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E8BC" w14:textId="77777777" w:rsidR="00D3625F" w:rsidRDefault="00C65978">
      <w:pPr>
        <w:pStyle w:val="berschrift1"/>
        <w:spacing w:before="720" w:after="720" w:line="260" w:lineRule="exact"/>
        <w:rPr>
          <w:sz w:val="20"/>
        </w:rPr>
      </w:pPr>
      <w:r>
        <w:rPr>
          <w:sz w:val="20"/>
        </w:rPr>
        <w:t>PRESS RELEASE</w:t>
      </w:r>
    </w:p>
    <w:p w14:paraId="51E4497D" w14:textId="4B29EFFC" w:rsidR="00D3625F" w:rsidRDefault="00C65978">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w:t>
      </w:r>
      <w:proofErr w:type="spellStart"/>
      <w:r>
        <w:rPr>
          <w:rFonts w:ascii="Arial" w:hAnsi="Arial"/>
          <w:b/>
          <w:bCs/>
        </w:rPr>
        <w:t>Elektronik</w:t>
      </w:r>
      <w:proofErr w:type="spellEnd"/>
      <w:r>
        <w:rPr>
          <w:rFonts w:ascii="Arial" w:hAnsi="Arial"/>
          <w:b/>
          <w:bCs/>
        </w:rPr>
        <w:t xml:space="preserve"> expands its Application Guide to include industry-specific </w:t>
      </w:r>
      <w:proofErr w:type="gramStart"/>
      <w:r>
        <w:rPr>
          <w:rFonts w:ascii="Arial" w:hAnsi="Arial"/>
          <w:b/>
          <w:bCs/>
        </w:rPr>
        <w:t>applications</w:t>
      </w:r>
      <w:proofErr w:type="gramEnd"/>
    </w:p>
    <w:p w14:paraId="3DE42E68" w14:textId="593C68D0" w:rsidR="00D3625F" w:rsidRDefault="00C65978">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The Application &amp; Industry Guide for Finding Suitable Circuits and Components</w:t>
      </w:r>
    </w:p>
    <w:p w14:paraId="75D51821" w14:textId="0E036F17" w:rsidR="00D3625F" w:rsidRDefault="00C65978">
      <w:pPr>
        <w:pStyle w:val="Textkrper"/>
        <w:spacing w:before="120" w:after="120" w:line="260" w:lineRule="exact"/>
        <w:jc w:val="both"/>
        <w:rPr>
          <w:rFonts w:ascii="Arial" w:hAnsi="Arial"/>
        </w:rPr>
      </w:pPr>
      <w:r>
        <w:rPr>
          <w:rFonts w:ascii="Arial" w:hAnsi="Arial"/>
          <w:color w:val="000000"/>
        </w:rPr>
        <w:t>Waldenburg</w:t>
      </w:r>
      <w:r w:rsidR="00F3614C">
        <w:rPr>
          <w:rFonts w:ascii="Arial" w:hAnsi="Arial"/>
          <w:color w:val="000000"/>
        </w:rPr>
        <w:t xml:space="preserve"> (</w:t>
      </w:r>
      <w:r>
        <w:rPr>
          <w:rFonts w:ascii="Arial" w:hAnsi="Arial"/>
          <w:color w:val="000000"/>
        </w:rPr>
        <w:t>Germany</w:t>
      </w:r>
      <w:r w:rsidR="00F3614C">
        <w:rPr>
          <w:rFonts w:ascii="Arial" w:hAnsi="Arial"/>
          <w:color w:val="000000"/>
        </w:rPr>
        <w:t>)</w:t>
      </w:r>
      <w:r>
        <w:rPr>
          <w:rFonts w:ascii="Arial" w:hAnsi="Arial"/>
          <w:color w:val="000000"/>
        </w:rPr>
        <w:t xml:space="preserve">, </w:t>
      </w:r>
      <w:r w:rsidR="00F3614C">
        <w:rPr>
          <w:rFonts w:ascii="Arial" w:hAnsi="Arial"/>
          <w:color w:val="000000"/>
        </w:rPr>
        <w:t>September 26</w:t>
      </w:r>
      <w:r>
        <w:rPr>
          <w:rFonts w:ascii="Arial" w:hAnsi="Arial"/>
          <w:color w:val="000000"/>
        </w:rPr>
        <w:t xml:space="preserve">, 2023 – The </w:t>
      </w:r>
      <w:r>
        <w:rPr>
          <w:rFonts w:ascii="Arial" w:hAnsi="Arial"/>
        </w:rPr>
        <w:t xml:space="preserve">Application Guide in the Würth </w:t>
      </w:r>
      <w:proofErr w:type="spellStart"/>
      <w:r>
        <w:rPr>
          <w:rFonts w:ascii="Arial" w:hAnsi="Arial"/>
        </w:rPr>
        <w:t>Elektronik</w:t>
      </w:r>
      <w:proofErr w:type="spellEnd"/>
      <w:r>
        <w:rPr>
          <w:rFonts w:ascii="Arial" w:hAnsi="Arial"/>
        </w:rPr>
        <w:t xml:space="preserve"> online catalog has been expanded and is now the </w:t>
      </w:r>
      <w:hyperlink r:id="rId8" w:history="1">
        <w:r>
          <w:rPr>
            <w:rStyle w:val="Hyperlink"/>
            <w:rFonts w:ascii="Arial" w:hAnsi="Arial"/>
          </w:rPr>
          <w:t>Application &amp; Industr</w:t>
        </w:r>
        <w:r>
          <w:rPr>
            <w:rStyle w:val="Hyperlink"/>
            <w:rFonts w:ascii="Arial" w:hAnsi="Arial"/>
          </w:rPr>
          <w:t>y</w:t>
        </w:r>
        <w:r>
          <w:rPr>
            <w:rStyle w:val="Hyperlink"/>
            <w:rFonts w:ascii="Arial" w:hAnsi="Arial"/>
          </w:rPr>
          <w:t xml:space="preserve"> Guide</w:t>
        </w:r>
      </w:hyperlink>
      <w:r>
        <w:rPr>
          <w:rFonts w:ascii="Arial" w:hAnsi="Arial"/>
        </w:rPr>
        <w:t xml:space="preserve">: </w:t>
      </w:r>
      <w:r w:rsidR="00DE53F9">
        <w:rPr>
          <w:rFonts w:ascii="Arial" w:hAnsi="Arial"/>
        </w:rPr>
        <w:t>the fields of h</w:t>
      </w:r>
      <w:r>
        <w:rPr>
          <w:rFonts w:ascii="Arial" w:hAnsi="Arial"/>
        </w:rPr>
        <w:t xml:space="preserve">ousehold appliances, power tools and e-mobility industries are now represented. </w:t>
      </w:r>
      <w:r w:rsidR="00DE53F9" w:rsidRPr="00DE53F9">
        <w:rPr>
          <w:rFonts w:ascii="Arial" w:hAnsi="Arial"/>
        </w:rPr>
        <w:t xml:space="preserve">More </w:t>
      </w:r>
      <w:r w:rsidR="00DE53F9">
        <w:rPr>
          <w:rFonts w:ascii="Arial" w:hAnsi="Arial"/>
        </w:rPr>
        <w:t>are</w:t>
      </w:r>
      <w:r w:rsidR="00DE53F9" w:rsidRPr="00DE53F9">
        <w:rPr>
          <w:rFonts w:ascii="Arial" w:hAnsi="Arial"/>
        </w:rPr>
        <w:t xml:space="preserve"> still to come</w:t>
      </w:r>
      <w:r>
        <w:rPr>
          <w:rFonts w:ascii="Arial" w:hAnsi="Arial"/>
        </w:rPr>
        <w:t xml:space="preserve">. The manufacturer of electronic and electromechanical components is pushing ahead with its concept of using typical applications to help developers implement their designs and select suitable components. The web application presents a specially developed block diagram for each device, in which the suitable products from the Würth </w:t>
      </w:r>
      <w:proofErr w:type="spellStart"/>
      <w:r>
        <w:rPr>
          <w:rFonts w:ascii="Arial" w:hAnsi="Arial"/>
        </w:rPr>
        <w:t>Elektronik</w:t>
      </w:r>
      <w:proofErr w:type="spellEnd"/>
      <w:r>
        <w:rPr>
          <w:rFonts w:ascii="Arial" w:hAnsi="Arial"/>
        </w:rPr>
        <w:t xml:space="preserve"> portfolio can be found alongside the circuit diagram.</w:t>
      </w:r>
    </w:p>
    <w:p w14:paraId="0B0BADB7" w14:textId="6842AF93" w:rsidR="00D3625F" w:rsidRDefault="00C65978">
      <w:pPr>
        <w:pStyle w:val="Textkrper"/>
        <w:spacing w:before="120" w:after="120" w:line="260" w:lineRule="exact"/>
        <w:jc w:val="both"/>
        <w:rPr>
          <w:rFonts w:ascii="Arial" w:hAnsi="Arial"/>
          <w:b w:val="0"/>
          <w:bCs w:val="0"/>
        </w:rPr>
      </w:pPr>
      <w:r>
        <w:rPr>
          <w:rFonts w:ascii="Arial" w:hAnsi="Arial"/>
          <w:b w:val="0"/>
          <w:bCs w:val="0"/>
        </w:rPr>
        <w:t>The new offering starts for the ‘household appliances’ industry with the four appliances - washing machines, coffee machines, refrigerators and stovetops. For the ‘e-mobility’ segment, these are light electric vehicles, charging stations and on-board chargers. The ‘Power Tools’ section is divided into the chapters ‘Battery Charger’, ‘Battery Pack’, ‘DC Power Tool’, ‘AC Power Tool &lt; 1 kW’ and ‘AC Power Tool &gt; 1 kW’.</w:t>
      </w:r>
    </w:p>
    <w:p w14:paraId="5A14058B" w14:textId="73CCDB13" w:rsidR="00D3625F" w:rsidRDefault="00C65978">
      <w:pPr>
        <w:pStyle w:val="Textkrper"/>
        <w:spacing w:before="120" w:after="120" w:line="260" w:lineRule="exact"/>
        <w:jc w:val="both"/>
        <w:rPr>
          <w:rFonts w:ascii="Arial" w:hAnsi="Arial"/>
          <w:b w:val="0"/>
          <w:bCs w:val="0"/>
        </w:rPr>
      </w:pPr>
      <w:r>
        <w:rPr>
          <w:rFonts w:ascii="Arial" w:hAnsi="Arial"/>
          <w:b w:val="0"/>
          <w:bCs w:val="0"/>
        </w:rPr>
        <w:t>The Industry Guide is intended to make it easier for developers to select suitable components. The idea behind it: Nobody needs to reinvent the buck converter, DC input filter or charging station. Together with design tools like REDEXPERT, IC reference designs</w:t>
      </w:r>
      <w:r w:rsidR="00DE53F9">
        <w:rPr>
          <w:rFonts w:ascii="Arial" w:hAnsi="Arial"/>
          <w:b w:val="0"/>
          <w:bCs w:val="0"/>
        </w:rPr>
        <w:t>,</w:t>
      </w:r>
      <w:r>
        <w:rPr>
          <w:rFonts w:ascii="Arial" w:hAnsi="Arial"/>
          <w:b w:val="0"/>
          <w:bCs w:val="0"/>
        </w:rPr>
        <w:t xml:space="preserve"> and numerous application notes, the Application</w:t>
      </w:r>
      <w:r w:rsidR="00F6319D">
        <w:rPr>
          <w:rFonts w:ascii="Arial" w:hAnsi="Arial"/>
          <w:b w:val="0"/>
          <w:bCs w:val="0"/>
        </w:rPr>
        <w:t xml:space="preserve"> &amp; </w:t>
      </w:r>
      <w:r>
        <w:rPr>
          <w:rFonts w:ascii="Arial" w:hAnsi="Arial"/>
          <w:b w:val="0"/>
          <w:bCs w:val="0"/>
        </w:rPr>
        <w:t xml:space="preserve">Industry Guide complements Würth </w:t>
      </w:r>
      <w:proofErr w:type="spellStart"/>
      <w:r>
        <w:rPr>
          <w:rFonts w:ascii="Arial" w:hAnsi="Arial"/>
          <w:b w:val="0"/>
          <w:bCs w:val="0"/>
        </w:rPr>
        <w:t>Elektronik's</w:t>
      </w:r>
      <w:proofErr w:type="spellEnd"/>
      <w:r>
        <w:rPr>
          <w:rFonts w:ascii="Arial" w:hAnsi="Arial"/>
          <w:b w:val="0"/>
          <w:bCs w:val="0"/>
        </w:rPr>
        <w:t xml:space="preserve"> range of service offerings. The offering started with the Application Guide, which provides application-related information options with detailed descriptions, circuit diagrams and product recommendations for the most important interfaces and switching controllers.</w:t>
      </w:r>
    </w:p>
    <w:p w14:paraId="4D258AF3" w14:textId="54AC8EF2" w:rsidR="00D3625F" w:rsidRDefault="00C65978">
      <w:pPr>
        <w:pStyle w:val="Textkrper"/>
        <w:spacing w:before="120" w:after="120" w:line="260" w:lineRule="exact"/>
        <w:jc w:val="both"/>
        <w:rPr>
          <w:rFonts w:ascii="Arial" w:hAnsi="Arial"/>
          <w:b w:val="0"/>
          <w:bCs w:val="0"/>
        </w:rPr>
      </w:pPr>
      <w:r>
        <w:rPr>
          <w:rFonts w:ascii="Arial" w:hAnsi="Arial"/>
          <w:b w:val="0"/>
          <w:bCs w:val="0"/>
        </w:rPr>
        <w:t xml:space="preserve">The Application </w:t>
      </w:r>
      <w:r w:rsidR="00DE53F9">
        <w:rPr>
          <w:rFonts w:ascii="Arial" w:hAnsi="Arial"/>
          <w:b w:val="0"/>
          <w:bCs w:val="0"/>
        </w:rPr>
        <w:t>&amp;</w:t>
      </w:r>
      <w:r>
        <w:rPr>
          <w:rFonts w:ascii="Arial" w:hAnsi="Arial"/>
          <w:b w:val="0"/>
          <w:bCs w:val="0"/>
        </w:rPr>
        <w:t xml:space="preserve"> Industry Guide is available at </w:t>
      </w:r>
      <w:hyperlink r:id="rId9" w:history="1">
        <w:r>
          <w:rPr>
            <w:rStyle w:val="Hyperlink"/>
            <w:rFonts w:ascii="Arial" w:hAnsi="Arial"/>
            <w:b w:val="0"/>
            <w:bCs w:val="0"/>
          </w:rPr>
          <w:t>https://www.we-online.com/en/components/applicationguide</w:t>
        </w:r>
      </w:hyperlink>
      <w:r>
        <w:rPr>
          <w:rFonts w:ascii="Arial" w:hAnsi="Arial"/>
          <w:b w:val="0"/>
          <w:bCs w:val="0"/>
        </w:rPr>
        <w:t>.</w:t>
      </w:r>
    </w:p>
    <w:p w14:paraId="345063DF" w14:textId="77777777" w:rsidR="00D3625F" w:rsidRDefault="00D3625F">
      <w:pPr>
        <w:pStyle w:val="Textkrper"/>
        <w:spacing w:before="120" w:after="120" w:line="260" w:lineRule="exact"/>
        <w:jc w:val="both"/>
        <w:rPr>
          <w:rFonts w:ascii="Arial" w:hAnsi="Arial"/>
          <w:color w:val="000000"/>
        </w:rPr>
      </w:pPr>
    </w:p>
    <w:p w14:paraId="0B142274" w14:textId="77777777" w:rsidR="00D3625F" w:rsidRDefault="00C65978">
      <w:pPr>
        <w:pStyle w:val="Textkrper"/>
        <w:spacing w:before="120" w:after="120" w:line="260" w:lineRule="exact"/>
        <w:jc w:val="both"/>
      </w:pPr>
      <w:r>
        <w:br w:type="page"/>
      </w:r>
    </w:p>
    <w:p w14:paraId="64BD67C5" w14:textId="77777777" w:rsidR="00727DE1" w:rsidRDefault="00727DE1">
      <w:pPr>
        <w:pStyle w:val="Textkrper"/>
        <w:spacing w:before="120" w:after="120" w:line="260" w:lineRule="exact"/>
        <w:jc w:val="both"/>
        <w:rPr>
          <w:rFonts w:ascii="Arial" w:hAnsi="Arial"/>
          <w:b w:val="0"/>
          <w:bCs w:val="0"/>
        </w:rPr>
      </w:pPr>
    </w:p>
    <w:p w14:paraId="1E7A77B6" w14:textId="77777777" w:rsidR="00D3625F" w:rsidRDefault="00D3625F">
      <w:pPr>
        <w:pStyle w:val="PITextkrper"/>
        <w:pBdr>
          <w:top w:val="single" w:sz="4" w:space="1" w:color="auto"/>
        </w:pBdr>
        <w:spacing w:before="240"/>
        <w:rPr>
          <w:b/>
          <w:sz w:val="18"/>
          <w:szCs w:val="18"/>
          <w:lang w:val="de-DE"/>
        </w:rPr>
      </w:pPr>
    </w:p>
    <w:p w14:paraId="66FB2B51" w14:textId="77777777" w:rsidR="00F3614C" w:rsidRPr="00A91DDF" w:rsidRDefault="00F3614C" w:rsidP="00F3614C">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B9B97D" w14:textId="77777777" w:rsidR="00F3614C" w:rsidRDefault="00F3614C" w:rsidP="00F3614C">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3625F" w14:paraId="724F5F5B" w14:textId="77777777">
        <w:trPr>
          <w:trHeight w:val="1701"/>
        </w:trPr>
        <w:tc>
          <w:tcPr>
            <w:tcW w:w="3510" w:type="dxa"/>
          </w:tcPr>
          <w:p w14:paraId="6130AF95" w14:textId="77777777" w:rsidR="00D3625F" w:rsidRDefault="00C65978">
            <w:pPr>
              <w:pStyle w:val="txt"/>
              <w:rPr>
                <w:b/>
                <w:bCs/>
                <w:sz w:val="18"/>
              </w:rPr>
            </w:pPr>
            <w:r>
              <w:rPr>
                <w:b/>
              </w:rPr>
              <w:br/>
            </w:r>
            <w:r>
              <w:rPr>
                <w:noProof/>
              </w:rPr>
              <w:drawing>
                <wp:inline distT="0" distB="0" distL="0" distR="0" wp14:anchorId="580189D4" wp14:editId="4E116D5F">
                  <wp:extent cx="2139950" cy="1196340"/>
                  <wp:effectExtent l="0" t="0" r="0" b="3810"/>
                  <wp:docPr id="2105597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39950" cy="1196340"/>
                          </a:xfrm>
                          <a:prstGeom prst="rect">
                            <a:avLst/>
                          </a:prstGeom>
                          <a:noFill/>
                          <a:ln>
                            <a:noFill/>
                          </a:ln>
                        </pic:spPr>
                      </pic:pic>
                    </a:graphicData>
                  </a:graphic>
                </wp:inline>
              </w:drawing>
            </w:r>
          </w:p>
          <w:p w14:paraId="23CCDC8B" w14:textId="77777777" w:rsidR="00D3625F" w:rsidRDefault="00C65978">
            <w:pPr>
              <w:pStyle w:val="txt"/>
              <w:rPr>
                <w:b/>
                <w:bCs/>
                <w:sz w:val="18"/>
              </w:rPr>
            </w:pPr>
            <w:r>
              <w:rPr>
                <w:bCs/>
                <w:sz w:val="16"/>
                <w:szCs w:val="16"/>
              </w:rPr>
              <w:t xml:space="preserve">Image source: Würth </w:t>
            </w:r>
            <w:proofErr w:type="spellStart"/>
            <w:r>
              <w:rPr>
                <w:bCs/>
                <w:sz w:val="16"/>
                <w:szCs w:val="16"/>
              </w:rPr>
              <w:t>Elektronik</w:t>
            </w:r>
            <w:proofErr w:type="spellEnd"/>
            <w:r>
              <w:rPr>
                <w:bCs/>
                <w:sz w:val="16"/>
                <w:szCs w:val="16"/>
              </w:rPr>
              <w:t xml:space="preserve"> </w:t>
            </w:r>
          </w:p>
          <w:p w14:paraId="05358C2D" w14:textId="1EC447ED" w:rsidR="00D3625F" w:rsidRDefault="00C65978">
            <w:pPr>
              <w:autoSpaceDE w:val="0"/>
              <w:autoSpaceDN w:val="0"/>
              <w:adjustRightInd w:val="0"/>
              <w:rPr>
                <w:rFonts w:ascii="Arial" w:hAnsi="Arial" w:cs="Arial"/>
                <w:b/>
                <w:bCs/>
                <w:sz w:val="18"/>
                <w:szCs w:val="18"/>
              </w:rPr>
            </w:pPr>
            <w:r>
              <w:rPr>
                <w:rFonts w:ascii="Arial" w:hAnsi="Arial"/>
                <w:b/>
                <w:sz w:val="18"/>
                <w:szCs w:val="18"/>
              </w:rPr>
              <w:t xml:space="preserve">The Application </w:t>
            </w:r>
            <w:r w:rsidR="00F42BCA">
              <w:rPr>
                <w:rFonts w:ascii="Arial" w:hAnsi="Arial"/>
                <w:b/>
                <w:sz w:val="18"/>
                <w:szCs w:val="18"/>
              </w:rPr>
              <w:t>&amp;</w:t>
            </w:r>
            <w:r>
              <w:rPr>
                <w:rFonts w:ascii="Arial" w:hAnsi="Arial"/>
                <w:b/>
                <w:sz w:val="18"/>
                <w:szCs w:val="18"/>
              </w:rPr>
              <w:t xml:space="preserve"> Industry Guide from Würth </w:t>
            </w:r>
            <w:proofErr w:type="spellStart"/>
            <w:r>
              <w:rPr>
                <w:rFonts w:ascii="Arial" w:hAnsi="Arial"/>
                <w:b/>
                <w:sz w:val="18"/>
                <w:szCs w:val="18"/>
              </w:rPr>
              <w:t>Elektronik</w:t>
            </w:r>
            <w:proofErr w:type="spellEnd"/>
            <w:r>
              <w:rPr>
                <w:rFonts w:ascii="Arial" w:hAnsi="Arial"/>
                <w:b/>
                <w:sz w:val="18"/>
                <w:szCs w:val="18"/>
              </w:rPr>
              <w:t xml:space="preserve"> simplifies design and component selection.</w:t>
            </w:r>
            <w:r>
              <w:rPr>
                <w:rFonts w:ascii="Arial" w:hAnsi="Arial"/>
                <w:b/>
                <w:sz w:val="18"/>
                <w:szCs w:val="18"/>
              </w:rPr>
              <w:br/>
            </w:r>
          </w:p>
        </w:tc>
      </w:tr>
    </w:tbl>
    <w:p w14:paraId="6A0A0B0F" w14:textId="77777777" w:rsidR="00D3625F" w:rsidRDefault="00D3625F">
      <w:pPr>
        <w:pStyle w:val="PITextkrper"/>
        <w:rPr>
          <w:b/>
          <w:bCs/>
          <w:sz w:val="18"/>
          <w:szCs w:val="18"/>
          <w:lang w:val="de-DE"/>
        </w:rPr>
      </w:pPr>
    </w:p>
    <w:p w14:paraId="560553D7" w14:textId="77777777" w:rsidR="00727DE1" w:rsidRDefault="00727DE1" w:rsidP="00727DE1">
      <w:pPr>
        <w:pStyle w:val="Textkrper"/>
        <w:spacing w:before="120" w:after="120" w:line="260" w:lineRule="exact"/>
        <w:jc w:val="both"/>
        <w:rPr>
          <w:rFonts w:ascii="Arial" w:hAnsi="Arial"/>
          <w:b w:val="0"/>
          <w:bCs w:val="0"/>
        </w:rPr>
      </w:pPr>
    </w:p>
    <w:p w14:paraId="256E44EF" w14:textId="77777777" w:rsidR="00727DE1" w:rsidRDefault="00727DE1" w:rsidP="00727DE1">
      <w:pPr>
        <w:pStyle w:val="PITextkrper"/>
        <w:pBdr>
          <w:top w:val="single" w:sz="4" w:space="1" w:color="auto"/>
        </w:pBdr>
        <w:spacing w:before="240"/>
        <w:rPr>
          <w:b/>
          <w:sz w:val="18"/>
          <w:szCs w:val="18"/>
        </w:rPr>
      </w:pPr>
    </w:p>
    <w:p w14:paraId="125758E6" w14:textId="77777777" w:rsidR="00727DE1" w:rsidRDefault="00727DE1" w:rsidP="00727DE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3BFA1B63" w14:textId="77777777" w:rsidR="00727DE1" w:rsidRDefault="00727DE1" w:rsidP="00727DE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4F988C6" w14:textId="77777777" w:rsidR="00727DE1" w:rsidRDefault="00727DE1" w:rsidP="00727DE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7400C54E" w14:textId="77777777" w:rsidR="00727DE1" w:rsidRDefault="00727DE1" w:rsidP="00727DE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C9E3613" w14:textId="77777777" w:rsidR="00727DE1" w:rsidRDefault="00727DE1" w:rsidP="00727DE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C8D50BE" w14:textId="77777777" w:rsidR="00727DE1" w:rsidRDefault="00727DE1" w:rsidP="00727DE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45F5AB3" w14:textId="77777777" w:rsidR="00727DE1" w:rsidRDefault="00727DE1" w:rsidP="00727DE1">
      <w:pPr>
        <w:pStyle w:val="Textkrper"/>
        <w:spacing w:before="120" w:after="120" w:line="276" w:lineRule="auto"/>
        <w:rPr>
          <w:rFonts w:ascii="Arial" w:hAnsi="Arial"/>
        </w:rPr>
      </w:pPr>
      <w:r>
        <w:rPr>
          <w:rFonts w:ascii="Arial" w:hAnsi="Arial"/>
        </w:rPr>
        <w:lastRenderedPageBreak/>
        <w:t xml:space="preserve">Further information at </w:t>
      </w:r>
      <w:hyperlink r:id="rId12" w:history="1">
        <w:r>
          <w:rPr>
            <w:rStyle w:val="Hyperlink"/>
            <w:rFonts w:ascii="Arial" w:hAnsi="Arial"/>
          </w:rPr>
          <w:t>www.we-online.com</w:t>
        </w:r>
      </w:hyperlink>
    </w:p>
    <w:p w14:paraId="2927380E" w14:textId="77777777" w:rsidR="00727DE1" w:rsidRDefault="00727DE1" w:rsidP="00727DE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27DE1" w14:paraId="50C2B494" w14:textId="77777777" w:rsidTr="00AC7263">
        <w:tc>
          <w:tcPr>
            <w:tcW w:w="3902" w:type="dxa"/>
            <w:shd w:val="clear" w:color="auto" w:fill="auto"/>
            <w:hideMark/>
          </w:tcPr>
          <w:p w14:paraId="609E3F4F" w14:textId="77777777" w:rsidR="00727DE1" w:rsidRDefault="00727DE1" w:rsidP="00AC7263">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1EFABD1" w14:textId="77777777" w:rsidR="00727DE1" w:rsidRDefault="00727DE1" w:rsidP="00AC7263">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29F3CE7" w14:textId="77777777" w:rsidR="00727DE1" w:rsidRDefault="00727DE1" w:rsidP="00AC7263">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41F04ACD" w14:textId="77777777" w:rsidR="00727DE1" w:rsidRDefault="00727DE1" w:rsidP="00AC7263">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A726EFE" w14:textId="77777777" w:rsidR="00727DE1" w:rsidRDefault="00727DE1" w:rsidP="00AC7263">
            <w:pPr>
              <w:spacing w:before="120" w:after="120" w:line="276" w:lineRule="auto"/>
              <w:rPr>
                <w:rFonts w:ascii="Arial" w:hAnsi="Arial" w:cs="Arial"/>
                <w:bCs/>
                <w:sz w:val="20"/>
              </w:rPr>
            </w:pPr>
          </w:p>
        </w:tc>
        <w:tc>
          <w:tcPr>
            <w:tcW w:w="3193" w:type="dxa"/>
            <w:shd w:val="clear" w:color="auto" w:fill="auto"/>
            <w:hideMark/>
          </w:tcPr>
          <w:p w14:paraId="5318DBEA" w14:textId="77777777" w:rsidR="00727DE1" w:rsidRDefault="00727DE1" w:rsidP="00AC7263">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BB99172" w14:textId="77777777" w:rsidR="00727DE1" w:rsidRDefault="00727DE1" w:rsidP="00AC7263">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190DC2C5" w14:textId="77777777" w:rsidR="00727DE1" w:rsidRDefault="00727DE1" w:rsidP="00AC726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3FF5B8E3" w14:textId="77777777" w:rsidR="00727DE1" w:rsidRDefault="00727DE1" w:rsidP="00AC7263">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589682FB" w14:textId="77777777" w:rsidR="00727DE1" w:rsidRPr="00031FC8" w:rsidRDefault="00727DE1" w:rsidP="00727DE1">
      <w:pPr>
        <w:spacing w:after="120" w:line="280" w:lineRule="exact"/>
        <w:rPr>
          <w:rFonts w:ascii="Arial" w:hAnsi="Arial"/>
          <w:b/>
          <w:bCs/>
        </w:rPr>
      </w:pPr>
    </w:p>
    <w:p w14:paraId="7B06FC2D" w14:textId="77777777" w:rsidR="00727DE1" w:rsidRDefault="00727DE1">
      <w:pPr>
        <w:pStyle w:val="PITextkrper"/>
        <w:rPr>
          <w:b/>
          <w:bCs/>
          <w:sz w:val="18"/>
          <w:szCs w:val="18"/>
          <w:lang w:val="de-DE"/>
        </w:rPr>
      </w:pPr>
    </w:p>
    <w:sectPr w:rsidR="00727DE1">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2F99" w14:textId="77777777" w:rsidR="00CB6986" w:rsidRDefault="00CB6986">
      <w:r>
        <w:separator/>
      </w:r>
    </w:p>
  </w:endnote>
  <w:endnote w:type="continuationSeparator" w:id="0">
    <w:p w14:paraId="0D5E426E" w14:textId="77777777" w:rsidR="00CB6986" w:rsidRDefault="00CB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A21A" w14:textId="1701A915" w:rsidR="00D3625F" w:rsidRDefault="00C6597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C44DD">
      <w:rPr>
        <w:rFonts w:ascii="Arial" w:hAnsi="Arial" w:cs="Arial"/>
        <w:snapToGrid w:val="0"/>
        <w:sz w:val="16"/>
        <w:szCs w:val="16"/>
      </w:rPr>
      <w:t>WTH1PI1088</w:t>
    </w:r>
    <w:r w:rsidR="005D1925">
      <w:rPr>
        <w:rFonts w:ascii="Arial" w:hAnsi="Arial" w:cs="Arial"/>
        <w:snapToGrid w:val="0"/>
        <w:sz w:val="16"/>
        <w:szCs w:val="16"/>
      </w:rPr>
      <w:t>_en</w:t>
    </w:r>
    <w:r w:rsidR="003C44DD">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305F" w14:textId="77777777" w:rsidR="00CB6986" w:rsidRDefault="00CB6986">
      <w:r>
        <w:separator/>
      </w:r>
    </w:p>
  </w:footnote>
  <w:footnote w:type="continuationSeparator" w:id="0">
    <w:p w14:paraId="3BF1CC9B" w14:textId="77777777" w:rsidR="00CB6986" w:rsidRDefault="00CB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4AA" w14:textId="77777777" w:rsidR="00D3625F" w:rsidRDefault="00C65978">
    <w:pPr>
      <w:pStyle w:val="Kopfzeile"/>
      <w:tabs>
        <w:tab w:val="clear" w:pos="9072"/>
        <w:tab w:val="right" w:pos="9498"/>
      </w:tabs>
    </w:pPr>
    <w:r>
      <w:rPr>
        <w:noProof/>
      </w:rPr>
      <w:drawing>
        <wp:anchor distT="0" distB="0" distL="114300" distR="114300" simplePos="0" relativeHeight="251657728" behindDoc="1" locked="0" layoutInCell="0" allowOverlap="1" wp14:anchorId="215651EF" wp14:editId="0791F0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756428">
    <w:abstractNumId w:val="4"/>
  </w:num>
  <w:num w:numId="2" w16cid:durableId="1477331354">
    <w:abstractNumId w:val="1"/>
  </w:num>
  <w:num w:numId="3" w16cid:durableId="1678649115">
    <w:abstractNumId w:val="2"/>
  </w:num>
  <w:num w:numId="4" w16cid:durableId="1461218785">
    <w:abstractNumId w:val="3"/>
  </w:num>
  <w:num w:numId="5" w16cid:durableId="73115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5F"/>
    <w:rsid w:val="00193497"/>
    <w:rsid w:val="00241A9F"/>
    <w:rsid w:val="003C44DD"/>
    <w:rsid w:val="0055183D"/>
    <w:rsid w:val="005D1925"/>
    <w:rsid w:val="006B766F"/>
    <w:rsid w:val="00727DE1"/>
    <w:rsid w:val="009D085F"/>
    <w:rsid w:val="00C402E0"/>
    <w:rsid w:val="00C65978"/>
    <w:rsid w:val="00CB6986"/>
    <w:rsid w:val="00D3625F"/>
    <w:rsid w:val="00DE53F9"/>
    <w:rsid w:val="00F3614C"/>
    <w:rsid w:val="00F42BCA"/>
    <w:rsid w:val="00F631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A22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685461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157697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applicationguide"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applicationguide"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7BFE-F36B-4A0E-9D8E-A41E7889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3906</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4441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2023-09-25T11:37:00Z</dcterms:created>
  <dcterms:modified xsi:type="dcterms:W3CDTF">2023-09-25T12:00:00Z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