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62413" w14:textId="77777777" w:rsidR="00847B75" w:rsidRDefault="00267083">
      <w:pPr>
        <w:pStyle w:val="berschrift1"/>
        <w:spacing w:before="720" w:after="720" w:line="260" w:lineRule="exact"/>
        <w:rPr>
          <w:sz w:val="20"/>
        </w:rPr>
      </w:pPr>
      <w:r>
        <w:rPr>
          <w:sz w:val="20"/>
        </w:rPr>
        <w:t>PRESS RELEASE</w:t>
      </w:r>
    </w:p>
    <w:p w14:paraId="0262A76D" w14:textId="77777777" w:rsidR="00847B75" w:rsidRDefault="00267083">
      <w:pPr>
        <w:pStyle w:val="Kopfzeile"/>
        <w:tabs>
          <w:tab w:val="clear" w:pos="4536"/>
          <w:tab w:val="clear" w:pos="9072"/>
        </w:tabs>
        <w:spacing w:before="120" w:after="120" w:line="360" w:lineRule="exact"/>
        <w:outlineLvl w:val="0"/>
        <w:rPr>
          <w:rFonts w:ascii="Arial" w:hAnsi="Arial" w:cs="Arial"/>
          <w:b/>
          <w:bCs/>
        </w:rPr>
      </w:pPr>
      <w:r>
        <w:rPr>
          <w:rFonts w:ascii="Arial" w:hAnsi="Arial"/>
          <w:b/>
          <w:bCs/>
        </w:rPr>
        <w:t xml:space="preserve">Würth Elektronik’s virtual conference Digital WE Days 2023 </w:t>
      </w:r>
    </w:p>
    <w:p w14:paraId="1DBDAEC2" w14:textId="77777777" w:rsidR="00847B75" w:rsidRDefault="00267083">
      <w:pPr>
        <w:pStyle w:val="Kopfzeile"/>
        <w:tabs>
          <w:tab w:val="clear" w:pos="4536"/>
          <w:tab w:val="clear" w:pos="9072"/>
        </w:tabs>
        <w:spacing w:before="360" w:after="360"/>
        <w:rPr>
          <w:rFonts w:ascii="Arial" w:hAnsi="Arial" w:cs="Arial"/>
          <w:b/>
          <w:bCs/>
          <w:color w:val="000000"/>
          <w:sz w:val="36"/>
        </w:rPr>
      </w:pPr>
      <w:r>
        <w:rPr>
          <w:rFonts w:ascii="Arial" w:hAnsi="Arial"/>
          <w:b/>
          <w:bCs/>
          <w:color w:val="000000"/>
          <w:sz w:val="36"/>
        </w:rPr>
        <w:t>Four Days of Invaluable Electronics Knowledge Online</w:t>
      </w:r>
    </w:p>
    <w:p w14:paraId="10E5F7C3" w14:textId="77777777" w:rsidR="00847B75" w:rsidRDefault="00267083">
      <w:pPr>
        <w:pStyle w:val="Textkrper"/>
        <w:spacing w:before="120" w:after="120" w:line="260" w:lineRule="exact"/>
        <w:jc w:val="both"/>
        <w:rPr>
          <w:rFonts w:ascii="Arial" w:hAnsi="Arial"/>
          <w:color w:val="000000"/>
        </w:rPr>
      </w:pPr>
      <w:r>
        <w:rPr>
          <w:rFonts w:ascii="Arial" w:hAnsi="Arial"/>
          <w:color w:val="000000"/>
        </w:rPr>
        <w:t xml:space="preserve">Waldenburg (Germany), September 21, 2023 – On 16 to 19 October 2023, Würth Elektronik will host its fifth </w:t>
      </w:r>
      <w:r>
        <w:rPr>
          <w:rFonts w:ascii="Arial" w:hAnsi="Arial"/>
          <w:color w:val="000000"/>
        </w:rPr>
        <w:t>Digital WE Days – a virtual conference that will bring in-depth, first-hand electronics expertise to the screen. Renowned Würth Elektronik specialists and partner companies will present high-caliber presentations on EMC, power management and electromechanics, wireless power, optoelectronics, and many other topics. In addition to the English language presentations, there will be the opportunity to pick up more detailed information in interactive Q&amp;A sessions following each lecture</w:t>
      </w:r>
      <w:r>
        <w:rPr>
          <w:rFonts w:ascii="Arial" w:hAnsi="Arial"/>
        </w:rPr>
        <w:t>. Registration for this free</w:t>
      </w:r>
      <w:r>
        <w:rPr>
          <w:rFonts w:ascii="Arial" w:hAnsi="Arial"/>
        </w:rPr>
        <w:t xml:space="preserve"> event is now open at </w:t>
      </w:r>
      <w:hyperlink r:id="rId8" w:history="1">
        <w:r>
          <w:rPr>
            <w:rStyle w:val="Hyperlink"/>
            <w:rFonts w:ascii="Arial" w:hAnsi="Arial"/>
          </w:rPr>
          <w:t>www.we-online.com/digital-we-days</w:t>
        </w:r>
      </w:hyperlink>
      <w:r>
        <w:rPr>
          <w:rFonts w:ascii="Arial" w:hAnsi="Arial"/>
        </w:rPr>
        <w:t>.</w:t>
      </w:r>
    </w:p>
    <w:p w14:paraId="615EAF8E" w14:textId="77777777" w:rsidR="00847B75" w:rsidRDefault="00267083">
      <w:pPr>
        <w:pStyle w:val="Textkrper"/>
        <w:spacing w:before="120" w:after="120" w:line="260" w:lineRule="exact"/>
        <w:jc w:val="both"/>
        <w:rPr>
          <w:rFonts w:ascii="Arial" w:hAnsi="Arial"/>
          <w:b w:val="0"/>
          <w:bCs w:val="0"/>
        </w:rPr>
      </w:pPr>
      <w:r>
        <w:rPr>
          <w:rFonts w:ascii="Arial" w:hAnsi="Arial"/>
          <w:b w:val="0"/>
          <w:bCs w:val="0"/>
        </w:rPr>
        <w:t>“Our philosophy ‘More than you expect!’ takes center stage at this event, because we are more than just a component supplier,” Alexander Gerfer, CTO of Würth Elektronik eiSos, explains. “We proactively support our customers in solving their problems while providing expertise on the product. So, it comes as no surprise that our ever-expanding community has firmly established this event in its calendar.”</w:t>
      </w:r>
    </w:p>
    <w:p w14:paraId="0881D1E0" w14:textId="77777777" w:rsidR="00847B75" w:rsidRDefault="00267083">
      <w:pPr>
        <w:pStyle w:val="Textkrper"/>
        <w:spacing w:before="120" w:after="120" w:line="260" w:lineRule="exact"/>
        <w:jc w:val="both"/>
        <w:rPr>
          <w:rFonts w:ascii="Arial" w:hAnsi="Arial"/>
          <w:bCs w:val="0"/>
        </w:rPr>
      </w:pPr>
      <w:r>
        <w:rPr>
          <w:rFonts w:ascii="Arial" w:hAnsi="Arial"/>
          <w:bCs w:val="0"/>
        </w:rPr>
        <w:t>Concise technical knowledge and discussion</w:t>
      </w:r>
    </w:p>
    <w:p w14:paraId="775D3871" w14:textId="77777777" w:rsidR="00847B75" w:rsidRDefault="00267083">
      <w:pPr>
        <w:pStyle w:val="Textkrper"/>
        <w:spacing w:before="120" w:after="120" w:line="260" w:lineRule="exact"/>
        <w:jc w:val="both"/>
        <w:rPr>
          <w:rFonts w:ascii="Arial" w:hAnsi="Arial"/>
          <w:b w:val="0"/>
          <w:bCs w:val="0"/>
        </w:rPr>
      </w:pPr>
      <w:r>
        <w:rPr>
          <w:rFonts w:ascii="Arial" w:hAnsi="Arial"/>
          <w:b w:val="0"/>
          <w:bCs w:val="0"/>
        </w:rPr>
        <w:t>During Digital WE Days, Würth Elektronik offers customers and developers, and those interested, a unique opportunity to gain a comprehensive overview of the current state of the art, as well as the latest developments and perspectives in electronics. Partner presentations from onsemi, KDPOF, ST Microelectronics, Texas Instruments and Rohde &amp; Schwarz will join Würth Elektronik’s technical experts in presenting. Each of the 30+ technical presentations will take approximately 30 minutes and will cover topics s</w:t>
      </w:r>
      <w:r>
        <w:rPr>
          <w:rFonts w:ascii="Arial" w:hAnsi="Arial"/>
          <w:b w:val="0"/>
          <w:bCs w:val="0"/>
        </w:rPr>
        <w:t>uch as power supply, EMC, filter calculation, power module design, thermal management on printed circuit boards, and much more besides. After each presentation, participants will have the chance to engage directly and personally with the experts in a wide-ranging live Q&amp;A session.</w:t>
      </w:r>
    </w:p>
    <w:p w14:paraId="4E4B3E7C" w14:textId="77777777" w:rsidR="00847B75" w:rsidRDefault="00267083">
      <w:pPr>
        <w:pStyle w:val="Textkrper"/>
        <w:spacing w:before="120" w:after="120" w:line="260" w:lineRule="exact"/>
        <w:jc w:val="both"/>
        <w:rPr>
          <w:rFonts w:ascii="Arial" w:hAnsi="Arial"/>
          <w:bCs w:val="0"/>
        </w:rPr>
      </w:pPr>
      <w:r>
        <w:rPr>
          <w:rFonts w:ascii="Arial" w:hAnsi="Arial"/>
          <w:bCs w:val="0"/>
        </w:rPr>
        <w:t>Registration now open</w:t>
      </w:r>
    </w:p>
    <w:p w14:paraId="37A90991" w14:textId="77777777" w:rsidR="00847B75" w:rsidRDefault="00267083">
      <w:pPr>
        <w:pStyle w:val="Textkrper"/>
        <w:spacing w:before="120" w:after="120" w:line="260" w:lineRule="exact"/>
        <w:jc w:val="both"/>
        <w:rPr>
          <w:rFonts w:ascii="Arial" w:hAnsi="Arial"/>
          <w:b w:val="0"/>
          <w:bCs w:val="0"/>
        </w:rPr>
      </w:pPr>
      <w:r>
        <w:rPr>
          <w:rFonts w:ascii="Arial" w:hAnsi="Arial"/>
          <w:b w:val="0"/>
          <w:bCs w:val="0"/>
        </w:rPr>
        <w:t>Digital WE Days 2023 is a free service from Würth Elektronik</w:t>
      </w:r>
      <w:r>
        <w:rPr>
          <w:b w:val="0"/>
          <w:bCs w:val="0"/>
        </w:rPr>
        <w:t>. A</w:t>
      </w:r>
      <w:r>
        <w:rPr>
          <w:rFonts w:ascii="Arial" w:hAnsi="Arial"/>
          <w:b w:val="0"/>
          <w:bCs w:val="0"/>
        </w:rPr>
        <w:t xml:space="preserve">ll presentations can be booked individually. </w:t>
      </w:r>
    </w:p>
    <w:p w14:paraId="6AE0D671" w14:textId="77777777" w:rsidR="00847B75" w:rsidRDefault="00267083">
      <w:pPr>
        <w:pStyle w:val="Textkrper"/>
        <w:spacing w:before="120" w:after="120" w:line="260" w:lineRule="exact"/>
        <w:jc w:val="both"/>
        <w:rPr>
          <w:rFonts w:ascii="Arial" w:hAnsi="Arial"/>
          <w:b w:val="0"/>
          <w:bCs w:val="0"/>
        </w:rPr>
      </w:pPr>
      <w:r>
        <w:rPr>
          <w:rFonts w:ascii="Arial" w:hAnsi="Arial"/>
          <w:b w:val="0"/>
          <w:bCs w:val="0"/>
        </w:rPr>
        <w:t xml:space="preserve">Information about the presentation program, the respective topic areas, as well as registration, is now available at </w:t>
      </w:r>
      <w:hyperlink r:id="rId9" w:history="1">
        <w:r>
          <w:rPr>
            <w:rStyle w:val="Hyperlink"/>
            <w:rFonts w:ascii="Arial" w:hAnsi="Arial"/>
            <w:b w:val="0"/>
            <w:bCs w:val="0"/>
          </w:rPr>
          <w:t>www.we-online.com/digital-we-days</w:t>
        </w:r>
      </w:hyperlink>
      <w:r>
        <w:rPr>
          <w:rFonts w:ascii="Arial" w:hAnsi="Arial"/>
          <w:b w:val="0"/>
          <w:bCs w:val="0"/>
        </w:rPr>
        <w:t>.</w:t>
      </w:r>
    </w:p>
    <w:p w14:paraId="4E8F93ED" w14:textId="24E3938B" w:rsidR="00267083" w:rsidRDefault="00267083">
      <w:pPr>
        <w:rPr>
          <w:rFonts w:ascii="Arial" w:hAnsi="Arial" w:cs="Arial"/>
          <w:sz w:val="20"/>
          <w:szCs w:val="20"/>
        </w:rPr>
      </w:pPr>
      <w:r>
        <w:rPr>
          <w:rFonts w:ascii="Arial" w:hAnsi="Arial"/>
          <w:b/>
          <w:bCs/>
        </w:rPr>
        <w:br w:type="page"/>
      </w:r>
    </w:p>
    <w:p w14:paraId="499FF065" w14:textId="77777777" w:rsidR="00847B75" w:rsidRDefault="00847B75">
      <w:pPr>
        <w:pStyle w:val="Textkrper"/>
        <w:spacing w:before="120" w:after="120" w:line="260" w:lineRule="exact"/>
        <w:jc w:val="both"/>
        <w:rPr>
          <w:rFonts w:ascii="Arial" w:hAnsi="Arial"/>
          <w:b w:val="0"/>
          <w:bCs w:val="0"/>
        </w:rPr>
      </w:pPr>
    </w:p>
    <w:p w14:paraId="752AD412" w14:textId="77777777" w:rsidR="00847B75" w:rsidRDefault="00847B75">
      <w:pPr>
        <w:pStyle w:val="PITextkrper"/>
        <w:pBdr>
          <w:top w:val="single" w:sz="4" w:space="1" w:color="auto"/>
        </w:pBdr>
        <w:spacing w:before="240"/>
        <w:rPr>
          <w:b/>
          <w:sz w:val="18"/>
          <w:szCs w:val="18"/>
        </w:rPr>
      </w:pPr>
    </w:p>
    <w:p w14:paraId="50F425BB" w14:textId="77777777" w:rsidR="00267083" w:rsidRPr="00A91DDF" w:rsidRDefault="00267083" w:rsidP="00267083">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1585CC3" w14:textId="77777777" w:rsidR="00267083" w:rsidRDefault="00267083" w:rsidP="00267083">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tbl>
      <w:tblPr>
        <w:tblW w:w="69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9"/>
        <w:gridCol w:w="3260"/>
      </w:tblGrid>
      <w:tr w:rsidR="00847B75" w14:paraId="74D87285" w14:textId="77777777">
        <w:trPr>
          <w:trHeight w:val="1701"/>
        </w:trPr>
        <w:tc>
          <w:tcPr>
            <w:tcW w:w="3719" w:type="dxa"/>
          </w:tcPr>
          <w:p w14:paraId="0A6DEB3B" w14:textId="77777777" w:rsidR="00847B75" w:rsidRDefault="00267083">
            <w:pPr>
              <w:pStyle w:val="txt"/>
              <w:rPr>
                <w:b/>
                <w:bCs/>
                <w:sz w:val="18"/>
              </w:rPr>
            </w:pPr>
            <w:r>
              <w:rPr>
                <w:b/>
              </w:rPr>
              <w:br/>
            </w:r>
            <w:r>
              <w:rPr>
                <w:noProof/>
                <w:lang w:eastAsia="zh-CN"/>
              </w:rPr>
              <w:drawing>
                <wp:inline distT="0" distB="0" distL="0" distR="0" wp14:anchorId="71221C83" wp14:editId="44ACC420">
                  <wp:extent cx="2239557" cy="1260000"/>
                  <wp:effectExtent l="0" t="0" r="8890" b="0"/>
                  <wp:docPr id="16474660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9557" cy="1260000"/>
                          </a:xfrm>
                          <a:prstGeom prst="rect">
                            <a:avLst/>
                          </a:prstGeom>
                          <a:noFill/>
                          <a:ln>
                            <a:noFill/>
                          </a:ln>
                        </pic:spPr>
                      </pic:pic>
                    </a:graphicData>
                  </a:graphic>
                </wp:inline>
              </w:drawing>
            </w:r>
            <w:r>
              <w:rPr>
                <w:b/>
                <w:bCs/>
                <w:sz w:val="18"/>
              </w:rPr>
              <w:br/>
            </w:r>
            <w:r>
              <w:rPr>
                <w:bCs/>
                <w:sz w:val="16"/>
                <w:szCs w:val="16"/>
              </w:rPr>
              <w:t xml:space="preserve">Image source: Würth Elektronik </w:t>
            </w:r>
          </w:p>
          <w:p w14:paraId="35E5DD3F" w14:textId="6DDD8035" w:rsidR="00847B75" w:rsidRDefault="00267083">
            <w:pPr>
              <w:autoSpaceDE w:val="0"/>
              <w:autoSpaceDN w:val="0"/>
              <w:adjustRightInd w:val="0"/>
              <w:rPr>
                <w:rFonts w:ascii="Arial" w:hAnsi="Arial" w:cs="Arial"/>
                <w:b/>
                <w:sz w:val="18"/>
                <w:szCs w:val="18"/>
              </w:rPr>
            </w:pPr>
            <w:r>
              <w:rPr>
                <w:rFonts w:ascii="Arial" w:hAnsi="Arial"/>
                <w:b/>
                <w:sz w:val="18"/>
                <w:szCs w:val="18"/>
              </w:rPr>
              <w:t>The Digital WE Days – Virtual Conference will take place October 16 - 19.</w:t>
            </w:r>
            <w:r>
              <w:rPr>
                <w:rFonts w:ascii="Arial" w:hAnsi="Arial"/>
                <w:b/>
                <w:sz w:val="18"/>
                <w:szCs w:val="18"/>
              </w:rPr>
              <w:br/>
            </w:r>
          </w:p>
          <w:p w14:paraId="4E65972C" w14:textId="77777777" w:rsidR="00847B75" w:rsidRDefault="00847B75">
            <w:pPr>
              <w:autoSpaceDE w:val="0"/>
              <w:autoSpaceDN w:val="0"/>
              <w:adjustRightInd w:val="0"/>
              <w:rPr>
                <w:rFonts w:ascii="Arial" w:hAnsi="Arial" w:cs="Arial"/>
                <w:b/>
                <w:sz w:val="18"/>
                <w:szCs w:val="18"/>
              </w:rPr>
            </w:pPr>
          </w:p>
          <w:p w14:paraId="2A65524B" w14:textId="77777777" w:rsidR="00847B75" w:rsidRDefault="00847B75">
            <w:pPr>
              <w:autoSpaceDE w:val="0"/>
              <w:autoSpaceDN w:val="0"/>
              <w:adjustRightInd w:val="0"/>
              <w:rPr>
                <w:rFonts w:ascii="Arial" w:hAnsi="Arial" w:cs="Arial"/>
                <w:b/>
                <w:bCs/>
                <w:sz w:val="18"/>
                <w:szCs w:val="18"/>
              </w:rPr>
            </w:pPr>
          </w:p>
        </w:tc>
        <w:tc>
          <w:tcPr>
            <w:tcW w:w="3260" w:type="dxa"/>
          </w:tcPr>
          <w:p w14:paraId="0C12E2E3" w14:textId="77777777" w:rsidR="00847B75" w:rsidRDefault="00267083">
            <w:pPr>
              <w:pStyle w:val="txt"/>
              <w:rPr>
                <w:b/>
                <w:bCs/>
                <w:sz w:val="18"/>
              </w:rPr>
            </w:pPr>
            <w:r>
              <w:rPr>
                <w:b/>
              </w:rPr>
              <w:br/>
            </w:r>
            <w:r>
              <w:rPr>
                <w:noProof/>
                <w:lang w:eastAsia="zh-CN"/>
              </w:rPr>
              <w:drawing>
                <wp:inline distT="0" distB="0" distL="0" distR="0" wp14:anchorId="32ECE740" wp14:editId="4570641B">
                  <wp:extent cx="1917885" cy="1260000"/>
                  <wp:effectExtent l="0" t="0" r="6350" b="0"/>
                  <wp:docPr id="198942878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7885" cy="1260000"/>
                          </a:xfrm>
                          <a:prstGeom prst="rect">
                            <a:avLst/>
                          </a:prstGeom>
                          <a:noFill/>
                          <a:ln>
                            <a:noFill/>
                          </a:ln>
                        </pic:spPr>
                      </pic:pic>
                    </a:graphicData>
                  </a:graphic>
                </wp:inline>
              </w:drawing>
            </w:r>
            <w:r>
              <w:rPr>
                <w:b/>
              </w:rPr>
              <w:br/>
            </w:r>
            <w:r>
              <w:rPr>
                <w:bCs/>
                <w:sz w:val="16"/>
                <w:szCs w:val="16"/>
              </w:rPr>
              <w:t xml:space="preserve">Image source: Würth Elektronik </w:t>
            </w:r>
          </w:p>
          <w:p w14:paraId="4B96D78F" w14:textId="77777777" w:rsidR="00847B75" w:rsidRDefault="00267083">
            <w:pPr>
              <w:autoSpaceDE w:val="0"/>
              <w:autoSpaceDN w:val="0"/>
              <w:adjustRightInd w:val="0"/>
              <w:rPr>
                <w:b/>
              </w:rPr>
            </w:pPr>
            <w:r>
              <w:rPr>
                <w:rFonts w:ascii="Arial" w:hAnsi="Arial"/>
                <w:b/>
                <w:sz w:val="18"/>
                <w:szCs w:val="18"/>
              </w:rPr>
              <w:t>Digital WE Days 2023: a varied programme with informative presentations and subsequent live Q&amp;A sessions on EMC, power management, electromechanics, wireless power, optoelectronics, and many other topics.</w:t>
            </w:r>
            <w:r>
              <w:rPr>
                <w:rFonts w:ascii="Arial" w:hAnsi="Arial"/>
                <w:b/>
                <w:sz w:val="18"/>
                <w:szCs w:val="18"/>
              </w:rPr>
              <w:br/>
            </w:r>
          </w:p>
        </w:tc>
      </w:tr>
    </w:tbl>
    <w:p w14:paraId="2EAE55E6" w14:textId="77777777" w:rsidR="00847B75" w:rsidRDefault="00847B75">
      <w:pPr>
        <w:pStyle w:val="PITextkrper"/>
        <w:rPr>
          <w:b/>
          <w:bCs/>
          <w:sz w:val="18"/>
          <w:szCs w:val="18"/>
        </w:rPr>
      </w:pPr>
    </w:p>
    <w:p w14:paraId="5142CD72" w14:textId="77777777" w:rsidR="00267083" w:rsidRDefault="00267083" w:rsidP="00267083">
      <w:pPr>
        <w:pStyle w:val="Textkrper"/>
        <w:spacing w:before="120" w:after="120" w:line="260" w:lineRule="exact"/>
        <w:jc w:val="both"/>
        <w:rPr>
          <w:rFonts w:ascii="Arial" w:hAnsi="Arial"/>
          <w:b w:val="0"/>
          <w:bCs w:val="0"/>
        </w:rPr>
      </w:pPr>
    </w:p>
    <w:p w14:paraId="0AD07704" w14:textId="77777777" w:rsidR="00267083" w:rsidRDefault="00267083" w:rsidP="00267083">
      <w:pPr>
        <w:pStyle w:val="PITextkrper"/>
        <w:pBdr>
          <w:top w:val="single" w:sz="4" w:space="1" w:color="auto"/>
        </w:pBdr>
        <w:spacing w:before="240"/>
        <w:rPr>
          <w:b/>
          <w:sz w:val="18"/>
          <w:szCs w:val="18"/>
        </w:rPr>
      </w:pPr>
    </w:p>
    <w:p w14:paraId="7A729DCE" w14:textId="77777777" w:rsidR="00267083" w:rsidRDefault="00267083" w:rsidP="00267083">
      <w:pPr>
        <w:pStyle w:val="Textkrper"/>
        <w:spacing w:before="120" w:after="120" w:line="260" w:lineRule="exact"/>
        <w:jc w:val="both"/>
        <w:rPr>
          <w:rFonts w:ascii="Arial" w:hAnsi="Arial"/>
        </w:rPr>
      </w:pPr>
      <w:r>
        <w:rPr>
          <w:rFonts w:ascii="Arial" w:hAnsi="Arial"/>
        </w:rPr>
        <w:t>About the Würth Elektronik eiSos Group</w:t>
      </w:r>
    </w:p>
    <w:p w14:paraId="1A1CE15F" w14:textId="77777777" w:rsidR="00267083" w:rsidRDefault="00267083" w:rsidP="00267083">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60FEC4F6" w14:textId="77777777" w:rsidR="00267083" w:rsidRDefault="00267083" w:rsidP="00267083">
      <w:pPr>
        <w:pStyle w:val="Textkrper"/>
        <w:spacing w:before="120" w:after="120" w:line="276" w:lineRule="auto"/>
        <w:jc w:val="both"/>
        <w:rPr>
          <w:rFonts w:ascii="Arial" w:hAnsi="Arial"/>
          <w:b w:val="0"/>
        </w:rPr>
      </w:pPr>
      <w:r>
        <w:rPr>
          <w:rFonts w:ascii="Arial" w:hAnsi="Arial"/>
          <w:b w:val="0"/>
        </w:rPr>
        <w:t>The product range includes EMC components, inductors, transformers, RF components, varistors, capacitors, resistors, quartz crystals, oscillators, power modules, Wireless Power Transfer, LEDs, sensors, radio modules, connectors, power supply elements, switches, push-buttons, connection technology, fuse holders and solutions for wireless data transmission.</w:t>
      </w:r>
    </w:p>
    <w:p w14:paraId="28D70E33" w14:textId="018E70D1" w:rsidR="00267083" w:rsidRDefault="00267083" w:rsidP="00267083">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The unrivaled service orientation of the company is characterized by the availability of all catalog components from stock without minimum order quantity, free samples and extensive support through technical sales staff and selection tools.</w:t>
      </w:r>
    </w:p>
    <w:p w14:paraId="12A6C667" w14:textId="77777777" w:rsidR="00267083" w:rsidRDefault="00267083">
      <w:pPr>
        <w:rPr>
          <w:rFonts w:ascii="Arial" w:hAnsi="Arial" w:cs="Arial"/>
          <w:bCs/>
          <w:sz w:val="20"/>
          <w:szCs w:val="20"/>
        </w:rPr>
      </w:pPr>
      <w:r>
        <w:rPr>
          <w:rFonts w:ascii="Arial" w:hAnsi="Arial"/>
          <w:b/>
        </w:rPr>
        <w:br w:type="page"/>
      </w:r>
    </w:p>
    <w:p w14:paraId="58006637" w14:textId="77777777" w:rsidR="00267083" w:rsidRDefault="00267083" w:rsidP="00267083">
      <w:pPr>
        <w:pStyle w:val="Textkrper"/>
        <w:spacing w:before="120" w:after="120" w:line="276" w:lineRule="auto"/>
        <w:jc w:val="both"/>
        <w:rPr>
          <w:rFonts w:ascii="Arial" w:hAnsi="Arial"/>
          <w:b w:val="0"/>
        </w:rPr>
      </w:pPr>
    </w:p>
    <w:bookmarkEnd w:id="0"/>
    <w:bookmarkEnd w:id="1"/>
    <w:p w14:paraId="5D488587" w14:textId="77777777" w:rsidR="00267083" w:rsidRDefault="00267083" w:rsidP="00267083">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sidRPr="0089633C">
        <w:rPr>
          <w:rFonts w:ascii="Arial" w:hAnsi="Arial"/>
          <w:b w:val="0"/>
        </w:rPr>
        <w:t>8</w:t>
      </w:r>
      <w:r>
        <w:rPr>
          <w:rFonts w:ascii="Arial" w:hAnsi="Arial"/>
          <w:b w:val="0"/>
        </w:rPr>
        <w:t>,</w:t>
      </w:r>
      <w:r w:rsidRPr="0089633C">
        <w:rPr>
          <w:rFonts w:ascii="Arial" w:hAnsi="Arial"/>
          <w:b w:val="0"/>
        </w:rPr>
        <w:t>200</w:t>
      </w:r>
      <w:r w:rsidRPr="00732BB9">
        <w:rPr>
          <w:rFonts w:ascii="Arial" w:hAnsi="Arial"/>
          <w:b w:val="0"/>
        </w:rPr>
        <w:t xml:space="preserve"> people. In 202</w:t>
      </w:r>
      <w:r>
        <w:rPr>
          <w:rFonts w:ascii="Arial" w:hAnsi="Arial"/>
          <w:b w:val="0"/>
        </w:rPr>
        <w:t>2</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w:t>
      </w:r>
      <w:r w:rsidRPr="0089633C">
        <w:rPr>
          <w:rFonts w:ascii="Arial" w:hAnsi="Arial"/>
          <w:b w:val="0"/>
        </w:rPr>
        <w:t xml:space="preserve">33 </w:t>
      </w:r>
      <w:r>
        <w:rPr>
          <w:rFonts w:ascii="Arial" w:hAnsi="Arial"/>
          <w:b w:val="0"/>
        </w:rPr>
        <w:t>B</w:t>
      </w:r>
      <w:r w:rsidRPr="00732BB9">
        <w:rPr>
          <w:rFonts w:ascii="Arial" w:hAnsi="Arial"/>
          <w:b w:val="0"/>
        </w:rPr>
        <w:t>illion Euro.</w:t>
      </w:r>
    </w:p>
    <w:p w14:paraId="4237856D" w14:textId="77777777" w:rsidR="00267083" w:rsidRDefault="00267083" w:rsidP="00267083">
      <w:pPr>
        <w:pStyle w:val="Textkrper"/>
        <w:spacing w:before="120" w:after="120" w:line="276" w:lineRule="auto"/>
        <w:rPr>
          <w:rFonts w:ascii="Arial" w:hAnsi="Arial"/>
          <w:b w:val="0"/>
        </w:rPr>
      </w:pPr>
      <w:r>
        <w:rPr>
          <w:rFonts w:ascii="Arial" w:hAnsi="Arial"/>
          <w:b w:val="0"/>
        </w:rPr>
        <w:t>Würth Elektronik: more than you expect!</w:t>
      </w:r>
    </w:p>
    <w:p w14:paraId="67068A53" w14:textId="77777777" w:rsidR="00267083" w:rsidRDefault="00267083" w:rsidP="00267083">
      <w:pPr>
        <w:pStyle w:val="Textkrper"/>
        <w:spacing w:before="120" w:after="120" w:line="276" w:lineRule="auto"/>
        <w:rPr>
          <w:rFonts w:ascii="Arial" w:hAnsi="Arial"/>
        </w:rPr>
      </w:pPr>
      <w:r>
        <w:rPr>
          <w:rFonts w:ascii="Arial" w:hAnsi="Arial"/>
        </w:rPr>
        <w:t xml:space="preserve">Further information at </w:t>
      </w:r>
      <w:hyperlink r:id="rId13" w:history="1">
        <w:r>
          <w:rPr>
            <w:rStyle w:val="Hyperlink"/>
            <w:rFonts w:ascii="Arial" w:hAnsi="Arial"/>
          </w:rPr>
          <w:t>www.we-online.com</w:t>
        </w:r>
      </w:hyperlink>
    </w:p>
    <w:p w14:paraId="00F5894B" w14:textId="77777777" w:rsidR="00267083" w:rsidRDefault="00267083" w:rsidP="00267083">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267083" w14:paraId="236CDA86" w14:textId="77777777" w:rsidTr="00E81AA0">
        <w:tc>
          <w:tcPr>
            <w:tcW w:w="3902" w:type="dxa"/>
            <w:shd w:val="clear" w:color="auto" w:fill="auto"/>
            <w:hideMark/>
          </w:tcPr>
          <w:p w14:paraId="66A0AE60" w14:textId="77777777" w:rsidR="00267083" w:rsidRDefault="00267083" w:rsidP="00E81AA0">
            <w:pPr>
              <w:pStyle w:val="Textkrper"/>
              <w:autoSpaceDE/>
              <w:adjustRightInd/>
              <w:spacing w:before="120" w:after="120" w:line="276" w:lineRule="auto"/>
              <w:rPr>
                <w:rFonts w:ascii="Arial" w:hAnsi="Arial"/>
                <w:bCs w:val="0"/>
                <w:szCs w:val="24"/>
              </w:rPr>
            </w:pPr>
            <w:r w:rsidRPr="00FE2739">
              <w:br w:type="page"/>
            </w:r>
            <w:r>
              <w:rPr>
                <w:rFonts w:ascii="Arial" w:hAnsi="Arial"/>
                <w:bCs w:val="0"/>
                <w:szCs w:val="24"/>
              </w:rPr>
              <w:t>Further information:</w:t>
            </w:r>
          </w:p>
          <w:p w14:paraId="3D4E988E" w14:textId="77777777" w:rsidR="00267083" w:rsidRDefault="00267083" w:rsidP="00E81AA0">
            <w:pPr>
              <w:spacing w:before="120" w:after="120" w:line="276" w:lineRule="auto"/>
              <w:rPr>
                <w:rFonts w:ascii="Arial" w:hAnsi="Arial" w:cs="Arial"/>
                <w:sz w:val="20"/>
              </w:rPr>
            </w:pPr>
            <w:r>
              <w:rPr>
                <w:rFonts w:ascii="Arial" w:hAnsi="Arial"/>
                <w:sz w:val="20"/>
              </w:rPr>
              <w:t>Würth Elektronik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0B3F524F" w14:textId="77777777" w:rsidR="00267083" w:rsidRDefault="00267083" w:rsidP="00E81AA0">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4" w:history="1">
              <w:r>
                <w:rPr>
                  <w:rStyle w:val="Hyperlink"/>
                  <w:rFonts w:ascii="Arial" w:hAnsi="Arial"/>
                  <w:sz w:val="20"/>
                </w:rPr>
                <w:t>sarah.hurst@we-online.de</w:t>
              </w:r>
            </w:hyperlink>
            <w:r>
              <w:rPr>
                <w:rFonts w:ascii="Arial" w:hAnsi="Arial"/>
                <w:sz w:val="20"/>
              </w:rPr>
              <w:t xml:space="preserve"> </w:t>
            </w:r>
          </w:p>
          <w:p w14:paraId="1745688F" w14:textId="77777777" w:rsidR="00267083" w:rsidRDefault="00267083" w:rsidP="00E81AA0">
            <w:pPr>
              <w:spacing w:before="120" w:after="120" w:line="276" w:lineRule="auto"/>
              <w:rPr>
                <w:rFonts w:ascii="Arial" w:hAnsi="Arial" w:cs="Arial"/>
                <w:bCs/>
                <w:sz w:val="20"/>
              </w:rPr>
            </w:pPr>
            <w:hyperlink r:id="rId15" w:history="1">
              <w:r>
                <w:rPr>
                  <w:rStyle w:val="Hyperlink"/>
                  <w:rFonts w:ascii="Arial" w:hAnsi="Arial"/>
                  <w:bCs/>
                  <w:sz w:val="20"/>
                </w:rPr>
                <w:t>www.we-online.com</w:t>
              </w:r>
            </w:hyperlink>
            <w:r>
              <w:rPr>
                <w:rFonts w:ascii="Arial" w:hAnsi="Arial"/>
                <w:bCs/>
                <w:sz w:val="20"/>
              </w:rPr>
              <w:t xml:space="preserve"> </w:t>
            </w:r>
          </w:p>
          <w:p w14:paraId="5CC8F0D7" w14:textId="77777777" w:rsidR="00267083" w:rsidRDefault="00267083" w:rsidP="00E81AA0">
            <w:pPr>
              <w:spacing w:before="120" w:after="120" w:line="276" w:lineRule="auto"/>
              <w:rPr>
                <w:rFonts w:ascii="Arial" w:hAnsi="Arial" w:cs="Arial"/>
                <w:bCs/>
                <w:sz w:val="20"/>
              </w:rPr>
            </w:pPr>
          </w:p>
        </w:tc>
        <w:tc>
          <w:tcPr>
            <w:tcW w:w="3193" w:type="dxa"/>
            <w:shd w:val="clear" w:color="auto" w:fill="auto"/>
            <w:hideMark/>
          </w:tcPr>
          <w:p w14:paraId="23CC5F78" w14:textId="77777777" w:rsidR="00267083" w:rsidRDefault="00267083" w:rsidP="00E81AA0">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72773FA1" w14:textId="77777777" w:rsidR="00267083" w:rsidRDefault="00267083" w:rsidP="00E81AA0">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63D0F6CD" w14:textId="77777777" w:rsidR="00267083" w:rsidRDefault="00267083" w:rsidP="00E81AA0">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6" w:history="1">
              <w:r>
                <w:rPr>
                  <w:rStyle w:val="Hyperlink"/>
                  <w:rFonts w:ascii="Arial" w:hAnsi="Arial"/>
                  <w:bCs/>
                  <w:sz w:val="20"/>
                </w:rPr>
                <w:t>b.basilio@htcm.de</w:t>
              </w:r>
            </w:hyperlink>
            <w:r>
              <w:rPr>
                <w:rFonts w:ascii="Arial" w:hAnsi="Arial"/>
                <w:bCs/>
                <w:sz w:val="20"/>
              </w:rPr>
              <w:t xml:space="preserve"> </w:t>
            </w:r>
          </w:p>
          <w:p w14:paraId="6299054A" w14:textId="508ABE8B" w:rsidR="00267083" w:rsidRDefault="00267083" w:rsidP="00E81AA0">
            <w:pPr>
              <w:tabs>
                <w:tab w:val="left" w:pos="1065"/>
              </w:tabs>
              <w:spacing w:before="120" w:after="120" w:line="276" w:lineRule="auto"/>
              <w:rPr>
                <w:rFonts w:ascii="Arial" w:hAnsi="Arial" w:cs="Arial"/>
                <w:bCs/>
                <w:sz w:val="20"/>
              </w:rPr>
            </w:pPr>
            <w:hyperlink r:id="rId17" w:history="1">
              <w:r>
                <w:rPr>
                  <w:rStyle w:val="Hyperlink"/>
                  <w:rFonts w:ascii="Arial" w:hAnsi="Arial"/>
                  <w:bCs/>
                  <w:sz w:val="20"/>
                </w:rPr>
                <w:t>www.htcm.de</w:t>
              </w:r>
            </w:hyperlink>
            <w:r>
              <w:rPr>
                <w:rFonts w:ascii="Arial" w:hAnsi="Arial"/>
                <w:bCs/>
                <w:sz w:val="20"/>
              </w:rPr>
              <w:t xml:space="preserve"> </w:t>
            </w:r>
          </w:p>
        </w:tc>
      </w:tr>
    </w:tbl>
    <w:p w14:paraId="22081D13" w14:textId="77777777" w:rsidR="00267083" w:rsidRPr="00031FC8" w:rsidRDefault="00267083" w:rsidP="00267083">
      <w:pPr>
        <w:spacing w:after="120" w:line="280" w:lineRule="exact"/>
        <w:rPr>
          <w:rFonts w:ascii="Arial" w:hAnsi="Arial"/>
          <w:b/>
          <w:bCs/>
        </w:rPr>
      </w:pPr>
    </w:p>
    <w:p w14:paraId="594BEFFE" w14:textId="77777777" w:rsidR="00267083" w:rsidRDefault="00267083">
      <w:pPr>
        <w:pStyle w:val="PITextkrper"/>
        <w:rPr>
          <w:b/>
          <w:bCs/>
          <w:sz w:val="18"/>
          <w:szCs w:val="18"/>
        </w:rPr>
      </w:pPr>
    </w:p>
    <w:sectPr w:rsidR="00267083">
      <w:headerReference w:type="default" r:id="rId18"/>
      <w:footerReference w:type="default" r:id="rId19"/>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21149" w14:textId="77777777" w:rsidR="00847B75" w:rsidRDefault="00267083">
      <w:r>
        <w:separator/>
      </w:r>
    </w:p>
  </w:endnote>
  <w:endnote w:type="continuationSeparator" w:id="0">
    <w:p w14:paraId="52A03211" w14:textId="77777777" w:rsidR="00847B75" w:rsidRDefault="0026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86AE7" w14:textId="759D7E8A" w:rsidR="00847B75" w:rsidRDefault="00267083">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szCs w:val="16"/>
      </w:rPr>
      <w:fldChar w:fldCharType="begin"/>
    </w:r>
    <w:r>
      <w:rPr>
        <w:rFonts w:ascii="Arial" w:hAnsi="Arial" w:cs="Arial"/>
        <w:snapToGrid w:val="0"/>
        <w:sz w:val="16"/>
        <w:szCs w:val="16"/>
        <w:lang w:val="de-DE"/>
      </w:rPr>
      <w:instrText xml:space="preserve"> FILENAME  \* MERGEFORMAT </w:instrText>
    </w:r>
    <w:r>
      <w:rPr>
        <w:rFonts w:ascii="Arial" w:hAnsi="Arial" w:cs="Arial"/>
        <w:snapToGrid w:val="0"/>
        <w:sz w:val="16"/>
        <w:szCs w:val="16"/>
      </w:rPr>
      <w:fldChar w:fldCharType="separate"/>
    </w:r>
    <w:r>
      <w:rPr>
        <w:rFonts w:ascii="Arial" w:hAnsi="Arial" w:cs="Arial"/>
        <w:snapToGrid w:val="0"/>
        <w:sz w:val="16"/>
        <w:szCs w:val="16"/>
        <w:lang w:val="de-DE"/>
      </w:rPr>
      <w:t>WTH1PI1359</w:t>
    </w:r>
    <w:r w:rsidR="00E653FE">
      <w:rPr>
        <w:rFonts w:ascii="Arial" w:hAnsi="Arial" w:cs="Arial"/>
        <w:snapToGrid w:val="0"/>
        <w:sz w:val="16"/>
        <w:szCs w:val="16"/>
        <w:lang w:val="de-DE"/>
      </w:rPr>
      <w:t>_en</w:t>
    </w:r>
    <w:r>
      <w:rPr>
        <w:rFonts w:ascii="Arial" w:hAnsi="Arial" w:cs="Arial"/>
        <w:snapToGrid w:val="0"/>
        <w:sz w:val="16"/>
        <w:szCs w:val="16"/>
        <w:lang w:val="de-DE"/>
      </w:rPr>
      <w:t>.docx</w:t>
    </w:r>
    <w:r>
      <w:rPr>
        <w:rFonts w:ascii="Arial" w:hAnsi="Arial" w:cs="Arial"/>
        <w:snapToGrid w:val="0"/>
        <w:sz w:val="16"/>
        <w:szCs w:val="16"/>
      </w:rPr>
      <w:fldChar w:fldCharType="end"/>
    </w:r>
    <w:r>
      <w:rPr>
        <w:rFonts w:ascii="Arial" w:hAnsi="Arial"/>
        <w:snapToGrid w:val="0"/>
        <w:sz w:val="16"/>
        <w:szCs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D4232" w14:textId="77777777" w:rsidR="00847B75" w:rsidRDefault="00267083">
      <w:r>
        <w:separator/>
      </w:r>
    </w:p>
  </w:footnote>
  <w:footnote w:type="continuationSeparator" w:id="0">
    <w:p w14:paraId="552B85BF" w14:textId="77777777" w:rsidR="00847B75" w:rsidRDefault="00267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6736" w14:textId="77777777" w:rsidR="00847B75" w:rsidRDefault="00267083">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20E5C435" wp14:editId="29A4E04D">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3784937">
    <w:abstractNumId w:val="4"/>
  </w:num>
  <w:num w:numId="2" w16cid:durableId="356464184">
    <w:abstractNumId w:val="1"/>
  </w:num>
  <w:num w:numId="3" w16cid:durableId="1190416464">
    <w:abstractNumId w:val="2"/>
  </w:num>
  <w:num w:numId="4" w16cid:durableId="939339488">
    <w:abstractNumId w:val="3"/>
  </w:num>
  <w:num w:numId="5" w16cid:durableId="1607418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B75"/>
    <w:rsid w:val="00065ED9"/>
    <w:rsid w:val="00267083"/>
    <w:rsid w:val="00847B75"/>
    <w:rsid w:val="00E653F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918D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digital-we-days" TargetMode="External"/><Relationship Id="rId13" Type="http://schemas.openxmlformats.org/officeDocument/2006/relationships/hyperlink" Target="http://www.we-onlin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htcm.de" TargetMode="External"/><Relationship Id="rId2" Type="http://schemas.openxmlformats.org/officeDocument/2006/relationships/numbering" Target="numbering.xml"/><Relationship Id="rId16" Type="http://schemas.openxmlformats.org/officeDocument/2006/relationships/hyperlink" Target="mailto:b.basilio@htcm.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we-online.com" TargetMode="External"/><Relationship Id="rId10" Type="http://schemas.openxmlformats.org/officeDocument/2006/relationships/hyperlink" Target="https://kk.htcm.de/press-releases/wuert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e-online.com/digital-we-days" TargetMode="External"/><Relationship Id="rId14" Type="http://schemas.openxmlformats.org/officeDocument/2006/relationships/hyperlink" Target="mailto:sarah.hurst@we-onlin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CE52D-7ECD-4D83-816B-68DBC2CFE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4327</Characters>
  <Application>Microsoft Office Word</Application>
  <DocSecurity>0</DocSecurity>
  <Lines>36</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4942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2023-09-21T08:12:00Z</dcterms:created>
  <dcterms:modified xsi:type="dcterms:W3CDTF">2023-09-21T08:13:00Z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