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928D" w14:textId="77777777" w:rsidR="00732746" w:rsidRDefault="00000000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/>
          <w:b/>
          <w:bCs/>
        </w:rPr>
      </w:pPr>
      <w:r>
        <w:rPr>
          <w:rFonts w:ascii="SimSun" w:hAnsi="SimSun" w:cs="SimSun"/>
          <w:b/>
          <w:bCs/>
          <w:sz w:val="20"/>
          <w:szCs w:val="20"/>
        </w:rPr>
        <w:t>新闻稿</w:t>
      </w:r>
    </w:p>
    <w:p w14:paraId="27AA928E" w14:textId="77777777" w:rsidR="00732746" w:rsidRDefault="00732746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/>
          <w:b/>
        </w:rPr>
      </w:pPr>
    </w:p>
    <w:p w14:paraId="27AA928F" w14:textId="77777777" w:rsidR="00732746" w:rsidRDefault="00000000">
      <w:pPr>
        <w:pStyle w:val="Header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hint="eastAsia"/>
          <w:b/>
        </w:rPr>
        <w:t>伍尔特电子推出</w:t>
      </w:r>
      <w:r>
        <w:rPr>
          <w:rFonts w:ascii="Arial" w:hAnsi="Arial" w:hint="eastAsia"/>
          <w:b/>
        </w:rPr>
        <w:t xml:space="preserve"> WE-HEPC </w:t>
      </w:r>
      <w:r>
        <w:rPr>
          <w:rFonts w:ascii="Arial" w:hAnsi="Arial" w:hint="eastAsia"/>
          <w:b/>
        </w:rPr>
        <w:t>系列</w:t>
      </w:r>
      <w:r>
        <w:rPr>
          <w:rFonts w:ascii="Arial" w:hAnsi="Arial" w:hint="eastAsia"/>
          <w:b/>
        </w:rPr>
        <w:t xml:space="preserve"> SMT </w:t>
      </w:r>
      <w:r>
        <w:rPr>
          <w:rFonts w:ascii="Arial" w:hAnsi="Arial" w:hint="eastAsia"/>
          <w:b/>
        </w:rPr>
        <w:t>功率电感</w:t>
      </w:r>
    </w:p>
    <w:p w14:paraId="27AA9290" w14:textId="77777777" w:rsidR="00732746" w:rsidRDefault="00000000">
      <w:pPr>
        <w:pStyle w:val="Header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hint="eastAsia"/>
          <w:b/>
          <w:color w:val="000000"/>
          <w:sz w:val="36"/>
        </w:rPr>
        <w:t>微小空间内的更高饱和电流</w:t>
      </w:r>
    </w:p>
    <w:p w14:paraId="27AA9291" w14:textId="4E8E96EB" w:rsidR="00732746" w:rsidRDefault="00000000">
      <w:pPr>
        <w:pStyle w:val="BodyText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 w:hint="eastAsia"/>
        </w:rPr>
        <w:t>瓦尔登堡（德国），</w:t>
      </w:r>
      <w:r>
        <w:rPr>
          <w:rFonts w:ascii="Arial" w:hAnsi="Arial" w:hint="eastAsia"/>
        </w:rPr>
        <w:t xml:space="preserve">2023 </w:t>
      </w:r>
      <w:r>
        <w:rPr>
          <w:rFonts w:ascii="Arial" w:hAnsi="Arial" w:hint="eastAsia"/>
        </w:rPr>
        <w:t>年</w:t>
      </w:r>
      <w:r>
        <w:rPr>
          <w:rFonts w:ascii="Arial" w:hAnsi="Arial" w:hint="eastAsia"/>
        </w:rPr>
        <w:t xml:space="preserve"> </w:t>
      </w:r>
      <w:r>
        <w:rPr>
          <w:rFonts w:ascii="Arial" w:hAnsi="Arial"/>
        </w:rPr>
        <w:t>09</w:t>
      </w:r>
      <w:r>
        <w:rPr>
          <w:rFonts w:ascii="Arial" w:hAnsi="Arial" w:hint="eastAsia"/>
        </w:rPr>
        <w:t>月</w:t>
      </w:r>
      <w:r>
        <w:rPr>
          <w:rFonts w:ascii="Arial" w:hAnsi="Arial" w:hint="eastAsia"/>
        </w:rPr>
        <w:t xml:space="preserve"> </w:t>
      </w:r>
      <w:r>
        <w:rPr>
          <w:rFonts w:ascii="Arial" w:hAnsi="Arial"/>
        </w:rPr>
        <w:t>19</w:t>
      </w:r>
      <w:r>
        <w:rPr>
          <w:rFonts w:ascii="Arial" w:hAnsi="Arial" w:hint="eastAsia"/>
        </w:rPr>
        <w:t>日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—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  <w:color w:val="000000"/>
        </w:rPr>
        <w:t>伍尔特电子推出</w:t>
      </w:r>
      <w:r>
        <w:rPr>
          <w:rFonts w:ascii="Arial" w:hAnsi="Arial" w:hint="eastAsia"/>
          <w:color w:val="000000"/>
        </w:rPr>
        <w:t xml:space="preserve"> </w:t>
      </w:r>
      <w:hyperlink r:id="rId8" w:history="1">
        <w:r>
          <w:rPr>
            <w:rStyle w:val="Hyperlink"/>
            <w:rFonts w:ascii="Arial" w:hAnsi="Arial" w:hint="eastAsia"/>
          </w:rPr>
          <w:t>WE-HEPC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系列功率电感，</w:t>
      </w:r>
      <w:r>
        <w:rPr>
          <w:rFonts w:ascii="Arial" w:hAnsi="Arial" w:hint="eastAsia"/>
          <w:color w:val="000000"/>
        </w:rPr>
        <w:t>这是迄今为止体积最小的镍锌铁氧体自屏蔽功率电感。得益于全新的全自动制造工艺，该系列功率电感不但保持了始终如一的高品质，其饱和电流也高于伍尔特电子的其他电感产品和市场上已有的竞品。该系列共有</w:t>
      </w:r>
      <w:r>
        <w:rPr>
          <w:rFonts w:ascii="Arial" w:hAnsi="Arial" w:hint="eastAsia"/>
          <w:color w:val="000000"/>
        </w:rPr>
        <w:t xml:space="preserve"> 15 </w:t>
      </w:r>
      <w:r>
        <w:rPr>
          <w:rFonts w:ascii="Arial" w:hAnsi="Arial" w:hint="eastAsia"/>
          <w:color w:val="000000"/>
        </w:rPr>
        <w:t>个不同特性的型号（</w:t>
      </w:r>
      <w:r>
        <w:rPr>
          <w:rFonts w:ascii="Arial" w:hAnsi="Arial" w:hint="eastAsia"/>
          <w:color w:val="000000"/>
        </w:rPr>
        <w:t xml:space="preserve">L:  3.3 ~ 100 </w:t>
      </w:r>
      <w:r>
        <w:rPr>
          <w:rFonts w:ascii="Arial" w:hAnsi="Arial" w:hint="eastAsia"/>
          <w:color w:val="000000"/>
        </w:rPr>
        <w:t>μ</w:t>
      </w:r>
      <w:r>
        <w:rPr>
          <w:rFonts w:ascii="Arial" w:hAnsi="Arial" w:hint="eastAsia"/>
          <w:color w:val="000000"/>
        </w:rPr>
        <w:t>H; I</w:t>
      </w:r>
      <w:r>
        <w:rPr>
          <w:rFonts w:ascii="Arial" w:hAnsi="Arial" w:hint="eastAsia"/>
          <w:color w:val="000000"/>
          <w:vertAlign w:val="subscript"/>
        </w:rPr>
        <w:t>SAT</w:t>
      </w:r>
      <w:r>
        <w:rPr>
          <w:rFonts w:ascii="Arial" w:hAnsi="Arial" w:hint="eastAsia"/>
          <w:color w:val="000000"/>
        </w:rPr>
        <w:t>: 1.3 ~ 3.3 A</w:t>
      </w:r>
      <w:r>
        <w:rPr>
          <w:rFonts w:ascii="Arial" w:hAnsi="Arial" w:hint="eastAsia"/>
          <w:color w:val="000000"/>
        </w:rPr>
        <w:t>），并提供两种封装尺寸：</w:t>
      </w:r>
      <w:r>
        <w:rPr>
          <w:rFonts w:ascii="Arial" w:hAnsi="Arial" w:hint="eastAsia"/>
          <w:color w:val="000000"/>
        </w:rPr>
        <w:t>5030</w:t>
      </w:r>
      <w:r>
        <w:rPr>
          <w:rFonts w:ascii="Arial" w:hAnsi="Arial" w:hint="eastAsia"/>
          <w:color w:val="000000"/>
        </w:rPr>
        <w:t>（</w:t>
      </w:r>
      <w:r>
        <w:rPr>
          <w:rFonts w:ascii="Arial" w:hAnsi="Arial" w:hint="eastAsia"/>
          <w:color w:val="000000"/>
        </w:rPr>
        <w:t xml:space="preserve">4.8 </w:t>
      </w:r>
      <w:r>
        <w:rPr>
          <w:rFonts w:ascii="Arial" w:hAnsi="Arial" w:hint="eastAsia"/>
          <w:color w:val="000000"/>
        </w:rPr>
        <w:t>×</w:t>
      </w:r>
      <w:r>
        <w:rPr>
          <w:rFonts w:ascii="Arial" w:hAnsi="Arial" w:hint="eastAsia"/>
          <w:color w:val="000000"/>
        </w:rPr>
        <w:t xml:space="preserve"> 4.8 </w:t>
      </w:r>
      <w:r>
        <w:rPr>
          <w:rFonts w:ascii="Arial" w:hAnsi="Arial" w:hint="eastAsia"/>
          <w:color w:val="000000"/>
        </w:rPr>
        <w:t>×</w:t>
      </w:r>
      <w:r>
        <w:rPr>
          <w:rFonts w:ascii="Arial" w:hAnsi="Arial" w:hint="eastAsia"/>
          <w:color w:val="000000"/>
        </w:rPr>
        <w:t xml:space="preserve"> 1.8 mm</w:t>
      </w:r>
      <w:r>
        <w:rPr>
          <w:rFonts w:ascii="Arial" w:hAnsi="Arial" w:hint="eastAsia"/>
          <w:color w:val="000000"/>
        </w:rPr>
        <w:t>）和</w:t>
      </w:r>
      <w:r>
        <w:rPr>
          <w:rFonts w:ascii="Arial" w:hAnsi="Arial" w:hint="eastAsia"/>
          <w:color w:val="000000"/>
        </w:rPr>
        <w:t xml:space="preserve"> 6030</w:t>
      </w:r>
      <w:r>
        <w:rPr>
          <w:rFonts w:ascii="Arial" w:hAnsi="Arial" w:hint="eastAsia"/>
          <w:color w:val="000000"/>
        </w:rPr>
        <w:t>（</w:t>
      </w:r>
      <w:r>
        <w:rPr>
          <w:rFonts w:ascii="Arial" w:hAnsi="Arial" w:hint="eastAsia"/>
          <w:color w:val="000000"/>
        </w:rPr>
        <w:t xml:space="preserve">5.9 </w:t>
      </w:r>
      <w:r>
        <w:rPr>
          <w:rFonts w:ascii="Arial" w:hAnsi="Arial" w:hint="eastAsia"/>
          <w:color w:val="000000"/>
        </w:rPr>
        <w:t>×</w:t>
      </w:r>
      <w:r>
        <w:rPr>
          <w:rFonts w:ascii="Arial" w:hAnsi="Arial" w:hint="eastAsia"/>
          <w:color w:val="000000"/>
        </w:rPr>
        <w:t xml:space="preserve"> 5.9 </w:t>
      </w:r>
      <w:r>
        <w:rPr>
          <w:rFonts w:ascii="Arial" w:hAnsi="Arial" w:hint="eastAsia"/>
          <w:color w:val="000000"/>
        </w:rPr>
        <w:t>×</w:t>
      </w:r>
      <w:r>
        <w:rPr>
          <w:rFonts w:ascii="Arial" w:hAnsi="Arial" w:hint="eastAsia"/>
          <w:color w:val="000000"/>
        </w:rPr>
        <w:t xml:space="preserve"> 2.85 mm</w:t>
      </w:r>
      <w:r>
        <w:rPr>
          <w:rFonts w:ascii="Arial" w:hAnsi="Arial" w:hint="eastAsia"/>
          <w:color w:val="000000"/>
        </w:rPr>
        <w:t>）。</w:t>
      </w:r>
    </w:p>
    <w:p w14:paraId="27AA9292" w14:textId="7D499F30" w:rsidR="00732746" w:rsidRDefault="00000000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 w:hint="eastAsia"/>
          <w:b w:val="0"/>
          <w:color w:val="000000"/>
        </w:rPr>
        <w:t xml:space="preserve">WE-HEPC </w:t>
      </w:r>
      <w:r>
        <w:rPr>
          <w:rFonts w:ascii="Arial" w:hAnsi="Arial" w:hint="eastAsia"/>
          <w:b w:val="0"/>
          <w:color w:val="000000"/>
        </w:rPr>
        <w:t>适用于</w:t>
      </w:r>
      <w:r>
        <w:rPr>
          <w:rFonts w:ascii="Arial" w:hAnsi="Arial" w:hint="eastAsia"/>
          <w:b w:val="0"/>
          <w:color w:val="000000"/>
        </w:rPr>
        <w:t>DC</w:t>
      </w:r>
      <w:r>
        <w:rPr>
          <w:rFonts w:ascii="Arial" w:hAnsi="Arial"/>
          <w:b w:val="0"/>
          <w:color w:val="000000"/>
        </w:rPr>
        <w:t>-</w:t>
      </w:r>
      <w:r>
        <w:rPr>
          <w:rFonts w:ascii="Arial" w:hAnsi="Arial" w:hint="eastAsia"/>
          <w:b w:val="0"/>
          <w:color w:val="000000"/>
        </w:rPr>
        <w:t>DC</w:t>
      </w:r>
      <w:r>
        <w:rPr>
          <w:rFonts w:ascii="Arial" w:hAnsi="Arial" w:hint="eastAsia"/>
          <w:b w:val="0"/>
          <w:color w:val="000000"/>
        </w:rPr>
        <w:t>转换器、滤波器应用和嵌入式计算机等紧凑型设计应用场合。并且该产品通过</w:t>
      </w:r>
      <w:r>
        <w:rPr>
          <w:rFonts w:ascii="Arial" w:hAnsi="Arial" w:hint="eastAsia"/>
          <w:b w:val="0"/>
        </w:rPr>
        <w:t xml:space="preserve"> AEC Q-200 1 </w:t>
      </w:r>
      <w:r>
        <w:rPr>
          <w:rFonts w:ascii="Arial" w:hAnsi="Arial" w:hint="eastAsia"/>
          <w:b w:val="0"/>
        </w:rPr>
        <w:t>级认证，所以也适用于部分车内应用。该电感的工作温度范围为</w:t>
      </w:r>
      <w:r>
        <w:rPr>
          <w:rFonts w:ascii="Arial" w:hAnsi="Arial" w:hint="eastAsia"/>
          <w:b w:val="0"/>
        </w:rPr>
        <w:t xml:space="preserve"> -40</w:t>
      </w:r>
      <w:r>
        <w:rPr>
          <w:rFonts w:ascii="Arial" w:hAnsi="Arial" w:hint="eastAsia"/>
          <w:b w:val="0"/>
        </w:rPr>
        <w:t>°</w:t>
      </w:r>
      <w:r>
        <w:rPr>
          <w:rFonts w:ascii="Arial" w:hAnsi="Arial" w:hint="eastAsia"/>
          <w:b w:val="0"/>
        </w:rPr>
        <w:t xml:space="preserve">C </w:t>
      </w:r>
      <w:r>
        <w:rPr>
          <w:rFonts w:ascii="Arial" w:hAnsi="Arial" w:hint="eastAsia"/>
          <w:b w:val="0"/>
        </w:rPr>
        <w:t>至</w:t>
      </w:r>
      <w:r>
        <w:rPr>
          <w:rFonts w:ascii="Arial" w:hAnsi="Arial" w:hint="eastAsia"/>
          <w:b w:val="0"/>
        </w:rPr>
        <w:t xml:space="preserve"> +125</w:t>
      </w:r>
      <w:r>
        <w:rPr>
          <w:rFonts w:ascii="Arial" w:hAnsi="Arial" w:hint="eastAsia"/>
          <w:b w:val="0"/>
        </w:rPr>
        <w:t>°</w:t>
      </w:r>
      <w:r>
        <w:rPr>
          <w:rFonts w:ascii="Arial" w:hAnsi="Arial" w:hint="eastAsia"/>
          <w:b w:val="0"/>
        </w:rPr>
        <w:t>C</w:t>
      </w:r>
      <w:r>
        <w:rPr>
          <w:rFonts w:ascii="Arial" w:hAnsi="Arial" w:hint="eastAsia"/>
          <w:b w:val="0"/>
        </w:rPr>
        <w:t>。其焊盘图案兼容旧款</w:t>
      </w:r>
      <w:r>
        <w:rPr>
          <w:rFonts w:ascii="Arial" w:hAnsi="Arial" w:hint="eastAsia"/>
          <w:b w:val="0"/>
        </w:rPr>
        <w:t xml:space="preserve"> WE-SPC </w:t>
      </w:r>
      <w:r>
        <w:rPr>
          <w:rFonts w:ascii="Arial" w:hAnsi="Arial" w:hint="eastAsia"/>
          <w:b w:val="0"/>
        </w:rPr>
        <w:t>和</w:t>
      </w:r>
      <w:r>
        <w:rPr>
          <w:rFonts w:ascii="Arial" w:hAnsi="Arial" w:hint="eastAsia"/>
          <w:b w:val="0"/>
        </w:rPr>
        <w:t xml:space="preserve"> WE-TPC </w:t>
      </w:r>
      <w:r>
        <w:rPr>
          <w:rFonts w:ascii="Arial" w:hAnsi="Arial" w:hint="eastAsia"/>
          <w:b w:val="0"/>
        </w:rPr>
        <w:t>电感，为客户提供最大程度的设计灵活性。</w:t>
      </w:r>
    </w:p>
    <w:p w14:paraId="27AA9293" w14:textId="77777777" w:rsidR="00732746" w:rsidRDefault="00000000">
      <w:pPr>
        <w:pStyle w:val="BodyText"/>
        <w:spacing w:before="120" w:after="120" w:line="260" w:lineRule="exact"/>
        <w:jc w:val="both"/>
        <w:rPr>
          <w:rFonts w:ascii="Arial" w:hAnsi="Arial"/>
          <w:b w:val="0"/>
        </w:rPr>
      </w:pPr>
      <w:r>
        <w:rPr>
          <w:rFonts w:ascii="Arial" w:hAnsi="Arial" w:hint="eastAsia"/>
          <w:b w:val="0"/>
        </w:rPr>
        <w:t>伍尔特电子</w:t>
      </w:r>
      <w:hyperlink r:id="rId9" w:history="1">
        <w:r>
          <w:rPr>
            <w:rStyle w:val="Hyperlink"/>
            <w:rFonts w:ascii="Arial" w:hAnsi="Arial" w:hint="eastAsia"/>
            <w:b w:val="0"/>
          </w:rPr>
          <w:t>《</w:t>
        </w:r>
        <w:r>
          <w:rPr>
            <w:rStyle w:val="Hyperlink"/>
            <w:rFonts w:ascii="Arial" w:hAnsi="Arial" w:hint="eastAsia"/>
            <w:b w:val="0"/>
          </w:rPr>
          <w:t xml:space="preserve">2022/2023 </w:t>
        </w:r>
        <w:r>
          <w:rPr>
            <w:rStyle w:val="Hyperlink"/>
            <w:rFonts w:ascii="Arial" w:hAnsi="Arial" w:hint="eastAsia"/>
            <w:b w:val="0"/>
          </w:rPr>
          <w:t>年电子元器件产品目录》</w:t>
        </w:r>
      </w:hyperlink>
      <w:r>
        <w:rPr>
          <w:rFonts w:ascii="Arial" w:hAnsi="Arial" w:hint="eastAsia"/>
          <w:b w:val="0"/>
        </w:rPr>
        <w:t>中的所有产品（包括</w:t>
      </w:r>
      <w:r>
        <w:rPr>
          <w:rFonts w:ascii="Arial" w:hAnsi="Arial" w:hint="eastAsia"/>
          <w:b w:val="0"/>
        </w:rPr>
        <w:t xml:space="preserve"> WE-HEPC </w:t>
      </w:r>
      <w:r>
        <w:rPr>
          <w:rFonts w:ascii="Arial" w:hAnsi="Arial" w:hint="eastAsia"/>
          <w:b w:val="0"/>
        </w:rPr>
        <w:t>功率电感）均以现货供应，数量不限。欢迎研发人员索取免费样品。</w:t>
      </w:r>
    </w:p>
    <w:p w14:paraId="27AA9294" w14:textId="77777777" w:rsidR="00732746" w:rsidRDefault="0073274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2B31E2B" w14:textId="77777777" w:rsidR="004F2383" w:rsidRPr="00E2105F" w:rsidRDefault="004F2383" w:rsidP="008627CB">
      <w:pPr>
        <w:spacing w:after="120" w:line="280" w:lineRule="exact"/>
        <w:rPr>
          <w:rFonts w:ascii="SimSun" w:hAnsi="SimSun" w:cs="SimSun"/>
          <w:b/>
          <w:bCs/>
          <w:sz w:val="18"/>
          <w:szCs w:val="18"/>
          <w:lang w:val="en-GB"/>
        </w:rPr>
      </w:pPr>
      <w:r w:rsidRPr="00E2105F">
        <w:rPr>
          <w:rFonts w:ascii="SimSun" w:hAnsi="SimSun" w:cs="SimSun" w:hint="eastAsia"/>
          <w:b/>
          <w:bCs/>
          <w:sz w:val="18"/>
          <w:szCs w:val="18"/>
          <w:lang w:val="en-GB"/>
        </w:rPr>
        <w:t>可用图像</w:t>
      </w:r>
    </w:p>
    <w:p w14:paraId="2C98F97D" w14:textId="77777777" w:rsidR="004F2383" w:rsidRPr="00C73C88" w:rsidRDefault="004F2383" w:rsidP="004F2383">
      <w:pPr>
        <w:spacing w:after="120" w:line="280" w:lineRule="exact"/>
        <w:rPr>
          <w:rFonts w:ascii="SimSun" w:hAnsi="SimSun" w:cs="SimSun"/>
          <w:b/>
          <w:bCs/>
          <w:sz w:val="18"/>
          <w:szCs w:val="18"/>
        </w:rPr>
      </w:pPr>
      <w:r w:rsidRPr="00E2105F">
        <w:rPr>
          <w:rFonts w:ascii="SimSun" w:hAnsi="SimSun" w:cs="SimSun" w:hint="eastAsia"/>
          <w:sz w:val="18"/>
          <w:szCs w:val="18"/>
        </w:rPr>
        <w:t>可以从以下网址下载下列图片高质量原图：</w:t>
      </w:r>
      <w:r w:rsidRPr="00E2105F">
        <w:rPr>
          <w:rFonts w:ascii="SimSun" w:hAnsi="SimSun" w:cs="SimSun" w:hint="eastAsia"/>
          <w:b/>
          <w:bCs/>
          <w:sz w:val="18"/>
          <w:szCs w:val="18"/>
        </w:rPr>
        <w:t xml:space="preserve"> </w:t>
      </w:r>
      <w:hyperlink r:id="rId10" w:history="1">
        <w:r w:rsidRPr="00E2105F">
          <w:rPr>
            <w:rFonts w:ascii="Arial" w:eastAsia="DengXian" w:hAnsi="Arial" w:cs="Arial"/>
            <w:color w:val="0000FF"/>
            <w:sz w:val="18"/>
            <w:szCs w:val="18"/>
            <w:u w:val="single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732746" w14:paraId="27AA9299" w14:textId="77777777">
        <w:trPr>
          <w:trHeight w:val="1701"/>
        </w:trPr>
        <w:tc>
          <w:tcPr>
            <w:tcW w:w="3510" w:type="dxa"/>
          </w:tcPr>
          <w:p w14:paraId="27AA9297" w14:textId="77777777" w:rsidR="00732746" w:rsidRDefault="00000000">
            <w:pPr>
              <w:pStyle w:val="txt"/>
              <w:rPr>
                <w:b/>
                <w:bCs/>
                <w:sz w:val="18"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  <w:noProof/>
              </w:rPr>
              <w:drawing>
                <wp:inline distT="0" distB="0" distL="0" distR="0" wp14:anchorId="27AA92AB" wp14:editId="27AA92AC">
                  <wp:extent cx="2175510" cy="1607820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62" b="10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1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</w:rPr>
              <w:br/>
            </w:r>
            <w:r>
              <w:rPr>
                <w:rFonts w:hint="eastAsia"/>
                <w:bCs/>
                <w:color w:val="auto"/>
                <w:sz w:val="16"/>
                <w:szCs w:val="16"/>
              </w:rPr>
              <w:t>图片来源：伍尔特电子</w:t>
            </w:r>
          </w:p>
          <w:p w14:paraId="27AA9298" w14:textId="77777777" w:rsidR="00732746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</w:rPr>
              <w:t>伍尔特电子</w:t>
            </w:r>
            <w:r>
              <w:rPr>
                <w:rFonts w:ascii="Arial" w:hAnsi="Arial" w:hint="eastAsia"/>
                <w:b/>
                <w:sz w:val="18"/>
              </w:rPr>
              <w:t xml:space="preserve"> SMT </w:t>
            </w:r>
            <w:r>
              <w:rPr>
                <w:rFonts w:ascii="Arial" w:hAnsi="Arial" w:hint="eastAsia"/>
                <w:b/>
                <w:sz w:val="18"/>
              </w:rPr>
              <w:t>功率电感</w:t>
            </w:r>
            <w:r>
              <w:rPr>
                <w:rFonts w:ascii="Arial" w:hAnsi="Arial" w:hint="eastAsia"/>
                <w:b/>
                <w:sz w:val="18"/>
              </w:rPr>
              <w:t xml:space="preserve"> WE-HEPC </w:t>
            </w:r>
            <w:r>
              <w:rPr>
                <w:rFonts w:ascii="Arial" w:hAnsi="Arial" w:hint="eastAsia"/>
                <w:b/>
                <w:sz w:val="18"/>
              </w:rPr>
              <w:t>具有高饱和电流值。</w:t>
            </w:r>
            <w:r>
              <w:rPr>
                <w:rFonts w:ascii="Arial" w:hAnsi="Arial" w:hint="eastAsia"/>
                <w:b/>
                <w:sz w:val="18"/>
              </w:rPr>
              <w:br/>
            </w:r>
          </w:p>
        </w:tc>
      </w:tr>
    </w:tbl>
    <w:p w14:paraId="27AA929A" w14:textId="77777777" w:rsidR="00732746" w:rsidRDefault="00732746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1EA4367" w14:textId="77777777" w:rsidR="00675D1A" w:rsidRDefault="00675D1A" w:rsidP="00675D1A">
      <w:pPr>
        <w:jc w:val="both"/>
        <w:rPr>
          <w:rFonts w:ascii="SimSun" w:hAnsi="SimSun" w:cs="Calibri"/>
          <w:b/>
          <w:bCs/>
          <w:sz w:val="20"/>
          <w:szCs w:val="20"/>
          <w:lang w:val="en-GB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关于伍尔特电子</w:t>
      </w:r>
      <w:proofErr w:type="spellStart"/>
      <w:r>
        <w:rPr>
          <w:rFonts w:ascii="SimSun" w:hAnsi="SimSun" w:cs="Calibri" w:hint="eastAsia"/>
          <w:b/>
          <w:bCs/>
          <w:sz w:val="20"/>
          <w:szCs w:val="20"/>
          <w:lang w:val="en-GB"/>
        </w:rPr>
        <w:t>eiSos</w:t>
      </w:r>
      <w:proofErr w:type="spellEnd"/>
      <w:r>
        <w:rPr>
          <w:rFonts w:ascii="SimSun" w:hAnsi="SimSun" w:cs="Calibri" w:hint="eastAsia"/>
          <w:b/>
          <w:bCs/>
          <w:sz w:val="20"/>
          <w:szCs w:val="20"/>
          <w:lang w:val="en-GB"/>
        </w:rPr>
        <w:t>集团</w:t>
      </w:r>
    </w:p>
    <w:p w14:paraId="13286EF5" w14:textId="77777777" w:rsidR="00675D1A" w:rsidRDefault="00675D1A" w:rsidP="00675D1A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eiSos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>集团是一家面向电子工业的电子和机电元件制造商，同时也是一家领先的电子解决方案公司。伍尔特电子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eiSos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>集团是欧洲最大的被动元件制</w:t>
      </w:r>
      <w:r>
        <w:rPr>
          <w:rFonts w:ascii="SimSun" w:hAnsi="SimSun" w:cs="Calibri" w:hint="eastAsia"/>
          <w:sz w:val="20"/>
          <w:szCs w:val="20"/>
          <w:lang w:val="en-GB"/>
        </w:rPr>
        <w:lastRenderedPageBreak/>
        <w:t xml:space="preserve">造商之一，活跃于全球50多个国家。欧洲、亚洲和北美的生产基地为世界各地越来越多的客户提供产品。 </w:t>
      </w:r>
    </w:p>
    <w:p w14:paraId="11356AC0" w14:textId="77777777" w:rsidR="00675D1A" w:rsidRDefault="00675D1A" w:rsidP="00675D1A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>产品包括EMC元件、电感、变压器、RF元件、压敏电阻、电容、电阻、石英晶体、振荡器、电源模块、无线充电线圈、LED、传感器、连接器、电源元件、开关、按键、连接技术、保险丝座和无线数据传输方案。</w:t>
      </w:r>
    </w:p>
    <w:p w14:paraId="494D05A4" w14:textId="77777777" w:rsidR="00675D1A" w:rsidRDefault="00675D1A" w:rsidP="00675D1A">
      <w:pPr>
        <w:jc w:val="both"/>
        <w:rPr>
          <w:rFonts w:ascii="SimSun" w:hAnsi="SimSun" w:cs="Calibri"/>
          <w:sz w:val="20"/>
          <w:szCs w:val="20"/>
          <w:lang w:val="en-GB"/>
        </w:rPr>
      </w:pPr>
      <w:r>
        <w:rPr>
          <w:rFonts w:ascii="SimSun" w:hAnsi="SimSun" w:cs="Calibri" w:hint="eastAsia"/>
          <w:sz w:val="20"/>
          <w:szCs w:val="20"/>
          <w:lang w:val="en-GB"/>
        </w:rPr>
        <w:t xml:space="preserve">公司以提供无与伦比的服务为导向，目录中的所有产品都有现货且没有最小起订量，样品免费，以及通过技术人员和选型工具提供广泛支持。 </w:t>
      </w:r>
    </w:p>
    <w:p w14:paraId="2ADE3FC4" w14:textId="77777777" w:rsidR="00675D1A" w:rsidRDefault="00675D1A" w:rsidP="00675D1A">
      <w:pPr>
        <w:jc w:val="both"/>
        <w:rPr>
          <w:rFonts w:ascii="SimSun" w:hAnsi="SimSun" w:cs="Calibri"/>
          <w:sz w:val="20"/>
          <w:szCs w:val="20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伍尔特电子（Wü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rth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 xml:space="preserve"> Elektronik）隶属伍尔特集团（Wü</w:t>
      </w:r>
      <w:proofErr w:type="spellStart"/>
      <w:r>
        <w:rPr>
          <w:rFonts w:ascii="SimSun" w:hAnsi="SimSun" w:cs="Calibri" w:hint="eastAsia"/>
          <w:sz w:val="20"/>
          <w:szCs w:val="20"/>
          <w:lang w:val="en-GB"/>
        </w:rPr>
        <w:t>rth</w:t>
      </w:r>
      <w:proofErr w:type="spellEnd"/>
      <w:r>
        <w:rPr>
          <w:rFonts w:ascii="SimSun" w:hAnsi="SimSun" w:cs="Calibri" w:hint="eastAsia"/>
          <w:sz w:val="20"/>
          <w:szCs w:val="20"/>
          <w:lang w:val="en-GB"/>
        </w:rPr>
        <w:t xml:space="preserve"> Group），伍尔特集团是装配和紧固技术的全球市场领导者。</w:t>
      </w:r>
      <w:r>
        <w:rPr>
          <w:rFonts w:ascii="SimSun" w:hAnsi="SimSun" w:cs="Calibri" w:hint="eastAsia"/>
          <w:sz w:val="20"/>
          <w:szCs w:val="20"/>
        </w:rPr>
        <w:t>2022</w:t>
      </w:r>
      <w:r>
        <w:rPr>
          <w:rFonts w:ascii="SimSun" w:hAnsi="SimSun" w:cs="Calibri" w:hint="eastAsia"/>
          <w:sz w:val="20"/>
          <w:szCs w:val="20"/>
          <w:lang w:val="en-GB"/>
        </w:rPr>
        <w:t>年</w:t>
      </w:r>
      <w:r>
        <w:rPr>
          <w:rFonts w:ascii="SimSun" w:hAnsi="SimSun" w:cs="Calibri" w:hint="eastAsia"/>
          <w:sz w:val="20"/>
          <w:szCs w:val="20"/>
        </w:rPr>
        <w:t>，</w:t>
      </w:r>
      <w:r>
        <w:rPr>
          <w:rFonts w:ascii="SimSun" w:hAnsi="SimSun" w:cs="Calibri" w:hint="eastAsia"/>
          <w:sz w:val="20"/>
          <w:szCs w:val="20"/>
          <w:lang w:val="en-GB"/>
        </w:rPr>
        <w:t>公司的销售额达</w:t>
      </w:r>
      <w:r>
        <w:rPr>
          <w:rFonts w:ascii="SimSun" w:hAnsi="SimSun" w:cs="Calibri" w:hint="eastAsia"/>
          <w:sz w:val="20"/>
          <w:szCs w:val="20"/>
        </w:rPr>
        <w:t>13.3</w:t>
      </w:r>
      <w:r>
        <w:rPr>
          <w:rFonts w:ascii="SimSun" w:hAnsi="SimSun" w:cs="Calibri" w:hint="eastAsia"/>
          <w:sz w:val="20"/>
          <w:szCs w:val="20"/>
          <w:lang w:val="en-GB"/>
        </w:rPr>
        <w:t>亿欧元</w:t>
      </w:r>
      <w:r>
        <w:rPr>
          <w:rFonts w:ascii="SimSun" w:hAnsi="SimSun" w:cs="Calibri" w:hint="eastAsia"/>
          <w:sz w:val="20"/>
          <w:szCs w:val="20"/>
        </w:rPr>
        <w:t>，</w:t>
      </w:r>
      <w:r>
        <w:rPr>
          <w:rFonts w:ascii="SimSun" w:hAnsi="SimSun" w:cs="Calibri" w:hint="eastAsia"/>
          <w:sz w:val="20"/>
          <w:szCs w:val="20"/>
          <w:lang w:val="en-GB"/>
        </w:rPr>
        <w:t>拥有约</w:t>
      </w:r>
      <w:r>
        <w:rPr>
          <w:rFonts w:ascii="SimSun" w:hAnsi="SimSun" w:cs="Calibri" w:hint="eastAsia"/>
          <w:sz w:val="20"/>
          <w:szCs w:val="20"/>
        </w:rPr>
        <w:t>8200</w:t>
      </w:r>
      <w:r>
        <w:rPr>
          <w:rFonts w:ascii="SimSun" w:hAnsi="SimSun" w:cs="Calibri" w:hint="eastAsia"/>
          <w:sz w:val="20"/>
          <w:szCs w:val="20"/>
          <w:lang w:val="en-GB"/>
        </w:rPr>
        <w:t>名员工。</w:t>
      </w:r>
    </w:p>
    <w:p w14:paraId="2B411E37" w14:textId="77777777" w:rsidR="00675D1A" w:rsidRDefault="00675D1A" w:rsidP="00675D1A">
      <w:pPr>
        <w:jc w:val="both"/>
        <w:rPr>
          <w:rFonts w:ascii="SimSun" w:hAnsi="SimSun" w:cs="Calibri"/>
          <w:b/>
          <w:bCs/>
          <w:sz w:val="20"/>
          <w:szCs w:val="20"/>
        </w:rPr>
      </w:pPr>
      <w:r>
        <w:rPr>
          <w:rFonts w:ascii="SimSun" w:hAnsi="SimSun" w:cs="Calibri" w:hint="eastAsia"/>
          <w:sz w:val="20"/>
          <w:szCs w:val="20"/>
          <w:lang w:val="en-GB"/>
        </w:rPr>
        <w:t>伍尔特电子</w:t>
      </w:r>
      <w:r>
        <w:rPr>
          <w:rFonts w:ascii="SimSun" w:hAnsi="SimSun" w:cs="Calibri" w:hint="eastAsia"/>
          <w:sz w:val="20"/>
          <w:szCs w:val="20"/>
        </w:rPr>
        <w:t>： more than you expect!</w:t>
      </w:r>
    </w:p>
    <w:p w14:paraId="7C30FFEA" w14:textId="77777777" w:rsidR="00675D1A" w:rsidRDefault="00675D1A" w:rsidP="00675D1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DengXian" w:hAnsi="Arial" w:cs="Arial"/>
          <w:b/>
          <w:bCs/>
          <w:sz w:val="20"/>
          <w:szCs w:val="20"/>
        </w:rPr>
      </w:pPr>
      <w:r>
        <w:rPr>
          <w:rFonts w:ascii="SimSun" w:hAnsi="SimSun" w:cs="Calibri" w:hint="eastAsia"/>
          <w:b/>
          <w:bCs/>
          <w:sz w:val="20"/>
          <w:szCs w:val="20"/>
          <w:lang w:val="en-GB"/>
        </w:rPr>
        <w:t>更多信息请访问</w:t>
      </w:r>
      <w:r>
        <w:rPr>
          <w:rFonts w:ascii="SimSun" w:hAnsi="SimSun" w:cs="Calibri" w:hint="eastAsia"/>
          <w:b/>
          <w:bCs/>
          <w:sz w:val="20"/>
          <w:szCs w:val="20"/>
        </w:rPr>
        <w:t xml:space="preserve"> </w:t>
      </w:r>
      <w:hyperlink r:id="rId12" w:history="1">
        <w:r>
          <w:rPr>
            <w:rFonts w:ascii="SimSun" w:hAnsi="SimSun" w:cs="Calibri" w:hint="eastAsia"/>
            <w:b/>
            <w:bCs/>
            <w:color w:val="0000FF"/>
            <w:sz w:val="20"/>
            <w:szCs w:val="20"/>
            <w:u w:val="single"/>
          </w:rPr>
          <w:t>www.we-online.com</w:t>
        </w:r>
      </w:hyperlink>
    </w:p>
    <w:p w14:paraId="7ED6AF56" w14:textId="77777777" w:rsidR="00675D1A" w:rsidRDefault="00675D1A" w:rsidP="00675D1A">
      <w:pPr>
        <w:autoSpaceDE w:val="0"/>
        <w:autoSpaceDN w:val="0"/>
        <w:adjustRightInd w:val="0"/>
        <w:spacing w:before="120" w:after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A571B74" wp14:editId="7AC51A43">
            <wp:extent cx="809625" cy="757555"/>
            <wp:effectExtent l="0" t="0" r="9525" b="4445"/>
            <wp:docPr id="1696652454" name="Picture 2" descr="A picture containing pattern, design, sti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52454" name="Picture 2" descr="A picture containing pattern, design, stit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DengXian" w:hAnsi="Verdana" w:cs="Arial"/>
          <w:b/>
          <w:bCs/>
          <w:sz w:val="20"/>
          <w:szCs w:val="20"/>
        </w:rPr>
        <w:tab/>
      </w:r>
      <w:r>
        <w:rPr>
          <w:rFonts w:ascii="Verdana" w:eastAsia="DengXian" w:hAnsi="Verdana" w:cs="Arial"/>
          <w:b/>
          <w:bCs/>
          <w:sz w:val="20"/>
          <w:szCs w:val="20"/>
        </w:rPr>
        <w:tab/>
      </w:r>
      <w:r>
        <w:rPr>
          <w:noProof/>
        </w:rPr>
        <w:drawing>
          <wp:inline distT="0" distB="0" distL="0" distR="0" wp14:anchorId="768D768B" wp14:editId="2C09BC97">
            <wp:extent cx="809625" cy="757555"/>
            <wp:effectExtent l="0" t="0" r="9525" b="4445"/>
            <wp:docPr id="64389526" name="Picture 1" descr="A qr code with a red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9526" name="Picture 1" descr="A qr code with a red bord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175D9" w14:textId="77777777" w:rsidR="00675D1A" w:rsidRDefault="00675D1A" w:rsidP="00675D1A">
      <w:pPr>
        <w:autoSpaceDE w:val="0"/>
        <w:autoSpaceDN w:val="0"/>
        <w:adjustRightInd w:val="0"/>
        <w:spacing w:before="120" w:line="276" w:lineRule="auto"/>
        <w:rPr>
          <w:rFonts w:ascii="Titillium Web" w:eastAsia="DengXian" w:hAnsi="Titillium Web" w:cs="Arial"/>
          <w:b/>
          <w:bCs/>
          <w:sz w:val="18"/>
          <w:szCs w:val="20"/>
        </w:rPr>
      </w:pPr>
      <w:r>
        <w:rPr>
          <w:rFonts w:ascii="Titillium Web" w:eastAsia="DengXian" w:hAnsi="Titillium Web" w:cs="Arial"/>
          <w:b/>
          <w:bCs/>
          <w:sz w:val="18"/>
          <w:szCs w:val="20"/>
        </w:rPr>
        <w:t xml:space="preserve">        </w:t>
      </w:r>
      <w:proofErr w:type="spellStart"/>
      <w:r>
        <w:rPr>
          <w:rFonts w:ascii="Titillium Web" w:eastAsia="DengXian" w:hAnsi="Titillium Web" w:cs="Arial"/>
          <w:b/>
          <w:bCs/>
          <w:sz w:val="18"/>
          <w:szCs w:val="20"/>
        </w:rPr>
        <w:t>Wechat</w:t>
      </w:r>
      <w:proofErr w:type="spellEnd"/>
      <w:r>
        <w:rPr>
          <w:rFonts w:ascii="Titillium Web" w:eastAsia="DengXian" w:hAnsi="Titillium Web" w:cs="Arial"/>
          <w:b/>
          <w:bCs/>
          <w:sz w:val="18"/>
          <w:szCs w:val="20"/>
        </w:rPr>
        <w:t xml:space="preserve">                     </w:t>
      </w:r>
      <w:r>
        <w:rPr>
          <w:rFonts w:ascii="Titillium Web" w:eastAsia="DengXian" w:hAnsi="Titillium Web" w:cs="Arial"/>
          <w:b/>
          <w:bCs/>
          <w:sz w:val="18"/>
          <w:szCs w:val="20"/>
        </w:rPr>
        <w:tab/>
        <w:t>www.21ic.com/we/</w:t>
      </w:r>
    </w:p>
    <w:p w14:paraId="71E2C631" w14:textId="77777777" w:rsidR="00675D1A" w:rsidRDefault="00675D1A" w:rsidP="00675D1A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</w:p>
    <w:p w14:paraId="23DA4721" w14:textId="77777777" w:rsidR="00675D1A" w:rsidRDefault="00675D1A" w:rsidP="00675D1A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b/>
          <w:bCs/>
          <w:sz w:val="20"/>
          <w:szCs w:val="20"/>
        </w:rPr>
      </w:pPr>
      <w:r>
        <w:rPr>
          <w:rFonts w:ascii="Verdana" w:eastAsia="DengXian" w:hAnsi="Verdana" w:cs="Arial" w:hint="eastAsia"/>
          <w:b/>
          <w:bCs/>
          <w:sz w:val="20"/>
          <w:szCs w:val="20"/>
        </w:rPr>
        <w:t>新闻代理：</w:t>
      </w:r>
    </w:p>
    <w:p w14:paraId="07E78440" w14:textId="77777777" w:rsidR="00675D1A" w:rsidRDefault="00675D1A" w:rsidP="00675D1A">
      <w:pPr>
        <w:autoSpaceDE w:val="0"/>
        <w:autoSpaceDN w:val="0"/>
        <w:adjustRightInd w:val="0"/>
        <w:spacing w:before="120" w:line="276" w:lineRule="auto"/>
        <w:rPr>
          <w:rFonts w:ascii="Verdana" w:eastAsia="DengXian" w:hAnsi="Verdana" w:cs="Arial"/>
          <w:sz w:val="20"/>
          <w:szCs w:val="20"/>
        </w:rPr>
      </w:pPr>
      <w:r>
        <w:rPr>
          <w:rFonts w:ascii="Verdana" w:eastAsia="DengXian" w:hAnsi="Verdana" w:cs="Arial"/>
          <w:sz w:val="20"/>
          <w:szCs w:val="20"/>
        </w:rPr>
        <w:t xml:space="preserve">miXim Ltd. </w:t>
      </w:r>
      <w:r>
        <w:rPr>
          <w:rFonts w:ascii="Verdana" w:eastAsia="DengXian" w:hAnsi="Verdana" w:cs="Arial"/>
          <w:sz w:val="20"/>
          <w:szCs w:val="20"/>
        </w:rPr>
        <w:br/>
        <w:t>Davey Dang</w:t>
      </w:r>
    </w:p>
    <w:p w14:paraId="27AA92AA" w14:textId="5FB9EB84" w:rsidR="00732746" w:rsidRDefault="00675D1A" w:rsidP="00EE2C05">
      <w:pPr>
        <w:pStyle w:val="BodyText"/>
        <w:spacing w:before="120" w:after="120" w:line="276" w:lineRule="auto"/>
      </w:pPr>
      <w:r>
        <w:rPr>
          <w:rFonts w:ascii="Times New Roman" w:eastAsia="DengXian" w:hAnsi="Times New Roman" w:cs="Times New Roman" w:hint="eastAsia"/>
          <w:b w:val="0"/>
          <w:bCs w:val="0"/>
          <w:sz w:val="24"/>
          <w:szCs w:val="24"/>
        </w:rPr>
        <w:t>邮箱：</w:t>
      </w:r>
      <w:r>
        <w:rPr>
          <w:rFonts w:ascii="Times New Roman" w:eastAsia="DengXian" w:hAnsi="Times New Roman" w:cs="Times New Roman"/>
          <w:b w:val="0"/>
          <w:bCs w:val="0"/>
          <w:sz w:val="24"/>
          <w:szCs w:val="24"/>
        </w:rPr>
        <w:t>davey@miximpr.cn</w:t>
      </w:r>
    </w:p>
    <w:sectPr w:rsidR="00732746" w:rsidSect="00DE057B">
      <w:headerReference w:type="default" r:id="rId15"/>
      <w:footerReference w:type="default" r:id="rId16"/>
      <w:pgSz w:w="11906" w:h="16838" w:code="9"/>
      <w:pgMar w:top="2269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1461" w14:textId="77777777" w:rsidR="00133D4C" w:rsidRDefault="00133D4C">
      <w:r>
        <w:separator/>
      </w:r>
    </w:p>
  </w:endnote>
  <w:endnote w:type="continuationSeparator" w:id="0">
    <w:p w14:paraId="29EE08EE" w14:textId="77777777" w:rsidR="00133D4C" w:rsidRDefault="0013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92B6" w14:textId="12309B6E" w:rsidR="00732746" w:rsidRDefault="00732746">
    <w:pPr>
      <w:pStyle w:val="Footer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EA11" w14:textId="77777777" w:rsidR="00133D4C" w:rsidRDefault="00133D4C">
      <w:r>
        <w:separator/>
      </w:r>
    </w:p>
  </w:footnote>
  <w:footnote w:type="continuationSeparator" w:id="0">
    <w:p w14:paraId="776DE884" w14:textId="77777777" w:rsidR="00133D4C" w:rsidRDefault="0013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92B5" w14:textId="771A7B67" w:rsidR="00732746" w:rsidRDefault="00DE057B">
    <w:pPr>
      <w:pStyle w:val="Header"/>
      <w:tabs>
        <w:tab w:val="clear" w:pos="9072"/>
        <w:tab w:val="right" w:pos="9498"/>
      </w:tabs>
    </w:pPr>
    <w:r>
      <w:rPr>
        <w:rFonts w:ascii="Verdana" w:eastAsia="DengXian" w:hAnsi="Verdana" w:cs="Arial"/>
        <w:b/>
        <w:bCs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27AA92B7" wp14:editId="55EC30E2">
          <wp:simplePos x="0" y="0"/>
          <wp:positionH relativeFrom="column">
            <wp:posOffset>4839335</wp:posOffset>
          </wp:positionH>
          <wp:positionV relativeFrom="paragraph">
            <wp:posOffset>1217295</wp:posOffset>
          </wp:positionV>
          <wp:extent cx="755015" cy="675005"/>
          <wp:effectExtent l="0" t="0" r="6985" b="0"/>
          <wp:wrapNone/>
          <wp:docPr id="1323713718" name="Picture 1323713718" descr="A qr code with a red squar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520227" name="Picture 1667520227" descr="A qr code with a red square and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7" t="4850" r="3348" b="5954"/>
                  <a:stretch/>
                </pic:blipFill>
                <pic:spPr bwMode="auto">
                  <a:xfrm>
                    <a:off x="0" y="0"/>
                    <a:ext cx="75501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705344" behindDoc="1" locked="0" layoutInCell="1" allowOverlap="1" wp14:anchorId="27AA92B9" wp14:editId="45A7EAEC">
          <wp:simplePos x="0" y="0"/>
          <wp:positionH relativeFrom="column">
            <wp:posOffset>5684838</wp:posOffset>
          </wp:positionH>
          <wp:positionV relativeFrom="paragraph">
            <wp:posOffset>1209675</wp:posOffset>
          </wp:positionV>
          <wp:extent cx="706120" cy="706120"/>
          <wp:effectExtent l="0" t="0" r="0" b="0"/>
          <wp:wrapNone/>
          <wp:docPr id="23195379" name="Picture 23195379" descr="C:\Users\jack.zhang\Desktop\WE 21IC Micros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241744" name="Picture 415241744" descr="C:\Users\jack.zhang\Desktop\WE 21IC Microsi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061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hint="eastAsia"/>
        <w:noProof/>
      </w:rPr>
      <w:drawing>
        <wp:anchor distT="0" distB="0" distL="114300" distR="114300" simplePos="0" relativeHeight="251657728" behindDoc="1" locked="0" layoutInCell="0" allowOverlap="1" wp14:anchorId="27AA92BB" wp14:editId="27AA92BC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507339382" name="Picture 1507339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37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46"/>
    <w:rsid w:val="00133D4C"/>
    <w:rsid w:val="004F2383"/>
    <w:rsid w:val="00675D1A"/>
    <w:rsid w:val="006C49E6"/>
    <w:rsid w:val="00732746"/>
    <w:rsid w:val="00AE2DE1"/>
    <w:rsid w:val="00DE057B"/>
    <w:rsid w:val="00E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A92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rain">
    <w:name w:val="Refrain"/>
    <w:basedOn w:val="Normal"/>
    <w:next w:val="Normal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eastAsia="SimSun" w:hAnsi="Times New Roman"/>
      <w:b/>
      <w:sz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BodyText3">
    <w:name w:val="Body Text 3"/>
    <w:basedOn w:val="Normal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PageNumber">
    <w:name w:val="page number"/>
    <w:basedOn w:val="DefaultParagraphFont"/>
  </w:style>
  <w:style w:type="character" w:customStyle="1" w:styleId="subpg-hdr">
    <w:name w:val="subpg-hdr"/>
    <w:basedOn w:val="DefaultParagraphFont"/>
  </w:style>
  <w:style w:type="character" w:customStyle="1" w:styleId="subpg-txt">
    <w:name w:val="subpg-txt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DefaultParagraphFont"/>
  </w:style>
  <w:style w:type="character" w:customStyle="1" w:styleId="BodyTextChar">
    <w:name w:val="Body Text Char"/>
    <w:link w:val="BodyText"/>
    <w:rPr>
      <w:rFonts w:ascii="Verdana" w:eastAsia="SimSun" w:hAnsi="Verdana" w:cs="Arial"/>
      <w:b/>
      <w:bCs/>
    </w:rPr>
  </w:style>
  <w:style w:type="character" w:customStyle="1" w:styleId="Heading1Char">
    <w:name w:val="Heading 1 Char"/>
    <w:link w:val="Heading1"/>
    <w:rPr>
      <w:rFonts w:ascii="Arial" w:eastAsia="SimSun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Normal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Normal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Heading3Char">
    <w:name w:val="Heading 3 Char"/>
    <w:link w:val="Heading3"/>
    <w:semiHidden/>
    <w:rPr>
      <w:rFonts w:ascii="Cambria" w:eastAsia="SimSu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eastAsia="SimSun" w:hAnsi="Arial"/>
      <w:sz w:val="22"/>
      <w:lang w:val="en-US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HEPC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-onlin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files/pdf1/eisos_new_product_brochure_20222023.pdf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34EE-63A1-4A12-BE0B-70F7BD22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1469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2023-09-06T11:58:00Z</dcterms:created>
  <dcterms:modified xsi:type="dcterms:W3CDTF">2023-09-06T12:03:00Z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a13ad813c4a57d512605e2e42ca9a31b2413b690023eca885fa82b300b3e5145</vt:lpwstr>
  </property>
</Properties>
</file>