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7F5B" w14:textId="77777777" w:rsidR="00244CAE" w:rsidRDefault="00244CAE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SimSun" w:hAnsi="SimSun" w:cs="SimSun"/>
          <w:sz w:val="20"/>
          <w:szCs w:val="20"/>
        </w:rPr>
      </w:pPr>
      <w:r>
        <w:rPr>
          <w:rFonts w:ascii="SimSun" w:hAnsi="SimSun" w:cs="SimSun"/>
          <w:sz w:val="20"/>
          <w:szCs w:val="20"/>
        </w:rPr>
        <w:t>新闻稿</w:t>
      </w:r>
    </w:p>
    <w:p w14:paraId="3584F46E" w14:textId="77777777" w:rsidR="00244CAE" w:rsidRDefault="00244CAE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SimSun" w:hAnsi="SimSun" w:cs="SimSun"/>
          <w:sz w:val="20"/>
          <w:szCs w:val="20"/>
        </w:rPr>
      </w:pPr>
    </w:p>
    <w:p w14:paraId="02A8A2F4" w14:textId="7925ADAE" w:rsidR="003C27CA" w:rsidRDefault="00370F75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hint="eastAsia"/>
          <w:b/>
          <w:bCs/>
        </w:rPr>
        <w:t>伍尔特电子推出</w:t>
      </w:r>
      <w:r>
        <w:rPr>
          <w:rFonts w:ascii="Arial" w:hAnsi="Arial" w:hint="eastAsia"/>
          <w:b/>
          <w:bCs/>
        </w:rPr>
        <w:t xml:space="preserve"> WE-XHMA SMD </w:t>
      </w:r>
      <w:r>
        <w:rPr>
          <w:rFonts w:ascii="Arial" w:hAnsi="Arial" w:hint="eastAsia"/>
          <w:b/>
          <w:bCs/>
        </w:rPr>
        <w:t>功率电感器</w:t>
      </w:r>
    </w:p>
    <w:p w14:paraId="1A801DE5" w14:textId="77777777" w:rsidR="003C27CA" w:rsidRDefault="00370F75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hint="eastAsia"/>
          <w:b/>
          <w:bCs/>
          <w:color w:val="000000"/>
          <w:sz w:val="36"/>
        </w:rPr>
        <w:t>面向汽车应用的大电流电感器</w:t>
      </w:r>
    </w:p>
    <w:p w14:paraId="400796F6" w14:textId="6582AE54" w:rsidR="003C27CA" w:rsidRDefault="00F14231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SimSun" w:hAnsi="SimSun" w:cs="SimSun"/>
          <w:bCs w:val="0"/>
          <w:color w:val="000000"/>
        </w:rPr>
        <w:t xml:space="preserve">瓦尔登堡（德国），2023 年 </w:t>
      </w:r>
      <w:r w:rsidR="0023630B">
        <w:rPr>
          <w:rFonts w:ascii="SimSun" w:hAnsi="SimSun" w:cs="SimSun"/>
          <w:bCs w:val="0"/>
          <w:color w:val="000000"/>
        </w:rPr>
        <w:t>07</w:t>
      </w:r>
      <w:r>
        <w:rPr>
          <w:rFonts w:ascii="SimSun" w:hAnsi="SimSun" w:cs="SimSun"/>
          <w:bCs w:val="0"/>
          <w:color w:val="000000"/>
        </w:rPr>
        <w:t xml:space="preserve">月 </w:t>
      </w:r>
      <w:r w:rsidR="0023630B">
        <w:rPr>
          <w:rFonts w:ascii="SimSun" w:hAnsi="SimSun" w:cs="SimSun"/>
          <w:bCs w:val="0"/>
          <w:color w:val="000000"/>
        </w:rPr>
        <w:t>2</w:t>
      </w:r>
      <w:r w:rsidR="004409C7">
        <w:rPr>
          <w:rFonts w:ascii="SimSun" w:hAnsi="SimSun" w:cs="SimSun"/>
          <w:bCs w:val="0"/>
          <w:color w:val="000000"/>
        </w:rPr>
        <w:t>0</w:t>
      </w:r>
      <w:r>
        <w:rPr>
          <w:rFonts w:ascii="SimSun" w:hAnsi="SimSun" w:cs="SimSun"/>
          <w:bCs w:val="0"/>
          <w:color w:val="000000"/>
        </w:rPr>
        <w:t>日</w:t>
      </w:r>
      <w:r>
        <w:rPr>
          <w:rFonts w:ascii="SimSun" w:hAnsi="SimSun" w:cs="SimSun" w:hint="eastAsia"/>
          <w:bCs w:val="0"/>
          <w:color w:val="000000"/>
        </w:rPr>
        <w:t xml:space="preserve"> </w:t>
      </w:r>
      <w:r>
        <w:rPr>
          <w:rFonts w:ascii="SimSun" w:hAnsi="SimSun" w:cs="SimSun"/>
          <w:bCs w:val="0"/>
          <w:color w:val="000000"/>
        </w:rPr>
        <w:t xml:space="preserve">— </w:t>
      </w:r>
      <w:r w:rsidR="00370F75">
        <w:rPr>
          <w:rFonts w:ascii="Arial" w:hAnsi="Arial" w:hint="eastAsia"/>
          <w:color w:val="000000"/>
        </w:rPr>
        <w:t>伍尔特电子又推出一款通过</w:t>
      </w:r>
      <w:r w:rsidR="00370F75">
        <w:rPr>
          <w:rFonts w:ascii="Arial" w:hAnsi="Arial" w:hint="eastAsia"/>
          <w:color w:val="000000"/>
        </w:rPr>
        <w:t xml:space="preserve"> AEC-Q200 </w:t>
      </w:r>
      <w:r w:rsidR="00370F75">
        <w:rPr>
          <w:rFonts w:ascii="Arial" w:hAnsi="Arial" w:hint="eastAsia"/>
          <w:color w:val="000000"/>
        </w:rPr>
        <w:t>认证的</w:t>
      </w:r>
      <w:r w:rsidR="00370F75">
        <w:rPr>
          <w:rFonts w:ascii="Arial" w:hAnsi="Arial" w:hint="eastAsia"/>
          <w:color w:val="000000"/>
        </w:rPr>
        <w:t xml:space="preserve"> SMD </w:t>
      </w:r>
      <w:r w:rsidR="00370F75">
        <w:rPr>
          <w:rFonts w:ascii="Arial" w:hAnsi="Arial" w:hint="eastAsia"/>
          <w:color w:val="000000"/>
        </w:rPr>
        <w:t>电感器：</w:t>
      </w:r>
      <w:hyperlink r:id="rId7" w:history="1">
        <w:r w:rsidR="00370F75">
          <w:rPr>
            <w:rStyle w:val="Hyperlink"/>
            <w:rFonts w:ascii="Arial" w:hAnsi="Arial" w:hint="eastAsia"/>
          </w:rPr>
          <w:t>WE-XHMA</w:t>
        </w:r>
      </w:hyperlink>
      <w:r w:rsidR="00370F75">
        <w:rPr>
          <w:rFonts w:ascii="Arial" w:hAnsi="Arial" w:hint="eastAsia"/>
          <w:color w:val="000000"/>
        </w:rPr>
        <w:t xml:space="preserve"> </w:t>
      </w:r>
      <w:r w:rsidR="00370F75">
        <w:rPr>
          <w:rFonts w:ascii="Arial" w:hAnsi="Arial" w:hint="eastAsia"/>
          <w:color w:val="000000"/>
        </w:rPr>
        <w:t>具有极高电流能力，饱和电流高达</w:t>
      </w:r>
      <w:r w:rsidR="00370F75">
        <w:rPr>
          <w:rFonts w:ascii="Arial" w:hAnsi="Arial" w:hint="eastAsia"/>
          <w:color w:val="000000"/>
        </w:rPr>
        <w:t xml:space="preserve"> 50.6 A</w:t>
      </w:r>
      <w:r w:rsidR="00370F75">
        <w:rPr>
          <w:rFonts w:ascii="Arial" w:hAnsi="Arial" w:hint="eastAsia"/>
          <w:color w:val="000000"/>
        </w:rPr>
        <w:t>，并且能够</w:t>
      </w:r>
      <w:r w:rsidR="00C51206">
        <w:rPr>
          <w:rFonts w:ascii="Arial" w:hAnsi="Arial" w:hint="eastAsia"/>
          <w:color w:val="000000"/>
        </w:rPr>
        <w:t>满足</w:t>
      </w:r>
      <w:r w:rsidR="00370F75">
        <w:rPr>
          <w:rStyle w:val="cf01"/>
          <w:rFonts w:hint="eastAsia"/>
        </w:rPr>
        <w:t>高瞬态峰值电流</w:t>
      </w:r>
      <w:r w:rsidR="00C51206">
        <w:rPr>
          <w:rStyle w:val="cf01"/>
          <w:rFonts w:hint="eastAsia"/>
        </w:rPr>
        <w:t>要求</w:t>
      </w:r>
      <w:r w:rsidR="00370F75">
        <w:rPr>
          <w:rFonts w:ascii="Arial" w:hAnsi="Arial" w:hint="eastAsia"/>
          <w:color w:val="000000"/>
        </w:rPr>
        <w:t>。它采用扁平线圈和复合芯材设计，可降低铜损，并且在温度波动下保持稳定表现。</w:t>
      </w:r>
    </w:p>
    <w:p w14:paraId="7E3731C2" w14:textId="373EF6D3" w:rsidR="003C27CA" w:rsidRDefault="00370F75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 w:hint="eastAsia"/>
          <w:b w:val="0"/>
          <w:bCs w:val="0"/>
          <w:color w:val="000000"/>
        </w:rPr>
        <w:t xml:space="preserve">WE-XHMA </w:t>
      </w:r>
      <w:r>
        <w:rPr>
          <w:rFonts w:ascii="Arial" w:hAnsi="Arial" w:hint="eastAsia"/>
          <w:b w:val="0"/>
          <w:bCs w:val="0"/>
          <w:color w:val="000000"/>
        </w:rPr>
        <w:t>特别适合于大电流供电的直流</w:t>
      </w:r>
      <w:r>
        <w:rPr>
          <w:rFonts w:ascii="Arial" w:hAnsi="Arial" w:hint="eastAsia"/>
          <w:b w:val="0"/>
          <w:bCs w:val="0"/>
          <w:color w:val="000000"/>
        </w:rPr>
        <w:t>/</w:t>
      </w:r>
      <w:r>
        <w:rPr>
          <w:rFonts w:ascii="Arial" w:hAnsi="Arial" w:hint="eastAsia"/>
          <w:b w:val="0"/>
          <w:bCs w:val="0"/>
          <w:color w:val="000000"/>
        </w:rPr>
        <w:t>直流转换器和现场可编程门阵列</w:t>
      </w:r>
      <w:r>
        <w:rPr>
          <w:rFonts w:ascii="Arial" w:hAnsi="Arial" w:hint="eastAsia"/>
          <w:b w:val="0"/>
          <w:bCs w:val="0"/>
          <w:color w:val="000000"/>
        </w:rPr>
        <w:t xml:space="preserve"> (FPGA)</w:t>
      </w:r>
      <w:r>
        <w:rPr>
          <w:rFonts w:ascii="Arial" w:hAnsi="Arial" w:hint="eastAsia"/>
          <w:b w:val="0"/>
          <w:bCs w:val="0"/>
          <w:color w:val="000000"/>
        </w:rPr>
        <w:t>，以及滤波器应用。尤其适用于开关电源：与传统磁芯材料相比，随着温度变化，紧凑型线圈在电感和饱和电流方面几乎没有任何波动。</w:t>
      </w:r>
      <w:r>
        <w:rPr>
          <w:rFonts w:ascii="Arial" w:hAnsi="Arial" w:hint="eastAsia"/>
          <w:b w:val="0"/>
          <w:bCs w:val="0"/>
          <w:color w:val="000000"/>
        </w:rPr>
        <w:t xml:space="preserve">WE-XHMA </w:t>
      </w:r>
      <w:r>
        <w:rPr>
          <w:rFonts w:ascii="Arial" w:hAnsi="Arial" w:hint="eastAsia"/>
          <w:b w:val="0"/>
          <w:bCs w:val="0"/>
          <w:color w:val="000000"/>
        </w:rPr>
        <w:t>使用扁线，能量密度高，设计紧凑，因此也是开关电源的优秀选择。扁线还有一项优势，即在相同的空间要求下可实现更大横截面积，从而降低电阻。此外，它在高频率下的趋肤效应较低，并且由于导热表面扁平，</w:t>
      </w:r>
      <w:r w:rsidR="00C51206">
        <w:rPr>
          <w:rFonts w:ascii="Arial" w:hAnsi="Arial" w:hint="eastAsia"/>
          <w:b w:val="0"/>
          <w:bCs w:val="0"/>
          <w:color w:val="000000"/>
        </w:rPr>
        <w:t>向</w:t>
      </w:r>
      <w:r>
        <w:rPr>
          <w:rFonts w:ascii="Arial" w:hAnsi="Arial" w:hint="eastAsia"/>
          <w:b w:val="0"/>
          <w:bCs w:val="0"/>
          <w:color w:val="000000"/>
        </w:rPr>
        <w:t>电路板的散热也优于圆线。</w:t>
      </w:r>
      <w:r>
        <w:rPr>
          <w:rFonts w:ascii="Arial" w:hAnsi="Arial" w:hint="eastAsia"/>
          <w:b w:val="0"/>
          <w:bCs w:val="0"/>
          <w:color w:val="000000"/>
        </w:rPr>
        <w:t xml:space="preserve"> </w:t>
      </w:r>
    </w:p>
    <w:p w14:paraId="267CC9E0" w14:textId="058FCD0E" w:rsidR="003C27CA" w:rsidRDefault="00370F75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 w:hint="eastAsia"/>
          <w:b w:val="0"/>
          <w:bCs w:val="0"/>
          <w:color w:val="000000"/>
        </w:rPr>
        <w:t>紧凑型模制磁屏蔽线圈通过</w:t>
      </w:r>
      <w:r>
        <w:rPr>
          <w:rFonts w:ascii="Arial" w:hAnsi="Arial" w:hint="eastAsia"/>
          <w:b w:val="0"/>
          <w:bCs w:val="0"/>
          <w:color w:val="000000"/>
        </w:rPr>
        <w:t xml:space="preserve"> AEC-Q200 </w:t>
      </w:r>
      <w:r>
        <w:rPr>
          <w:rFonts w:ascii="Arial" w:hAnsi="Arial" w:hint="eastAsia"/>
          <w:b w:val="0"/>
          <w:bCs w:val="0"/>
          <w:color w:val="000000"/>
        </w:rPr>
        <w:t>认证，工作温度范围为</w:t>
      </w:r>
      <w:r>
        <w:rPr>
          <w:rFonts w:ascii="Arial" w:hAnsi="Arial" w:hint="eastAsia"/>
          <w:b w:val="0"/>
          <w:bCs w:val="0"/>
          <w:color w:val="000000"/>
        </w:rPr>
        <w:t xml:space="preserve"> -40</w:t>
      </w:r>
      <w:r>
        <w:rPr>
          <w:rFonts w:ascii="Arial" w:hAnsi="Arial" w:hint="eastAsia"/>
          <w:b w:val="0"/>
          <w:bCs w:val="0"/>
          <w:color w:val="000000"/>
        </w:rPr>
        <w:t>℃</w:t>
      </w:r>
      <w:r>
        <w:rPr>
          <w:rFonts w:ascii="Arial" w:hAnsi="Arial" w:hint="eastAsia"/>
          <w:b w:val="0"/>
          <w:bCs w:val="0"/>
          <w:color w:val="000000"/>
        </w:rPr>
        <w:t xml:space="preserve"> </w:t>
      </w:r>
      <w:r>
        <w:rPr>
          <w:rFonts w:ascii="Arial" w:hAnsi="Arial" w:hint="eastAsia"/>
          <w:b w:val="0"/>
          <w:bCs w:val="0"/>
          <w:color w:val="000000"/>
        </w:rPr>
        <w:t>至</w:t>
      </w:r>
      <w:r>
        <w:rPr>
          <w:rFonts w:ascii="Arial" w:hAnsi="Arial" w:hint="eastAsia"/>
          <w:b w:val="0"/>
          <w:bCs w:val="0"/>
          <w:color w:val="000000"/>
        </w:rPr>
        <w:t xml:space="preserve"> +125</w:t>
      </w:r>
      <w:r>
        <w:rPr>
          <w:rFonts w:ascii="Arial" w:hAnsi="Arial" w:hint="eastAsia"/>
          <w:b w:val="0"/>
          <w:bCs w:val="0"/>
          <w:color w:val="000000"/>
        </w:rPr>
        <w:t>℃。</w:t>
      </w:r>
      <w:r>
        <w:rPr>
          <w:rFonts w:ascii="Arial" w:hAnsi="Arial" w:hint="eastAsia"/>
          <w:b w:val="0"/>
          <w:bCs w:val="0"/>
          <w:color w:val="000000"/>
        </w:rPr>
        <w:t xml:space="preserve">WE-XHMA </w:t>
      </w:r>
      <w:r>
        <w:rPr>
          <w:rFonts w:ascii="Arial" w:hAnsi="Arial" w:hint="eastAsia"/>
          <w:b w:val="0"/>
          <w:bCs w:val="0"/>
          <w:color w:val="000000"/>
        </w:rPr>
        <w:t>提供现货，</w:t>
      </w:r>
      <w:r>
        <w:rPr>
          <w:rFonts w:ascii="Arial" w:hAnsi="Arial" w:hint="eastAsia"/>
          <w:b w:val="0"/>
          <w:bCs w:val="0"/>
          <w:color w:val="000000"/>
        </w:rPr>
        <w:t xml:space="preserve">SMT </w:t>
      </w:r>
      <w:r w:rsidR="00C51206">
        <w:rPr>
          <w:rFonts w:ascii="Arial" w:hAnsi="Arial" w:hint="eastAsia"/>
          <w:b w:val="0"/>
          <w:bCs w:val="0"/>
          <w:color w:val="000000"/>
        </w:rPr>
        <w:t>封装</w:t>
      </w:r>
      <w:r>
        <w:rPr>
          <w:rFonts w:ascii="Arial" w:hAnsi="Arial" w:hint="eastAsia"/>
          <w:b w:val="0"/>
          <w:bCs w:val="0"/>
          <w:color w:val="000000"/>
        </w:rPr>
        <w:t>样式为</w:t>
      </w:r>
      <w:r>
        <w:rPr>
          <w:rFonts w:ascii="Arial" w:hAnsi="Arial" w:hint="eastAsia"/>
          <w:b w:val="0"/>
          <w:bCs w:val="0"/>
          <w:color w:val="000000"/>
        </w:rPr>
        <w:t xml:space="preserve"> 6030</w:t>
      </w:r>
      <w:r>
        <w:rPr>
          <w:rFonts w:ascii="Arial" w:hAnsi="Arial" w:hint="eastAsia"/>
          <w:b w:val="0"/>
          <w:bCs w:val="0"/>
          <w:color w:val="000000"/>
        </w:rPr>
        <w:t>、</w:t>
      </w:r>
      <w:r>
        <w:rPr>
          <w:rFonts w:ascii="Arial" w:hAnsi="Arial" w:hint="eastAsia"/>
          <w:b w:val="0"/>
          <w:bCs w:val="0"/>
          <w:color w:val="000000"/>
        </w:rPr>
        <w:t>6060</w:t>
      </w:r>
      <w:r>
        <w:rPr>
          <w:rFonts w:ascii="Arial" w:hAnsi="Arial" w:hint="eastAsia"/>
          <w:b w:val="0"/>
          <w:bCs w:val="0"/>
          <w:color w:val="000000"/>
        </w:rPr>
        <w:t>、</w:t>
      </w:r>
      <w:r>
        <w:rPr>
          <w:rFonts w:ascii="Arial" w:hAnsi="Arial" w:hint="eastAsia"/>
          <w:b w:val="0"/>
          <w:bCs w:val="0"/>
          <w:color w:val="000000"/>
        </w:rPr>
        <w:t>8080</w:t>
      </w:r>
      <w:r>
        <w:rPr>
          <w:rFonts w:ascii="Arial" w:hAnsi="Arial" w:hint="eastAsia"/>
          <w:b w:val="0"/>
          <w:bCs w:val="0"/>
          <w:color w:val="000000"/>
        </w:rPr>
        <w:t>、</w:t>
      </w:r>
      <w:r>
        <w:rPr>
          <w:rFonts w:ascii="Arial" w:hAnsi="Arial" w:hint="eastAsia"/>
          <w:b w:val="0"/>
          <w:bCs w:val="0"/>
          <w:color w:val="000000"/>
        </w:rPr>
        <w:t>1090</w:t>
      </w:r>
      <w:r>
        <w:rPr>
          <w:rFonts w:ascii="Arial" w:hAnsi="Arial" w:hint="eastAsia"/>
          <w:b w:val="0"/>
          <w:bCs w:val="0"/>
          <w:color w:val="000000"/>
        </w:rPr>
        <w:t>、</w:t>
      </w:r>
      <w:r>
        <w:rPr>
          <w:rFonts w:ascii="Arial" w:hAnsi="Arial" w:hint="eastAsia"/>
          <w:b w:val="0"/>
          <w:bCs w:val="0"/>
          <w:color w:val="000000"/>
        </w:rPr>
        <w:t>1510</w:t>
      </w:r>
      <w:r>
        <w:rPr>
          <w:rFonts w:ascii="Arial" w:hAnsi="Arial" w:hint="eastAsia"/>
          <w:b w:val="0"/>
          <w:bCs w:val="0"/>
          <w:color w:val="000000"/>
        </w:rPr>
        <w:t>，饱和电流为</w:t>
      </w:r>
      <w:r>
        <w:rPr>
          <w:rFonts w:ascii="Arial" w:hAnsi="Arial" w:hint="eastAsia"/>
          <w:b w:val="0"/>
          <w:bCs w:val="0"/>
          <w:color w:val="000000"/>
        </w:rPr>
        <w:t xml:space="preserve"> 9.3 </w:t>
      </w:r>
      <w:r>
        <w:rPr>
          <w:rFonts w:ascii="Arial" w:hAnsi="Arial" w:hint="eastAsia"/>
          <w:b w:val="0"/>
          <w:bCs w:val="0"/>
          <w:color w:val="000000"/>
        </w:rPr>
        <w:t>至</w:t>
      </w:r>
      <w:r>
        <w:rPr>
          <w:rFonts w:ascii="Arial" w:hAnsi="Arial" w:hint="eastAsia"/>
          <w:b w:val="0"/>
          <w:bCs w:val="0"/>
          <w:color w:val="000000"/>
        </w:rPr>
        <w:t xml:space="preserve"> 50.6A</w:t>
      </w:r>
      <w:r>
        <w:rPr>
          <w:rFonts w:ascii="Arial" w:hAnsi="Arial" w:hint="eastAsia"/>
          <w:b w:val="0"/>
          <w:bCs w:val="0"/>
          <w:color w:val="000000"/>
        </w:rPr>
        <w:t>，可为开发人员提供免费样品。</w:t>
      </w:r>
    </w:p>
    <w:p w14:paraId="50671303" w14:textId="77777777" w:rsidR="0039403E" w:rsidRDefault="0039403E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5FA925DF" w14:textId="77777777" w:rsidR="0039403E" w:rsidRDefault="0039403E" w:rsidP="0039403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71ED671" w14:textId="77777777" w:rsidR="0039403E" w:rsidRPr="00E2105F" w:rsidRDefault="0039403E" w:rsidP="0039403E">
      <w:pPr>
        <w:spacing w:after="120" w:line="280" w:lineRule="exact"/>
        <w:rPr>
          <w:rFonts w:ascii="SimSun" w:hAnsi="SimSun" w:cs="SimSun"/>
          <w:b/>
          <w:bCs/>
          <w:sz w:val="18"/>
          <w:szCs w:val="18"/>
          <w:lang w:val="en-GB"/>
        </w:rPr>
      </w:pPr>
      <w:r w:rsidRPr="00E2105F">
        <w:rPr>
          <w:rFonts w:ascii="SimSun" w:hAnsi="SimSun" w:cs="SimSun" w:hint="eastAsia"/>
          <w:b/>
          <w:bCs/>
          <w:sz w:val="18"/>
          <w:szCs w:val="18"/>
          <w:lang w:val="en-GB"/>
        </w:rPr>
        <w:t>可用图像</w:t>
      </w:r>
    </w:p>
    <w:p w14:paraId="0F5A9A1F" w14:textId="1C138688" w:rsidR="00D34453" w:rsidRPr="0039403E" w:rsidRDefault="0039403E" w:rsidP="0039403E">
      <w:pPr>
        <w:spacing w:after="120" w:line="280" w:lineRule="exact"/>
        <w:rPr>
          <w:rFonts w:ascii="SimSun" w:hAnsi="SimSun" w:cs="SimSun"/>
          <w:b/>
          <w:bCs/>
          <w:sz w:val="18"/>
          <w:szCs w:val="18"/>
        </w:rPr>
      </w:pPr>
      <w:r w:rsidRPr="00E2105F">
        <w:rPr>
          <w:rFonts w:ascii="SimSun" w:hAnsi="SimSun" w:cs="SimSun" w:hint="eastAsia"/>
          <w:sz w:val="18"/>
          <w:szCs w:val="18"/>
        </w:rPr>
        <w:t>可以从以下网址下载下列图片高质量原图：</w:t>
      </w:r>
      <w:r w:rsidRPr="00E2105F">
        <w:rPr>
          <w:rFonts w:ascii="SimSun" w:hAnsi="SimSun" w:cs="SimSun" w:hint="eastAsia"/>
          <w:b/>
          <w:bCs/>
          <w:sz w:val="18"/>
          <w:szCs w:val="18"/>
        </w:rPr>
        <w:t xml:space="preserve"> </w:t>
      </w:r>
      <w:hyperlink r:id="rId8" w:history="1">
        <w:r w:rsidRPr="00E2105F">
          <w:rPr>
            <w:rFonts w:ascii="Arial" w:eastAsia="DengXian" w:hAnsi="Arial" w:cs="Arial"/>
            <w:color w:val="0000FF"/>
            <w:sz w:val="18"/>
            <w:szCs w:val="18"/>
            <w:u w:val="single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3C27CA" w14:paraId="233309B0" w14:textId="77777777">
        <w:trPr>
          <w:trHeight w:val="2268"/>
        </w:trPr>
        <w:tc>
          <w:tcPr>
            <w:tcW w:w="3510" w:type="dxa"/>
          </w:tcPr>
          <w:p w14:paraId="1D40C352" w14:textId="2CC00140" w:rsidR="003C27CA" w:rsidRDefault="00370F75">
            <w:pPr>
              <w:pStyle w:val="txt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br/>
            </w:r>
            <w:r>
              <w:rPr>
                <w:rFonts w:hint="eastAsia"/>
                <w:noProof/>
              </w:rPr>
              <w:drawing>
                <wp:inline distT="0" distB="0" distL="0" distR="0" wp14:anchorId="501F066A" wp14:editId="51460253">
                  <wp:extent cx="2122170" cy="1849120"/>
                  <wp:effectExtent l="0" t="0" r="0" b="0"/>
                  <wp:docPr id="1" name="Picture 1" descr="https://www.we-online.com/katalog/media/o496382v209 Family_WE-XHMA_7843xxxxxx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e-online.com/katalog/media/o496382v209 Family_WE-XHMA_7843xxxxxx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84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</w:p>
          <w:p w14:paraId="582B12A8" w14:textId="77777777" w:rsidR="008D1557" w:rsidRDefault="008D1557" w:rsidP="008D1557">
            <w:pPr>
              <w:pStyle w:val="txt"/>
              <w:rPr>
                <w:rFonts w:ascii="SimSun" w:hAnsi="SimSun" w:cs="SimSun"/>
                <w:bCs/>
                <w:sz w:val="16"/>
                <w:szCs w:val="16"/>
              </w:rPr>
            </w:pPr>
            <w:r>
              <w:rPr>
                <w:rFonts w:ascii="SimSun" w:hAnsi="SimSun" w:cs="SimSun"/>
                <w:bCs/>
                <w:sz w:val="16"/>
                <w:szCs w:val="16"/>
              </w:rPr>
              <w:t>图片来源：伍尔特电子</w:t>
            </w:r>
          </w:p>
          <w:p w14:paraId="5891D34A" w14:textId="77777777" w:rsidR="003C27CA" w:rsidRDefault="00370F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WE-XHMA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：高饱和电流的复合芯材扁平线圈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</w:t>
            </w:r>
          </w:p>
          <w:p w14:paraId="6D63A80E" w14:textId="77777777" w:rsidR="003C27CA" w:rsidRDefault="003C27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8B46C2C" w14:textId="77777777" w:rsidR="007E5378" w:rsidRDefault="007E5378" w:rsidP="007E5378">
      <w:pPr>
        <w:pBdr>
          <w:bottom w:val="single" w:sz="6" w:space="1" w:color="auto"/>
        </w:pBd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</w:p>
    <w:p w14:paraId="4854E281" w14:textId="77777777" w:rsidR="00845F78" w:rsidRDefault="00845F78" w:rsidP="007E5378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</w:p>
    <w:p w14:paraId="372F4DE6" w14:textId="77777777" w:rsidR="001A0B34" w:rsidRDefault="001A0B34" w:rsidP="001A0B34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lastRenderedPageBreak/>
        <w:t>关于伍尔特电子eiSos集团</w:t>
      </w:r>
    </w:p>
    <w:p w14:paraId="2CCC32CB" w14:textId="77777777" w:rsidR="001A0B34" w:rsidRDefault="001A0B34" w:rsidP="001A0B34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 xml:space="preserve">伍尔特电子eiSos集团是一家面向电子工业的电子和机电元件制造商，同时也是一家领先的电子解决方案公司。伍尔特电子eiSos集团是欧洲最大的被动元件制造商之一，活跃于全球50多个国家。欧洲、亚洲和北美的生产基地为世界各地越来越多的客户提供产品。 </w:t>
      </w:r>
    </w:p>
    <w:p w14:paraId="30C55F1A" w14:textId="77777777" w:rsidR="001A0B34" w:rsidRDefault="001A0B34" w:rsidP="001A0B34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产品包括EMC元件、电感、变压器、RF元件、压敏电阻、电容、电阻、石英晶体、振荡器、电源模块、无线充电线圈、LED、传感器、连接器、电源元件、开关、按键、连接技术、保险丝座和无线数据传输方案。</w:t>
      </w:r>
    </w:p>
    <w:p w14:paraId="1EDE3B9E" w14:textId="77777777" w:rsidR="001A0B34" w:rsidRDefault="001A0B34" w:rsidP="001A0B34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 xml:space="preserve">公司以提供无与伦比的服务为导向，目录中的所有产品都有现货且没有最小起订量，样品免费，以及通过技术人员和选型工具提供广泛支持。 </w:t>
      </w:r>
    </w:p>
    <w:p w14:paraId="4EA1E7B3" w14:textId="77777777" w:rsidR="001A0B34" w:rsidRDefault="001A0B34" w:rsidP="001A0B34">
      <w:pPr>
        <w:jc w:val="both"/>
        <w:rPr>
          <w:rFonts w:ascii="SimSun" w:hAnsi="SimSun" w:cs="Calibri"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伍尔特电子（Würth Elektronik）隶属伍尔特集团（Würth Group），伍尔特集团是装配和紧固技术的全球市场领导者。</w:t>
      </w:r>
      <w:r>
        <w:rPr>
          <w:rFonts w:ascii="SimSun" w:hAnsi="SimSun" w:cs="Calibri" w:hint="eastAsia"/>
          <w:sz w:val="20"/>
          <w:szCs w:val="20"/>
        </w:rPr>
        <w:t>2022</w:t>
      </w:r>
      <w:r>
        <w:rPr>
          <w:rFonts w:ascii="SimSun" w:hAnsi="SimSun" w:cs="Calibri" w:hint="eastAsia"/>
          <w:sz w:val="20"/>
          <w:szCs w:val="20"/>
          <w:lang w:val="en-GB"/>
        </w:rPr>
        <w:t>年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公司的销售额达</w:t>
      </w:r>
      <w:r>
        <w:rPr>
          <w:rFonts w:ascii="SimSun" w:hAnsi="SimSun" w:cs="Calibri" w:hint="eastAsia"/>
          <w:sz w:val="20"/>
          <w:szCs w:val="20"/>
        </w:rPr>
        <w:t>13.3</w:t>
      </w:r>
      <w:r>
        <w:rPr>
          <w:rFonts w:ascii="SimSun" w:hAnsi="SimSun" w:cs="Calibri" w:hint="eastAsia"/>
          <w:sz w:val="20"/>
          <w:szCs w:val="20"/>
          <w:lang w:val="en-GB"/>
        </w:rPr>
        <w:t>亿欧元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拥有约</w:t>
      </w:r>
      <w:r>
        <w:rPr>
          <w:rFonts w:ascii="SimSun" w:hAnsi="SimSun" w:cs="Calibri" w:hint="eastAsia"/>
          <w:sz w:val="20"/>
          <w:szCs w:val="20"/>
        </w:rPr>
        <w:t>8200</w:t>
      </w:r>
      <w:r>
        <w:rPr>
          <w:rFonts w:ascii="SimSun" w:hAnsi="SimSun" w:cs="Calibri" w:hint="eastAsia"/>
          <w:sz w:val="20"/>
          <w:szCs w:val="20"/>
          <w:lang w:val="en-GB"/>
        </w:rPr>
        <w:t>名员工。</w:t>
      </w:r>
    </w:p>
    <w:p w14:paraId="3442ACEC" w14:textId="77777777" w:rsidR="001A0B34" w:rsidRDefault="001A0B34" w:rsidP="001A0B34">
      <w:pPr>
        <w:jc w:val="both"/>
        <w:rPr>
          <w:rFonts w:ascii="SimSun" w:hAnsi="SimSun" w:cs="Calibri"/>
          <w:b/>
          <w:bCs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</w:t>
      </w:r>
      <w:r>
        <w:rPr>
          <w:rFonts w:ascii="SimSun" w:hAnsi="SimSun" w:cs="Calibri" w:hint="eastAsia"/>
          <w:sz w:val="20"/>
          <w:szCs w:val="20"/>
        </w:rPr>
        <w:t>： more than you expect!</w:t>
      </w:r>
    </w:p>
    <w:p w14:paraId="7CF0ACFA" w14:textId="77777777" w:rsidR="001A0B34" w:rsidRDefault="001A0B34" w:rsidP="001A0B3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DengXian" w:hAnsi="Arial" w:cs="Arial"/>
          <w:b/>
          <w:bCs/>
          <w:sz w:val="20"/>
          <w:szCs w:val="20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更多信息请访问</w:t>
      </w:r>
      <w:r>
        <w:rPr>
          <w:rFonts w:ascii="SimSun" w:hAnsi="SimSun" w:cs="Calibri" w:hint="eastAsia"/>
          <w:b/>
          <w:bCs/>
          <w:sz w:val="20"/>
          <w:szCs w:val="20"/>
        </w:rPr>
        <w:t xml:space="preserve"> </w:t>
      </w:r>
      <w:hyperlink r:id="rId10" w:history="1">
        <w:r>
          <w:rPr>
            <w:rFonts w:ascii="SimSun" w:hAnsi="SimSun" w:cs="Calibri" w:hint="eastAsia"/>
            <w:b/>
            <w:bCs/>
            <w:color w:val="0000FF"/>
            <w:sz w:val="20"/>
            <w:szCs w:val="20"/>
            <w:u w:val="single"/>
          </w:rPr>
          <w:t>www.we-online.com</w:t>
        </w:r>
      </w:hyperlink>
    </w:p>
    <w:p w14:paraId="3828EB75" w14:textId="5AA20663" w:rsidR="001A0B34" w:rsidRDefault="00397725" w:rsidP="001A0B34">
      <w:pPr>
        <w:autoSpaceDE w:val="0"/>
        <w:autoSpaceDN w:val="0"/>
        <w:adjustRightInd w:val="0"/>
        <w:spacing w:before="120" w:after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4F920E2" wp14:editId="48E26642">
            <wp:extent cx="809625" cy="757555"/>
            <wp:effectExtent l="0" t="0" r="9525" b="4445"/>
            <wp:docPr id="1696652454" name="Picture 2" descr="A picture containing pattern, design, sti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52454" name="Picture 2" descr="A picture containing pattern, design, sti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DengXian" w:hAnsi="Verdana" w:cs="Arial"/>
          <w:b/>
          <w:bCs/>
          <w:sz w:val="20"/>
          <w:szCs w:val="20"/>
        </w:rPr>
        <w:tab/>
      </w:r>
      <w:r>
        <w:rPr>
          <w:rFonts w:ascii="Verdana" w:eastAsia="DengXian" w:hAnsi="Verdana" w:cs="Arial"/>
          <w:b/>
          <w:bCs/>
          <w:sz w:val="20"/>
          <w:szCs w:val="20"/>
        </w:rPr>
        <w:tab/>
      </w:r>
      <w:r>
        <w:rPr>
          <w:noProof/>
        </w:rPr>
        <w:drawing>
          <wp:inline distT="0" distB="0" distL="0" distR="0" wp14:anchorId="646F371F" wp14:editId="0AFD463E">
            <wp:extent cx="809625" cy="757555"/>
            <wp:effectExtent l="0" t="0" r="9525" b="4445"/>
            <wp:docPr id="64389526" name="Picture 1" descr="A qr code with a red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9526" name="Picture 1" descr="A qr code with a red bor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DAC11" w14:textId="75EE89FE" w:rsidR="001A0B34" w:rsidRDefault="001A0B34" w:rsidP="001A0B34">
      <w:pPr>
        <w:autoSpaceDE w:val="0"/>
        <w:autoSpaceDN w:val="0"/>
        <w:adjustRightInd w:val="0"/>
        <w:spacing w:before="120" w:line="276" w:lineRule="auto"/>
        <w:rPr>
          <w:rFonts w:ascii="Titillium Web" w:eastAsia="DengXian" w:hAnsi="Titillium Web" w:cs="Arial"/>
          <w:b/>
          <w:bCs/>
          <w:sz w:val="18"/>
          <w:szCs w:val="20"/>
        </w:rPr>
      </w:pPr>
      <w:r>
        <w:rPr>
          <w:rFonts w:ascii="Titillium Web" w:eastAsia="DengXian" w:hAnsi="Titillium Web" w:cs="Arial"/>
          <w:b/>
          <w:bCs/>
          <w:sz w:val="18"/>
          <w:szCs w:val="20"/>
        </w:rPr>
        <w:t xml:space="preserve">        Wechat                     </w:t>
      </w:r>
      <w:r w:rsidR="00397725">
        <w:rPr>
          <w:rFonts w:ascii="Titillium Web" w:eastAsia="DengXian" w:hAnsi="Titillium Web" w:cs="Arial"/>
          <w:b/>
          <w:bCs/>
          <w:sz w:val="18"/>
          <w:szCs w:val="20"/>
        </w:rPr>
        <w:tab/>
      </w:r>
      <w:r>
        <w:rPr>
          <w:rFonts w:ascii="Titillium Web" w:eastAsia="DengXian" w:hAnsi="Titillium Web" w:cs="Arial"/>
          <w:b/>
          <w:bCs/>
          <w:sz w:val="18"/>
          <w:szCs w:val="20"/>
        </w:rPr>
        <w:t>www.21ic.com/we/</w:t>
      </w:r>
    </w:p>
    <w:p w14:paraId="171EC35F" w14:textId="77777777" w:rsidR="001A0B34" w:rsidRDefault="001A0B34" w:rsidP="001A0B34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</w:p>
    <w:p w14:paraId="1239DA06" w14:textId="77777777" w:rsidR="001A0B34" w:rsidRDefault="001A0B34" w:rsidP="001A0B34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 w:hint="eastAsia"/>
          <w:b/>
          <w:bCs/>
          <w:sz w:val="20"/>
          <w:szCs w:val="20"/>
        </w:rPr>
        <w:t>新闻代理：</w:t>
      </w:r>
    </w:p>
    <w:p w14:paraId="506DC8BC" w14:textId="77777777" w:rsidR="001A0B34" w:rsidRDefault="001A0B34" w:rsidP="001A0B34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sz w:val="20"/>
          <w:szCs w:val="20"/>
        </w:rPr>
      </w:pPr>
      <w:r>
        <w:rPr>
          <w:rFonts w:ascii="Verdana" w:eastAsia="DengXian" w:hAnsi="Verdana" w:cs="Arial"/>
          <w:sz w:val="20"/>
          <w:szCs w:val="20"/>
        </w:rPr>
        <w:t xml:space="preserve">miXim Ltd. </w:t>
      </w:r>
      <w:r>
        <w:rPr>
          <w:rFonts w:ascii="Verdana" w:eastAsia="DengXian" w:hAnsi="Verdana" w:cs="Arial"/>
          <w:sz w:val="20"/>
          <w:szCs w:val="20"/>
        </w:rPr>
        <w:br/>
        <w:t>Davey Dang</w:t>
      </w:r>
    </w:p>
    <w:p w14:paraId="1EBAA2C0" w14:textId="77777777" w:rsidR="001A0B34" w:rsidRDefault="001A0B34" w:rsidP="001A0B34">
      <w:pPr>
        <w:pStyle w:val="BodyText"/>
        <w:spacing w:before="120" w:after="120" w:line="276" w:lineRule="auto"/>
      </w:pPr>
      <w:r>
        <w:rPr>
          <w:rFonts w:ascii="Times New Roman" w:eastAsia="DengXian" w:hAnsi="Times New Roman" w:cs="Times New Roman" w:hint="eastAsia"/>
          <w:b w:val="0"/>
          <w:bCs w:val="0"/>
          <w:sz w:val="24"/>
          <w:szCs w:val="24"/>
        </w:rPr>
        <w:t>邮箱：</w:t>
      </w:r>
      <w:r>
        <w:rPr>
          <w:rFonts w:ascii="Times New Roman" w:eastAsia="DengXian" w:hAnsi="Times New Roman" w:cs="Times New Roman"/>
          <w:b w:val="0"/>
          <w:bCs w:val="0"/>
          <w:sz w:val="24"/>
          <w:szCs w:val="24"/>
        </w:rPr>
        <w:t>davey@miximpr.cn</w:t>
      </w:r>
    </w:p>
    <w:p w14:paraId="4D64D407" w14:textId="77777777" w:rsidR="007E5378" w:rsidRDefault="007E5378" w:rsidP="007E5378"/>
    <w:p w14:paraId="3026F878" w14:textId="77777777" w:rsidR="007E5378" w:rsidRDefault="007E5378" w:rsidP="007E5378"/>
    <w:p w14:paraId="6216EAF5" w14:textId="77777777" w:rsidR="007E5378" w:rsidRDefault="007E5378" w:rsidP="007E5378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8076E4A" w14:textId="640C62A1" w:rsidR="003C27CA" w:rsidRDefault="003C27CA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sectPr w:rsidR="003C27CA">
      <w:head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3D52" w14:textId="77777777" w:rsidR="00B67BB6" w:rsidRDefault="00B67BB6">
      <w:r>
        <w:separator/>
      </w:r>
    </w:p>
  </w:endnote>
  <w:endnote w:type="continuationSeparator" w:id="0">
    <w:p w14:paraId="4162F7DC" w14:textId="77777777" w:rsidR="00B67BB6" w:rsidRDefault="00B67BB6">
      <w:r>
        <w:continuationSeparator/>
      </w:r>
    </w:p>
  </w:endnote>
  <w:endnote w:type="continuationNotice" w:id="1">
    <w:p w14:paraId="78260389" w14:textId="77777777" w:rsidR="00B67BB6" w:rsidRDefault="00B67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FA10" w14:textId="77777777" w:rsidR="00B67BB6" w:rsidRDefault="00B67BB6">
      <w:r>
        <w:separator/>
      </w:r>
    </w:p>
  </w:footnote>
  <w:footnote w:type="continuationSeparator" w:id="0">
    <w:p w14:paraId="7A44C0F1" w14:textId="77777777" w:rsidR="00B67BB6" w:rsidRDefault="00B67BB6">
      <w:r>
        <w:continuationSeparator/>
      </w:r>
    </w:p>
  </w:footnote>
  <w:footnote w:type="continuationNotice" w:id="1">
    <w:p w14:paraId="4438B2D5" w14:textId="77777777" w:rsidR="00B67BB6" w:rsidRDefault="00B67B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A8F6" w14:textId="54280098" w:rsidR="003C27CA" w:rsidRDefault="00397725">
    <w:pPr>
      <w:pStyle w:val="Header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35DE5997" wp14:editId="14A08C30">
          <wp:simplePos x="0" y="0"/>
          <wp:positionH relativeFrom="column">
            <wp:posOffset>5736272</wp:posOffset>
          </wp:positionH>
          <wp:positionV relativeFrom="paragraph">
            <wp:posOffset>1014730</wp:posOffset>
          </wp:positionV>
          <wp:extent cx="575310" cy="538480"/>
          <wp:effectExtent l="0" t="0" r="0" b="0"/>
          <wp:wrapNone/>
          <wp:docPr id="113554868" name="Picture 3" descr="A qr code with a red bord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54868" name="Picture 3" descr="A qr code with a red bord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6354D2C" wp14:editId="1DABB870">
          <wp:simplePos x="0" y="0"/>
          <wp:positionH relativeFrom="column">
            <wp:posOffset>5095875</wp:posOffset>
          </wp:positionH>
          <wp:positionV relativeFrom="paragraph">
            <wp:posOffset>1014730</wp:posOffset>
          </wp:positionV>
          <wp:extent cx="575310" cy="538480"/>
          <wp:effectExtent l="0" t="0" r="0" b="0"/>
          <wp:wrapNone/>
          <wp:docPr id="700037054" name="Picture 4" descr="A picture containing pattern, design, stit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037054" name="Picture 4" descr="A picture containing pattern, design, stitc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0F75">
      <w:rPr>
        <w:rFonts w:hint="eastAsia"/>
        <w:noProof/>
      </w:rPr>
      <w:drawing>
        <wp:anchor distT="0" distB="0" distL="114300" distR="114300" simplePos="0" relativeHeight="251657728" behindDoc="1" locked="0" layoutInCell="0" allowOverlap="1" wp14:anchorId="3F3BD62A" wp14:editId="2322EC6F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68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CA"/>
    <w:rsid w:val="00042D69"/>
    <w:rsid w:val="001A0B34"/>
    <w:rsid w:val="0023630B"/>
    <w:rsid w:val="00244CAE"/>
    <w:rsid w:val="002B11EC"/>
    <w:rsid w:val="00370F75"/>
    <w:rsid w:val="0039403E"/>
    <w:rsid w:val="00397725"/>
    <w:rsid w:val="003C27CA"/>
    <w:rsid w:val="004409C7"/>
    <w:rsid w:val="00526D31"/>
    <w:rsid w:val="005B3CC8"/>
    <w:rsid w:val="007E5378"/>
    <w:rsid w:val="008252EB"/>
    <w:rsid w:val="00830705"/>
    <w:rsid w:val="008348EC"/>
    <w:rsid w:val="00845F78"/>
    <w:rsid w:val="008D1557"/>
    <w:rsid w:val="00AF2309"/>
    <w:rsid w:val="00B67BB6"/>
    <w:rsid w:val="00C51206"/>
    <w:rsid w:val="00D34453"/>
    <w:rsid w:val="00DA7A79"/>
    <w:rsid w:val="00DC0A89"/>
    <w:rsid w:val="00DD2FAE"/>
    <w:rsid w:val="00DF474B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B7DF7"/>
  <w15:chartTrackingRefBased/>
  <w15:docId w15:val="{BFBA061D-F56D-4878-AACC-1117F63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eastAsia="SimSun" w:hAnsi="Times New Roman"/>
      <w:b/>
      <w:sz w:val="24"/>
      <w:lang w:val="en-GB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Pr>
      <w:rFonts w:ascii="Verdana" w:eastAsia="SimSun" w:hAnsi="Verdana" w:cs="Arial"/>
      <w:b/>
      <w:bCs/>
    </w:rPr>
  </w:style>
  <w:style w:type="character" w:customStyle="1" w:styleId="Heading1Char">
    <w:name w:val="Heading 1 Char"/>
    <w:link w:val="Heading1"/>
    <w:rPr>
      <w:rFonts w:ascii="Arial" w:eastAsia="SimSun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Normal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PITextkrperZchn">
    <w:name w:val="PI_Textkörper Zchn"/>
    <w:link w:val="PITextkrper"/>
    <w:locked/>
    <w:rPr>
      <w:rFonts w:ascii="Arial" w:eastAsia="SimSun" w:hAnsi="Arial"/>
      <w:sz w:val="22"/>
      <w:lang w:val="de-CH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cf01">
    <w:name w:val="cf01"/>
    <w:basedOn w:val="DefaultParagraphFont"/>
    <w:rPr>
      <w:rFonts w:ascii="Segoe UI" w:eastAsia="SimSun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-online.com/catalog/en/WE-XHM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-onlin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836</Words>
  <Characters>533</Characters>
  <Application>Microsoft Office Word</Application>
  <DocSecurity>0</DocSecurity>
  <Lines>9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1363</CharactersWithSpaces>
  <SharedDoc>false</SharedDoc>
  <HLinks>
    <vt:vector size="12" baseType="variant">
      <vt:variant>
        <vt:i4>1900660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https://www.youtube.com/watch?v=fxW360qFm_M</vt:lpwstr>
      </vt:variant>
      <vt:variant>
        <vt:lpwstr/>
      </vt:variant>
      <vt:variant>
        <vt:i4>1835039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Kim Sauer</cp:lastModifiedBy>
  <cp:revision>7</cp:revision>
  <cp:lastPrinted>2016-02-04T10:10:00Z</cp:lastPrinted>
  <dcterms:created xsi:type="dcterms:W3CDTF">2023-05-20T00:43:00Z</dcterms:created>
  <dcterms:modified xsi:type="dcterms:W3CDTF">2023-07-18T12:51:00Z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