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461644" w:rsidRDefault="009A2F8C" w:rsidP="00C44354">
      <w:pPr>
        <w:pStyle w:val="PITitel"/>
        <w:rPr>
          <w:lang w:val="fr-FR"/>
        </w:rPr>
      </w:pPr>
      <w:r>
        <w:rPr>
          <w:lang w:val="fr-FR"/>
        </w:rPr>
        <w:t>COMMUNIQUÉ DE PRESSE</w:t>
      </w:r>
    </w:p>
    <w:p w14:paraId="08B6F7B2" w14:textId="4807D523" w:rsidR="00B22C1E" w:rsidRPr="00461644" w:rsidRDefault="00341149" w:rsidP="000815F1">
      <w:pPr>
        <w:pStyle w:val="PISubhead"/>
        <w:rPr>
          <w:lang w:val="fr-FR"/>
        </w:rPr>
      </w:pPr>
      <w:r>
        <w:rPr>
          <w:lang w:val="fr-FR"/>
        </w:rPr>
        <w:t xml:space="preserve">OPEN MIND repositionne le produit </w:t>
      </w:r>
      <w:r>
        <w:rPr>
          <w:i/>
          <w:iCs/>
          <w:lang w:val="fr-FR"/>
        </w:rPr>
        <w:t>hyper</w:t>
      </w:r>
      <w:r>
        <w:rPr>
          <w:lang w:val="fr-FR"/>
        </w:rPr>
        <w:t>MILL</w:t>
      </w:r>
    </w:p>
    <w:p w14:paraId="6E4918F7" w14:textId="4A29A9FA" w:rsidR="00B22C1E" w:rsidRPr="00461644" w:rsidRDefault="00E66F8E" w:rsidP="00C44354">
      <w:pPr>
        <w:pStyle w:val="PIHead"/>
        <w:rPr>
          <w:lang w:val="fr-FR"/>
        </w:rPr>
      </w:pPr>
      <w:r>
        <w:rPr>
          <w:b w:val="0"/>
          <w:bCs w:val="0"/>
          <w:noProof/>
          <w:lang w:val="fr-FR"/>
        </w:rPr>
        <mc:AlternateContent>
          <mc:Choice Requires="wps">
            <w:drawing>
              <wp:anchor distT="0" distB="0" distL="114300" distR="114300" simplePos="0" relativeHeight="251660288" behindDoc="0" locked="0" layoutInCell="1" allowOverlap="1" wp14:anchorId="21FFD5DC" wp14:editId="1A9A0034">
                <wp:simplePos x="0" y="0"/>
                <wp:positionH relativeFrom="column">
                  <wp:posOffset>4601210</wp:posOffset>
                </wp:positionH>
                <wp:positionV relativeFrom="paragraph">
                  <wp:posOffset>548640</wp:posOffset>
                </wp:positionV>
                <wp:extent cx="1724025" cy="46672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881EF" w14:textId="6B5338A0" w:rsidR="00E66F8E" w:rsidRPr="002C4970" w:rsidRDefault="00E66F8E" w:rsidP="00E66F8E">
                            <w:pPr>
                              <w:jc w:val="center"/>
                              <w:rPr>
                                <w:rFonts w:ascii="Arial" w:hAnsi="Arial" w:cs="Arial"/>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D5DC" id="_x0000_t202" coordsize="21600,21600" o:spt="202" path="m,l,21600r21600,l21600,xe">
                <v:stroke joinstyle="miter"/>
                <v:path gradientshapeok="t" o:connecttype="rect"/>
              </v:shapetype>
              <v:shape id="Textfeld 4" o:spid="_x0000_s1026" type="#_x0000_t202" style="position:absolute;margin-left:362.3pt;margin-top:43.2pt;width:135.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" stroked="f">
                <v:textbox>
                  <w:txbxContent>
                    <w:p w14:paraId="2CC881EF" w14:textId="6B5338A0" w:rsidR="00E66F8E" w:rsidRPr="002C4970" w:rsidRDefault="00E66F8E" w:rsidP="00E66F8E">
                      <w:pPr>
                        <w:jc w:val="center"/>
                        <w:rPr>
                          <w:rFonts w:ascii="Arial" w:hAnsi="Arial" w:cs="Arial"/>
                          <w:b/>
                          <w:bCs/>
                          <w:sz w:val="18"/>
                          <w:szCs w:val="18"/>
                        </w:rPr>
                      </w:pPr>
                    </w:p>
                  </w:txbxContent>
                </v:textbox>
                <w10:wrap type="square"/>
              </v:shape>
            </w:pict>
          </mc:Fallback>
        </mc:AlternateContent>
      </w:r>
      <w:r>
        <w:rPr>
          <w:lang w:val="fr-FR"/>
        </w:rPr>
        <w:t xml:space="preserve">Usinage moderne : la </w:t>
      </w:r>
      <w:r w:rsidR="00032F6F" w:rsidRPr="00032F6F">
        <w:rPr>
          <w:lang w:val="fr-FR"/>
        </w:rPr>
        <w:t>digitalisation</w:t>
      </w:r>
      <w:r w:rsidR="00032F6F">
        <w:rPr>
          <w:lang w:val="fr-FR"/>
        </w:rPr>
        <w:t xml:space="preserve"> </w:t>
      </w:r>
      <w:r>
        <w:rPr>
          <w:lang w:val="fr-FR"/>
        </w:rPr>
        <w:t>commence par la FAO</w:t>
      </w:r>
    </w:p>
    <w:p w14:paraId="6B8FEB8D" w14:textId="54D3C563" w:rsidR="0015259B" w:rsidRPr="00461644" w:rsidRDefault="009A2F8C" w:rsidP="00BF727F">
      <w:pPr>
        <w:pStyle w:val="PILead"/>
        <w:rPr>
          <w:lang w:val="fr-FR"/>
        </w:rPr>
      </w:pPr>
      <w:r>
        <w:rPr>
          <w:lang w:val="fr-FR"/>
        </w:rPr>
        <w:t>Wessling</w:t>
      </w:r>
      <w:r w:rsidR="009B0D28">
        <w:rPr>
          <w:lang w:val="fr-FR"/>
        </w:rPr>
        <w:t xml:space="preserve"> (Allemagne)</w:t>
      </w:r>
      <w:r>
        <w:rPr>
          <w:lang w:val="fr-FR"/>
        </w:rPr>
        <w:t xml:space="preserve">, </w:t>
      </w:r>
      <w:r w:rsidR="00285139">
        <w:rPr>
          <w:lang w:val="fr-FR"/>
        </w:rPr>
        <w:t xml:space="preserve">le </w:t>
      </w:r>
      <w:r w:rsidR="00285139" w:rsidRPr="00285139">
        <w:rPr>
          <w:lang w:val="fr-FR"/>
        </w:rPr>
        <w:t>13 février 2023</w:t>
      </w:r>
      <w:r>
        <w:rPr>
          <w:lang w:val="fr-FR"/>
        </w:rPr>
        <w:t xml:space="preserve"> – Le système de FAO jouera un rôle central dans les stratégies de numérisation des entreprises d’usinage. Tel est le message actuel d’OPEN MIND Technologies AG. Une condition préalable importante est la mise en réseau des systèmes tout au long des processus de </w:t>
      </w:r>
      <w:r w:rsidR="00032F6F" w:rsidRPr="00032F6F">
        <w:rPr>
          <w:lang w:val="fr-FR"/>
        </w:rPr>
        <w:t>fabrication</w:t>
      </w:r>
      <w:r>
        <w:rPr>
          <w:lang w:val="fr-FR"/>
        </w:rPr>
        <w:t xml:space="preserve">. Forts de ce constat, les développeurs de la suite CAO/FAO </w:t>
      </w:r>
      <w:r>
        <w:rPr>
          <w:i/>
          <w:iCs/>
          <w:lang w:val="fr-FR"/>
        </w:rPr>
        <w:t>hyper</w:t>
      </w:r>
      <w:r>
        <w:rPr>
          <w:lang w:val="fr-FR"/>
        </w:rPr>
        <w:t>MILL ont racheté Hummingbird Systems GmbH, le spécialiste du Manufacturing Execution System (MES), au début 2022. L’intégration de la FAO et du MES ne constitue toutefois qu’un exemple de la capacité de communication qui sera exigée des systèmes de FAO à l’avenir.</w:t>
      </w:r>
    </w:p>
    <w:p w14:paraId="713E2510" w14:textId="55B85169" w:rsidR="00F06958" w:rsidRPr="00461644" w:rsidRDefault="00BF727F" w:rsidP="004F790A">
      <w:pPr>
        <w:pStyle w:val="PITextkrper"/>
        <w:rPr>
          <w:lang w:val="fr-FR"/>
        </w:rPr>
      </w:pPr>
      <w:r>
        <w:rPr>
          <w:lang w:val="fr-FR"/>
        </w:rPr>
        <w:t xml:space="preserve">« Tout le monde parle de </w:t>
      </w:r>
      <w:r w:rsidR="00032F6F" w:rsidRPr="00032F6F">
        <w:rPr>
          <w:lang w:val="fr-FR"/>
        </w:rPr>
        <w:t>digitalisation</w:t>
      </w:r>
      <w:r>
        <w:rPr>
          <w:lang w:val="fr-FR"/>
        </w:rPr>
        <w:t>, d’industrie 4.0 et d’Internet des objets (</w:t>
      </w:r>
      <w:r w:rsidR="00032F6F" w:rsidRPr="00032F6F">
        <w:rPr>
          <w:lang w:val="fr-FR"/>
        </w:rPr>
        <w:t>IoT</w:t>
      </w:r>
      <w:r>
        <w:rPr>
          <w:lang w:val="fr-FR"/>
        </w:rPr>
        <w:t xml:space="preserve">). Mais dans les petites et moyennes entreprises utilisant des processus d’usinage, on se demande comment il est possible de rivaliser avec cela. », déclare Michael Förster, Responsable marketing produit FAO/CAO chez OPEN MIND Technologies AG. « Avec la création de codes CN à partir de données CAO, ces entreprises disposent déjà d’un processus numérique – mais à partir de là, elles peuvent aller </w:t>
      </w:r>
      <w:r w:rsidR="00032F6F" w:rsidRPr="00032F6F">
        <w:rPr>
          <w:lang w:val="fr-FR"/>
        </w:rPr>
        <w:t>encore plus</w:t>
      </w:r>
      <w:r w:rsidR="00032F6F">
        <w:rPr>
          <w:lang w:val="fr-FR"/>
        </w:rPr>
        <w:t xml:space="preserve"> </w:t>
      </w:r>
      <w:r>
        <w:rPr>
          <w:lang w:val="fr-FR"/>
        </w:rPr>
        <w:t xml:space="preserve">loin. La mise en réseau joue un rôle essentiel à ce niveau. » </w:t>
      </w:r>
    </w:p>
    <w:p w14:paraId="1473401A" w14:textId="770AEA6C" w:rsidR="001075DD" w:rsidRPr="00461644" w:rsidRDefault="00B80095" w:rsidP="004F790A">
      <w:pPr>
        <w:pStyle w:val="PITextkrper"/>
        <w:rPr>
          <w:rFonts w:cs="Calibri"/>
          <w:lang w:val="fr-FR"/>
        </w:rPr>
      </w:pPr>
      <w:r>
        <w:rPr>
          <w:lang w:val="fr-FR"/>
        </w:rPr>
        <w:t xml:space="preserve">D’après l’expérience d’OPEN MIND et de Hummingbird, les stratégies globales de </w:t>
      </w:r>
      <w:r w:rsidR="00032F6F" w:rsidRPr="00032F6F">
        <w:rPr>
          <w:lang w:val="fr-FR"/>
        </w:rPr>
        <w:t>digitalisation</w:t>
      </w:r>
      <w:r w:rsidR="00032F6F">
        <w:rPr>
          <w:lang w:val="fr-FR"/>
        </w:rPr>
        <w:t xml:space="preserve"> </w:t>
      </w:r>
      <w:r>
        <w:rPr>
          <w:lang w:val="fr-FR"/>
        </w:rPr>
        <w:t xml:space="preserve">des grandes entreprises sont souvent surdimensionnées pour les petites et moyennes entreprises. Il est plutôt recommandé de suivre les solutions de numérisation étape par étape, en partant du système CAO/FAO. En fonction de votre environnement informatique, différentes approches s’offrent à vous : connecter le processus de traitement des données CAO, FAO et CN à un Product Lifecycle Management (PLM) ou à un Manufacturing Execution System (MES), intégrer un système de gestion des outils, rendre les données CAO </w:t>
      </w:r>
      <w:r w:rsidR="00032F6F" w:rsidRPr="00032F6F">
        <w:rPr>
          <w:lang w:val="fr-FR"/>
        </w:rPr>
        <w:t>accessibles</w:t>
      </w:r>
      <w:r w:rsidR="00032F6F">
        <w:rPr>
          <w:lang w:val="fr-FR"/>
        </w:rPr>
        <w:t xml:space="preserve"> </w:t>
      </w:r>
      <w:r>
        <w:rPr>
          <w:lang w:val="fr-FR"/>
        </w:rPr>
        <w:t>dans toute l’entreprise via des visualiseurs ou utiliser une communication bidirectionnelle avec les commandes des machines.</w:t>
      </w:r>
    </w:p>
    <w:p w14:paraId="478FDE2B" w14:textId="33D3D3AC" w:rsidR="001075DD" w:rsidRPr="00461644" w:rsidRDefault="001075DD" w:rsidP="004F790A">
      <w:pPr>
        <w:pStyle w:val="PITextkrper"/>
        <w:rPr>
          <w:rFonts w:cs="Calibri"/>
          <w:b/>
          <w:bCs/>
          <w:lang w:val="fr-FR"/>
        </w:rPr>
      </w:pPr>
      <w:r>
        <w:rPr>
          <w:rFonts w:cs="Calibri"/>
          <w:b/>
          <w:bCs/>
          <w:lang w:val="fr-FR"/>
        </w:rPr>
        <w:lastRenderedPageBreak/>
        <w:t>Des processus avancés</w:t>
      </w:r>
    </w:p>
    <w:p w14:paraId="7EFB4686" w14:textId="6622FD74" w:rsidR="001230CF" w:rsidRPr="00285139" w:rsidRDefault="001075DD" w:rsidP="004F790A">
      <w:pPr>
        <w:pStyle w:val="PITextkrper"/>
        <w:rPr>
          <w:lang w:val="fr-FR"/>
        </w:rPr>
      </w:pPr>
      <w:r>
        <w:rPr>
          <w:lang w:val="fr-FR"/>
        </w:rPr>
        <w:t xml:space="preserve">Selon OPEN MIND, un bon flux de données de la conception à la fabrication permet également d’optimiser les processus grâce à une meilleure mise en réseau. Grâce à une communication bidirectionnelle entre le système FAO et les commandes des machines, il est possible de réaliser des simulations basées sur des codes CN réels et de mettre </w:t>
      </w:r>
      <w:r w:rsidRPr="00285139">
        <w:rPr>
          <w:lang w:val="fr-FR"/>
        </w:rPr>
        <w:t>au point des processus d’optimisation avancés.</w:t>
      </w:r>
    </w:p>
    <w:p w14:paraId="194C7E19" w14:textId="77777777" w:rsidR="00495C9E" w:rsidRPr="00285139" w:rsidRDefault="00495C9E" w:rsidP="00495C9E">
      <w:pPr>
        <w:pStyle w:val="PITextkrper"/>
        <w:rPr>
          <w:b/>
          <w:bCs/>
          <w:lang w:val="fr-FR"/>
        </w:rPr>
      </w:pPr>
      <w:r w:rsidRPr="00285139">
        <w:rPr>
          <w:b/>
          <w:bCs/>
          <w:lang w:val="fr-FR"/>
        </w:rPr>
        <w:t>Article électronique sur ce sujet</w:t>
      </w:r>
    </w:p>
    <w:p w14:paraId="268E45AC" w14:textId="1F66AECD" w:rsidR="00495C9E" w:rsidRPr="00285139" w:rsidRDefault="00495C9E" w:rsidP="00495C9E">
      <w:pPr>
        <w:pStyle w:val="PITextkrper"/>
        <w:rPr>
          <w:lang w:val="fr-FR"/>
        </w:rPr>
      </w:pPr>
      <w:r w:rsidRPr="00285139">
        <w:rPr>
          <w:lang w:val="fr-FR"/>
        </w:rPr>
        <w:t xml:space="preserve">OPEN MIND répond à la question « quel est le rôle du système FAO dans une fabrication </w:t>
      </w:r>
      <w:r w:rsidR="00032F6F" w:rsidRPr="00285139">
        <w:rPr>
          <w:lang w:val="fr-FR"/>
        </w:rPr>
        <w:t xml:space="preserve">interconnectée </w:t>
      </w:r>
      <w:r w:rsidRPr="00285139">
        <w:rPr>
          <w:lang w:val="fr-FR"/>
        </w:rPr>
        <w:t xml:space="preserve">d’avenir ? » dans un article électronique. </w:t>
      </w:r>
      <w:r w:rsidR="00032F6F" w:rsidRPr="00285139">
        <w:rPr>
          <w:lang w:val="fr-FR"/>
        </w:rPr>
        <w:t xml:space="preserve">L'éditeur </w:t>
      </w:r>
      <w:r w:rsidRPr="00285139">
        <w:rPr>
          <w:lang w:val="fr-FR"/>
        </w:rPr>
        <w:t>de solutions CAO/FAO met à disposition un document neutre, non lié à un produit, qui peut être téléchargé sur son site Web :</w:t>
      </w:r>
    </w:p>
    <w:p w14:paraId="3B13A0FD" w14:textId="77777777" w:rsidR="00495C9E" w:rsidRPr="00461644" w:rsidRDefault="00BC5F78" w:rsidP="00495C9E">
      <w:pPr>
        <w:pStyle w:val="PITextkrper"/>
        <w:rPr>
          <w:lang w:val="fr-FR"/>
        </w:rPr>
      </w:pPr>
      <w:hyperlink r:id="rId11" w:history="1">
        <w:r w:rsidR="001F7B65" w:rsidRPr="00285139">
          <w:rPr>
            <w:rStyle w:val="Hyperlink"/>
            <w:lang w:val="fr-FR"/>
          </w:rPr>
          <w:t>https://www.openmind-tech.com/fr/cao/fabrication-en-reseau/</w:t>
        </w:r>
      </w:hyperlink>
    </w:p>
    <w:p w14:paraId="7CFDEE14" w14:textId="515254CD" w:rsidR="00545A48" w:rsidRPr="00461644" w:rsidRDefault="00545A48" w:rsidP="00BB1557">
      <w:pPr>
        <w:pStyle w:val="PITextkrper"/>
        <w:pBdr>
          <w:bottom w:val="single" w:sz="4" w:space="1" w:color="auto"/>
        </w:pBdr>
        <w:rPr>
          <w:lang w:val="fr-FR"/>
        </w:rPr>
      </w:pPr>
    </w:p>
    <w:p w14:paraId="5E8C2D03" w14:textId="77777777" w:rsidR="00860C01" w:rsidRPr="00461644" w:rsidRDefault="00860C01" w:rsidP="00BB1557">
      <w:pPr>
        <w:pStyle w:val="PITextkrper"/>
        <w:pBdr>
          <w:bottom w:val="single" w:sz="4" w:space="1" w:color="auto"/>
        </w:pBdr>
        <w:rPr>
          <w:lang w:val="fr-FR"/>
        </w:rPr>
      </w:pPr>
    </w:p>
    <w:p w14:paraId="34A37864" w14:textId="77777777" w:rsidR="004243CE" w:rsidRPr="00461644" w:rsidRDefault="004243CE" w:rsidP="004243CE">
      <w:pPr>
        <w:pStyle w:val="PITextkrper"/>
        <w:rPr>
          <w:b/>
          <w:bCs/>
          <w:sz w:val="18"/>
          <w:szCs w:val="18"/>
          <w:lang w:val="fr-FR"/>
        </w:rPr>
      </w:pPr>
    </w:p>
    <w:p w14:paraId="489440C5" w14:textId="77777777" w:rsidR="009B0D28" w:rsidRPr="00FD3531" w:rsidRDefault="009B0D28" w:rsidP="009B0D28">
      <w:pPr>
        <w:pStyle w:val="PITextkrper"/>
        <w:rPr>
          <w:b/>
          <w:sz w:val="18"/>
          <w:szCs w:val="24"/>
          <w:lang w:val="fr-FR"/>
        </w:rPr>
      </w:pPr>
      <w:bookmarkStart w:id="0" w:name="_Hlk103851198"/>
      <w:r w:rsidRPr="00FD3531">
        <w:rPr>
          <w:b/>
          <w:sz w:val="18"/>
          <w:szCs w:val="24"/>
          <w:lang w:val="fr-FR"/>
        </w:rPr>
        <w:t>Photos disponibles</w:t>
      </w:r>
    </w:p>
    <w:p w14:paraId="7A85992F" w14:textId="77777777" w:rsidR="009B0D28" w:rsidRPr="00FD3531" w:rsidRDefault="009B0D28" w:rsidP="009B0D28">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2" w:history="1">
        <w:r w:rsidRPr="00FD3531">
          <w:rPr>
            <w:rStyle w:val="Hyperlink"/>
            <w:lang w:val="fr-FR"/>
          </w:rPr>
          <w:t>https://kk.htcm.de/press-releases/open-mind/</w:t>
        </w:r>
      </w:hyperlink>
    </w:p>
    <w:bookmarkEnd w:id="0"/>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864002" w:rsidRPr="00BC5F78" w14:paraId="2D3D8D47" w14:textId="63C5F34F" w:rsidTr="00864002">
        <w:tc>
          <w:tcPr>
            <w:tcW w:w="3402" w:type="dxa"/>
            <w:tcBorders>
              <w:top w:val="single" w:sz="4" w:space="0" w:color="auto"/>
              <w:left w:val="single" w:sz="4" w:space="0" w:color="auto"/>
              <w:bottom w:val="single" w:sz="4" w:space="0" w:color="auto"/>
              <w:right w:val="single" w:sz="4" w:space="0" w:color="auto"/>
            </w:tcBorders>
          </w:tcPr>
          <w:p w14:paraId="603952C8" w14:textId="77777777" w:rsidR="00864002" w:rsidRPr="00461644" w:rsidRDefault="00864002" w:rsidP="004831C8">
            <w:pPr>
              <w:rPr>
                <w:rFonts w:ascii="Arial" w:hAnsi="Arial"/>
                <w:b/>
                <w:snapToGrid w:val="0"/>
                <w:sz w:val="18"/>
                <w:lang w:val="fr-FR"/>
              </w:rPr>
            </w:pPr>
          </w:p>
          <w:p w14:paraId="5D8A2493" w14:textId="5CE0A4DA" w:rsidR="00864002" w:rsidRDefault="00860C01" w:rsidP="004831C8">
            <w:pPr>
              <w:rPr>
                <w:rFonts w:ascii="Arial" w:hAnsi="Arial"/>
                <w:b/>
                <w:snapToGrid w:val="0"/>
                <w:sz w:val="18"/>
              </w:rPr>
            </w:pPr>
            <w:r>
              <w:rPr>
                <w:noProof/>
                <w:lang w:val="fr-FR"/>
              </w:rPr>
              <w:drawing>
                <wp:inline distT="0" distB="0" distL="0" distR="0" wp14:anchorId="69F8313E" wp14:editId="40BE3AC0">
                  <wp:extent cx="2023110" cy="1314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110" cy="1314450"/>
                          </a:xfrm>
                          <a:prstGeom prst="rect">
                            <a:avLst/>
                          </a:prstGeom>
                          <a:noFill/>
                          <a:ln>
                            <a:noFill/>
                          </a:ln>
                        </pic:spPr>
                      </pic:pic>
                    </a:graphicData>
                  </a:graphic>
                </wp:inline>
              </w:drawing>
            </w:r>
          </w:p>
          <w:p w14:paraId="6EF59466" w14:textId="77777777" w:rsidR="00864002" w:rsidRPr="00461644" w:rsidRDefault="00864002"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864002" w:rsidRPr="00461644" w:rsidRDefault="00864002" w:rsidP="004831C8">
            <w:pPr>
              <w:rPr>
                <w:rFonts w:ascii="Arial" w:hAnsi="Arial"/>
                <w:b/>
                <w:snapToGrid w:val="0"/>
                <w:sz w:val="18"/>
                <w:lang w:val="fr-FR"/>
              </w:rPr>
            </w:pPr>
          </w:p>
          <w:p w14:paraId="7E76C3AC" w14:textId="3268BF5B" w:rsidR="00864002" w:rsidRPr="00461644" w:rsidRDefault="00860C01" w:rsidP="004831C8">
            <w:pPr>
              <w:rPr>
                <w:rFonts w:ascii="Arial" w:hAnsi="Arial"/>
                <w:b/>
                <w:snapToGrid w:val="0"/>
                <w:sz w:val="18"/>
                <w:lang w:val="fr-FR"/>
              </w:rPr>
            </w:pPr>
            <w:r>
              <w:rPr>
                <w:rFonts w:ascii="Arial" w:hAnsi="Arial"/>
                <w:b/>
                <w:bCs/>
                <w:snapToGrid w:val="0"/>
                <w:sz w:val="18"/>
                <w:lang w:val="fr-FR"/>
              </w:rPr>
              <w:t xml:space="preserve">Environnement d’usinage numérique : de nombreux secteurs profitent de la mise en réseau avec </w:t>
            </w:r>
            <w:r>
              <w:rPr>
                <w:rFonts w:ascii="Arial" w:hAnsi="Arial"/>
                <w:b/>
                <w:bCs/>
                <w:i/>
                <w:iCs/>
                <w:snapToGrid w:val="0"/>
                <w:sz w:val="18"/>
                <w:lang w:val="fr-FR"/>
              </w:rPr>
              <w:t>hyper</w:t>
            </w:r>
            <w:r>
              <w:rPr>
                <w:rFonts w:ascii="Arial" w:hAnsi="Arial"/>
                <w:b/>
                <w:bCs/>
                <w:snapToGrid w:val="0"/>
                <w:sz w:val="18"/>
                <w:lang w:val="fr-FR"/>
              </w:rPr>
              <w:t xml:space="preserve">MILL </w:t>
            </w:r>
            <w:r>
              <w:rPr>
                <w:rFonts w:ascii="Arial" w:hAnsi="Arial"/>
                <w:snapToGrid w:val="0"/>
                <w:sz w:val="18"/>
                <w:lang w:val="fr-FR"/>
              </w:rPr>
              <w:br/>
            </w:r>
          </w:p>
        </w:tc>
        <w:tc>
          <w:tcPr>
            <w:tcW w:w="3402" w:type="dxa"/>
            <w:tcBorders>
              <w:top w:val="single" w:sz="4" w:space="0" w:color="auto"/>
              <w:left w:val="single" w:sz="4" w:space="0" w:color="auto"/>
              <w:bottom w:val="single" w:sz="4" w:space="0" w:color="auto"/>
              <w:right w:val="single" w:sz="4" w:space="0" w:color="auto"/>
            </w:tcBorders>
          </w:tcPr>
          <w:p w14:paraId="5D432605" w14:textId="77777777" w:rsidR="00864002" w:rsidRPr="00461644" w:rsidRDefault="00864002" w:rsidP="004831C8">
            <w:pPr>
              <w:rPr>
                <w:rFonts w:ascii="Arial" w:hAnsi="Arial"/>
                <w:b/>
                <w:snapToGrid w:val="0"/>
                <w:sz w:val="18"/>
                <w:lang w:val="fr-FR"/>
              </w:rPr>
            </w:pPr>
          </w:p>
          <w:p w14:paraId="1A605D7C" w14:textId="77777777" w:rsidR="00860C01" w:rsidRPr="00461644" w:rsidRDefault="00860C01" w:rsidP="00860C01">
            <w:pPr>
              <w:rPr>
                <w:rFonts w:ascii="Arial" w:hAnsi="Arial"/>
                <w:snapToGrid w:val="0"/>
                <w:sz w:val="16"/>
                <w:szCs w:val="16"/>
                <w:lang w:val="fr-FR"/>
              </w:rPr>
            </w:pPr>
            <w:r>
              <w:rPr>
                <w:rFonts w:ascii="Arial" w:hAnsi="Arial"/>
                <w:noProof/>
                <w:lang w:val="fr-FR"/>
              </w:rPr>
              <w:drawing>
                <wp:inline distT="0" distB="0" distL="0" distR="0" wp14:anchorId="29BD559B" wp14:editId="1CB73611">
                  <wp:extent cx="1971929" cy="1314000"/>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929" cy="1314000"/>
                          </a:xfrm>
                          <a:prstGeom prst="rect">
                            <a:avLst/>
                          </a:prstGeom>
                          <a:noFill/>
                          <a:ln>
                            <a:noFill/>
                          </a:ln>
                        </pic:spPr>
                      </pic:pic>
                    </a:graphicData>
                  </a:graphic>
                </wp:inline>
              </w:drawing>
            </w:r>
            <w:r>
              <w:rPr>
                <w:rFonts w:ascii="Arial" w:hAnsi="Arial"/>
                <w:snapToGrid w:val="0"/>
                <w:sz w:val="18"/>
                <w:lang w:val="fr-FR"/>
              </w:rPr>
              <w:br/>
            </w:r>
            <w:r>
              <w:rPr>
                <w:rFonts w:ascii="Arial" w:hAnsi="Arial"/>
                <w:snapToGrid w:val="0"/>
                <w:sz w:val="16"/>
                <w:szCs w:val="16"/>
                <w:lang w:val="fr-FR"/>
              </w:rPr>
              <w:t>Source : OPEN MIND</w:t>
            </w:r>
          </w:p>
          <w:p w14:paraId="7DEF108C" w14:textId="77777777" w:rsidR="00860C01" w:rsidRPr="00461644" w:rsidRDefault="00860C01" w:rsidP="00860C01">
            <w:pPr>
              <w:rPr>
                <w:rFonts w:ascii="Arial" w:hAnsi="Arial"/>
                <w:b/>
                <w:snapToGrid w:val="0"/>
                <w:sz w:val="18"/>
                <w:lang w:val="fr-FR"/>
              </w:rPr>
            </w:pPr>
          </w:p>
          <w:p w14:paraId="3C13F97D" w14:textId="1124553E" w:rsidR="00860C01" w:rsidRPr="00461644" w:rsidRDefault="00860C01" w:rsidP="00860C01">
            <w:pPr>
              <w:rPr>
                <w:rFonts w:ascii="Arial" w:hAnsi="Arial"/>
                <w:b/>
                <w:snapToGrid w:val="0"/>
                <w:sz w:val="18"/>
                <w:lang w:val="fr-FR"/>
              </w:rPr>
            </w:pPr>
            <w:r>
              <w:rPr>
                <w:rFonts w:ascii="Arial" w:hAnsi="Arial"/>
                <w:b/>
                <w:bCs/>
                <w:snapToGrid w:val="0"/>
                <w:sz w:val="18"/>
                <w:lang w:val="fr-FR"/>
              </w:rPr>
              <w:t>Mise en réseau de la FAO et du MES : une gestion de production agile avec le MES Hummingbird</w:t>
            </w:r>
            <w:r>
              <w:rPr>
                <w:rFonts w:ascii="Arial" w:hAnsi="Arial"/>
                <w:snapToGrid w:val="0"/>
                <w:sz w:val="18"/>
                <w:lang w:val="fr-FR"/>
              </w:rPr>
              <w:br/>
            </w:r>
          </w:p>
        </w:tc>
      </w:tr>
    </w:tbl>
    <w:p w14:paraId="2D61B6EF" w14:textId="3E4F83C9" w:rsidR="00852645" w:rsidRPr="00461644" w:rsidRDefault="00852645" w:rsidP="00852645">
      <w:pPr>
        <w:pStyle w:val="PIAbspann"/>
        <w:jc w:val="left"/>
        <w:rPr>
          <w:lang w:val="fr-FR"/>
        </w:rPr>
      </w:pPr>
    </w:p>
    <w:p w14:paraId="48E5C1D7" w14:textId="62BB5529" w:rsidR="00864002" w:rsidRPr="00461644" w:rsidRDefault="00864002" w:rsidP="00864002">
      <w:pPr>
        <w:pStyle w:val="PIAbspann"/>
        <w:jc w:val="left"/>
        <w:rPr>
          <w:lang w:val="fr-FR"/>
        </w:rPr>
      </w:pPr>
    </w:p>
    <w:p w14:paraId="47BEEB92" w14:textId="02602C8A" w:rsidR="009B0D28" w:rsidRPr="00461644" w:rsidRDefault="009B0D28" w:rsidP="00864002">
      <w:pPr>
        <w:pStyle w:val="PIAbspann"/>
        <w:jc w:val="left"/>
        <w:rPr>
          <w:lang w:val="fr-FR"/>
        </w:rPr>
      </w:pPr>
    </w:p>
    <w:p w14:paraId="3E995E35" w14:textId="77777777" w:rsidR="009B0D28" w:rsidRPr="00461644" w:rsidRDefault="009B0D28" w:rsidP="00864002">
      <w:pPr>
        <w:pStyle w:val="PIAbspann"/>
        <w:jc w:val="left"/>
        <w:rPr>
          <w:lang w:val="fr-FR"/>
        </w:rPr>
      </w:pPr>
    </w:p>
    <w:p w14:paraId="37D4A59E" w14:textId="77777777" w:rsidR="009B0D28" w:rsidRDefault="009B0D28" w:rsidP="009B0D28">
      <w:pPr>
        <w:pStyle w:val="Textkrper"/>
        <w:spacing w:line="360" w:lineRule="auto"/>
        <w:jc w:val="both"/>
        <w:rPr>
          <w:color w:val="auto"/>
          <w:lang w:val="fr-FR"/>
        </w:rPr>
      </w:pPr>
      <w:bookmarkStart w:id="1" w:name="_Hlk103851132"/>
    </w:p>
    <w:p w14:paraId="6F2BAD93" w14:textId="75361BC7" w:rsidR="009B0D28" w:rsidRPr="00FD3531" w:rsidRDefault="009B0D28" w:rsidP="009B0D28">
      <w:pPr>
        <w:pStyle w:val="Textkrper"/>
        <w:spacing w:line="360" w:lineRule="auto"/>
        <w:jc w:val="both"/>
        <w:rPr>
          <w:bCs w:val="0"/>
          <w:color w:val="auto"/>
          <w:lang w:val="fr-FR"/>
        </w:rPr>
      </w:pPr>
      <w:r w:rsidRPr="00FD3531">
        <w:rPr>
          <w:color w:val="auto"/>
          <w:lang w:val="fr-FR"/>
        </w:rPr>
        <w:t>À propos d’OPEN MIND Technologies AG</w:t>
      </w:r>
    </w:p>
    <w:p w14:paraId="79AEC747" w14:textId="77777777" w:rsidR="009B0D28" w:rsidRPr="00FD3531" w:rsidRDefault="009B0D28" w:rsidP="009B0D28">
      <w:pPr>
        <w:pStyle w:val="PITextkrper"/>
        <w:spacing w:line="360" w:lineRule="auto"/>
        <w:rPr>
          <w:sz w:val="18"/>
          <w:szCs w:val="18"/>
          <w:lang w:val="fr-FR"/>
        </w:rPr>
      </w:pPr>
      <w:r w:rsidRPr="00FD3531">
        <w:rPr>
          <w:sz w:val="18"/>
          <w:szCs w:val="18"/>
          <w:lang w:val="fr-FR"/>
        </w:rPr>
        <w:t xml:space="preserve">OPEN MIND compte parmi les fabricants les plus demandés au monde de solutions FAO performantes dédiées à la programmation indépendante de la machine et de la commande. </w:t>
      </w:r>
    </w:p>
    <w:p w14:paraId="411FD7C5" w14:textId="2E6636AA" w:rsidR="009B0D28" w:rsidRPr="00FD3531" w:rsidRDefault="009B0D28" w:rsidP="009B0D28">
      <w:pPr>
        <w:pStyle w:val="PITextkrper"/>
        <w:spacing w:line="360" w:lineRule="auto"/>
        <w:rPr>
          <w:sz w:val="18"/>
          <w:szCs w:val="18"/>
          <w:lang w:val="fr-FR"/>
        </w:rPr>
      </w:pPr>
      <w:r w:rsidRPr="00FD3531">
        <w:rPr>
          <w:sz w:val="18"/>
          <w:szCs w:val="18"/>
          <w:lang w:val="fr-FR"/>
        </w:rPr>
        <w:t xml:space="preserve">OPEN MIND développe des solutions FAO parfaitement adaptées, comportant une part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r w:rsidRPr="00FD3531">
        <w:rPr>
          <w:i/>
          <w:sz w:val="18"/>
          <w:szCs w:val="18"/>
          <w:lang w:val="fr-FR"/>
        </w:rPr>
        <w:t>hyper</w:t>
      </w:r>
      <w:r w:rsidRPr="00FD3531">
        <w:rPr>
          <w:sz w:val="18"/>
          <w:szCs w:val="18"/>
          <w:lang w:val="fr-FR"/>
        </w:rPr>
        <w:t xml:space="preserve">MILL. </w:t>
      </w:r>
      <w:r w:rsidRPr="00FD3531">
        <w:rPr>
          <w:i/>
          <w:sz w:val="18"/>
          <w:szCs w:val="18"/>
          <w:lang w:val="fr-FR"/>
        </w:rPr>
        <w:t>hyper</w:t>
      </w:r>
      <w:r w:rsidRPr="00FD3531">
        <w:rPr>
          <w:sz w:val="18"/>
          <w:szCs w:val="18"/>
          <w:lang w:val="fr-FR"/>
        </w:rPr>
        <w:t xml:space="preserve">MILL offre aux clients un maximum d’avantages grâce à l’interaction parfaite de toutes les solutions de CAO classiques et d’une programmation largement automatisée, </w:t>
      </w:r>
    </w:p>
    <w:p w14:paraId="7DA56679" w14:textId="77777777" w:rsidR="009B0D28" w:rsidRPr="00FD3531" w:rsidRDefault="009B0D28" w:rsidP="009B0D28">
      <w:pPr>
        <w:pStyle w:val="PITextkrper"/>
        <w:spacing w:line="360" w:lineRule="auto"/>
        <w:rPr>
          <w:sz w:val="18"/>
          <w:szCs w:val="18"/>
          <w:lang w:val="fr-FR"/>
        </w:rPr>
      </w:pPr>
      <w:r w:rsidRPr="00FD3531">
        <w:rPr>
          <w:sz w:val="18"/>
          <w:szCs w:val="18"/>
          <w:lang w:val="fr-FR"/>
        </w:rPr>
        <w:t>La volonté d’OPEN MIND de devenir le meilleur et le plus innovant des fabricants du monde lui a permis de s’assurer une place dans le Top 5 mondial du secteur de la FAO, selon le rapport “NC Market Analysis Report 202</w:t>
      </w:r>
      <w:r>
        <w:rPr>
          <w:sz w:val="18"/>
          <w:szCs w:val="18"/>
          <w:lang w:val="fr-FR"/>
        </w:rPr>
        <w:t>2</w:t>
      </w:r>
      <w:r w:rsidRPr="00FD3531">
        <w:rPr>
          <w:sz w:val="18"/>
          <w:szCs w:val="18"/>
          <w:lang w:val="fr-FR"/>
        </w:rPr>
        <w:t>” de CIMdata.</w:t>
      </w:r>
    </w:p>
    <w:p w14:paraId="4D591BDA" w14:textId="77777777" w:rsidR="009B0D28" w:rsidRPr="00FD3531" w:rsidRDefault="009B0D28" w:rsidP="009B0D28">
      <w:pPr>
        <w:pStyle w:val="PITextkrper"/>
        <w:spacing w:line="360" w:lineRule="auto"/>
        <w:rPr>
          <w:sz w:val="18"/>
          <w:szCs w:val="18"/>
          <w:lang w:val="fr-FR"/>
        </w:rPr>
      </w:pPr>
      <w:r w:rsidRPr="00FD3531">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Mensch und Maschine. </w:t>
      </w:r>
    </w:p>
    <w:p w14:paraId="6E8E699C" w14:textId="77777777" w:rsidR="009B0D28" w:rsidRPr="00FD3531" w:rsidRDefault="009B0D28" w:rsidP="009B0D28">
      <w:pPr>
        <w:pStyle w:val="Textkrper"/>
        <w:autoSpaceDE w:val="0"/>
        <w:autoSpaceDN w:val="0"/>
        <w:adjustRightInd w:val="0"/>
        <w:spacing w:line="360" w:lineRule="auto"/>
        <w:jc w:val="both"/>
        <w:rPr>
          <w:b w:val="0"/>
          <w:bCs w:val="0"/>
          <w:color w:val="auto"/>
          <w:lang w:val="fr-FR"/>
        </w:rPr>
      </w:pPr>
    </w:p>
    <w:p w14:paraId="687689B2" w14:textId="77777777" w:rsidR="009B0D28" w:rsidRPr="00461644" w:rsidRDefault="009B0D28" w:rsidP="009B0D28">
      <w:pPr>
        <w:pStyle w:val="PIAbspann"/>
        <w:jc w:val="left"/>
        <w:rPr>
          <w:color w:val="000000"/>
          <w:lang w:val="en-US"/>
        </w:rPr>
      </w:pPr>
      <w:r w:rsidRPr="00BC5F78">
        <w:rPr>
          <w:color w:val="000000"/>
          <w:lang w:val="fr-FR"/>
        </w:rPr>
        <w:br/>
      </w:r>
      <w:r w:rsidRPr="00461644">
        <w:rPr>
          <w:b/>
          <w:color w:val="000000"/>
          <w:lang w:val="en-US"/>
        </w:rPr>
        <w:t>OPEN MIND Technologies SARL</w:t>
      </w:r>
      <w:r w:rsidRPr="00461644">
        <w:rPr>
          <w:color w:val="000000"/>
          <w:lang w:val="en-US"/>
        </w:rPr>
        <w:br/>
        <w:t>3 Avenue Edouard Herriot</w:t>
      </w:r>
      <w:r w:rsidRPr="00461644">
        <w:rPr>
          <w:color w:val="000000"/>
          <w:lang w:val="en-US"/>
        </w:rPr>
        <w:br/>
        <w:t xml:space="preserve">Parc Elitech Bat B </w:t>
      </w:r>
      <w:r w:rsidRPr="00461644">
        <w:rPr>
          <w:color w:val="000000"/>
          <w:lang w:val="en-US"/>
        </w:rPr>
        <w:br/>
        <w:t>69400 Limas</w:t>
      </w:r>
      <w:r w:rsidRPr="00461644">
        <w:rPr>
          <w:color w:val="000000"/>
          <w:lang w:val="en-US"/>
        </w:rPr>
        <w:br/>
        <w:t xml:space="preserve">Tél. : +33 (0)9 80 80 86 56 </w:t>
      </w:r>
    </w:p>
    <w:p w14:paraId="268D4D9A" w14:textId="77777777" w:rsidR="009B0D28" w:rsidRPr="00FD3531" w:rsidRDefault="009B0D28" w:rsidP="009B0D28">
      <w:pPr>
        <w:pStyle w:val="PIAbspann"/>
        <w:jc w:val="left"/>
        <w:rPr>
          <w:color w:val="000000"/>
          <w:lang w:val="fr-FR"/>
        </w:rPr>
      </w:pP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15E6E1EB" w14:textId="77777777" w:rsidR="009B0D28" w:rsidRPr="00FD3531" w:rsidRDefault="009B0D28" w:rsidP="009B0D28">
      <w:pPr>
        <w:pStyle w:val="PIAbspann"/>
        <w:jc w:val="left"/>
        <w:rPr>
          <w:color w:val="000000"/>
          <w:lang w:val="fr-FR"/>
        </w:rPr>
      </w:pPr>
    </w:p>
    <w:p w14:paraId="5575A719" w14:textId="77777777" w:rsidR="009B0D28" w:rsidRPr="00FD3531" w:rsidRDefault="009B0D28" w:rsidP="009B0D28">
      <w:pPr>
        <w:pStyle w:val="PIAbspann"/>
        <w:jc w:val="left"/>
        <w:rPr>
          <w:lang w:val="fr-FR"/>
        </w:rPr>
      </w:pPr>
      <w:r w:rsidRPr="00FD3531">
        <w:rPr>
          <w:b/>
          <w:color w:val="000000"/>
          <w:lang w:val="fr-FR"/>
        </w:rPr>
        <w:t>Siège social :</w:t>
      </w:r>
      <w:r w:rsidRPr="00FD3531">
        <w:rPr>
          <w:color w:val="000000"/>
          <w:lang w:val="fr-FR"/>
        </w:rPr>
        <w:t xml:space="preserve"> </w:t>
      </w:r>
      <w:r w:rsidRPr="00FD3531">
        <w:rPr>
          <w:color w:val="000000"/>
          <w:lang w:val="fr-FR"/>
        </w:rPr>
        <w:br/>
      </w:r>
      <w:r w:rsidRPr="00FD3531">
        <w:rPr>
          <w:lang w:val="fr-FR"/>
        </w:rPr>
        <w:t>OPEN MIND Technologies AG</w:t>
      </w:r>
      <w:r w:rsidRPr="00FD3531">
        <w:rPr>
          <w:color w:val="000000"/>
          <w:lang w:val="fr-FR"/>
        </w:rPr>
        <w:t xml:space="preserve">, </w:t>
      </w:r>
      <w:r w:rsidRPr="00FD3531">
        <w:rPr>
          <w:lang w:val="fr-FR"/>
        </w:rPr>
        <w:t>Argelsrieder Feld 5</w:t>
      </w:r>
      <w:r w:rsidRPr="00FD3531">
        <w:rPr>
          <w:color w:val="000000"/>
          <w:lang w:val="fr-FR"/>
        </w:rPr>
        <w:t xml:space="preserve">, </w:t>
      </w:r>
      <w:r w:rsidRPr="00FD3531">
        <w:rPr>
          <w:lang w:val="fr-FR"/>
        </w:rPr>
        <w:t>82234</w:t>
      </w:r>
      <w:r w:rsidRPr="00FD3531">
        <w:rPr>
          <w:color w:val="000000"/>
          <w:lang w:val="fr-FR"/>
        </w:rPr>
        <w:t xml:space="preserve"> Wessling, </w:t>
      </w:r>
      <w:r w:rsidRPr="00FD3531">
        <w:rPr>
          <w:rFonts w:cs="Times New Roman"/>
          <w:bCs/>
          <w:szCs w:val="24"/>
          <w:lang w:val="fr-FR"/>
        </w:rPr>
        <w:t>Allemagne</w:t>
      </w:r>
      <w:r w:rsidRPr="00FD3531">
        <w:rPr>
          <w:rFonts w:cs="Times New Roman"/>
          <w:bCs/>
          <w:szCs w:val="24"/>
          <w:lang w:val="fr-FR"/>
        </w:rPr>
        <w:br/>
      </w:r>
      <w:r w:rsidRPr="00FD3531">
        <w:rPr>
          <w:color w:val="000000"/>
          <w:lang w:val="fr-FR"/>
        </w:rPr>
        <w:t>Tél. : +49 8153 933-500, Fax : +49 8153 933-501</w:t>
      </w:r>
      <w:r w:rsidRPr="00FD3531">
        <w:rPr>
          <w:color w:val="000000"/>
          <w:lang w:val="fr-FR"/>
        </w:rPr>
        <w:br/>
        <w:t>E-mail : Info@openmind-tech.com, Site Internet : www.openmind-tech.com</w:t>
      </w:r>
    </w:p>
    <w:p w14:paraId="1D9842CD" w14:textId="75B6E990" w:rsidR="009B0D28" w:rsidRDefault="009B0D28" w:rsidP="009B0D28">
      <w:pPr>
        <w:pStyle w:val="PIAbspann"/>
        <w:jc w:val="left"/>
        <w:rPr>
          <w:color w:val="000000"/>
          <w:lang w:val="fr-FR"/>
        </w:rPr>
      </w:pPr>
    </w:p>
    <w:p w14:paraId="052B3672" w14:textId="221476A6" w:rsidR="009B0D28" w:rsidRDefault="009B0D28" w:rsidP="009B0D28">
      <w:pPr>
        <w:pStyle w:val="PIAbspann"/>
        <w:jc w:val="left"/>
        <w:rPr>
          <w:color w:val="000000"/>
          <w:lang w:val="fr-FR"/>
        </w:rPr>
      </w:pPr>
    </w:p>
    <w:p w14:paraId="75476858" w14:textId="77777777" w:rsidR="009B0D28" w:rsidRPr="00FD3531" w:rsidRDefault="009B0D28" w:rsidP="009B0D28">
      <w:pPr>
        <w:pStyle w:val="PIAbspann"/>
        <w:jc w:val="left"/>
        <w:rPr>
          <w:lang w:val="fr-FR"/>
        </w:rPr>
      </w:pPr>
      <w:r w:rsidRPr="00FD3531">
        <w:rPr>
          <w:b/>
          <w:bCs/>
          <w:lang w:val="fr-FR"/>
        </w:rPr>
        <w:lastRenderedPageBreak/>
        <w:t>Contact presse:</w:t>
      </w:r>
      <w:r w:rsidRPr="00FD3531">
        <w:rPr>
          <w:b/>
          <w:bCs/>
          <w:lang w:val="fr-FR"/>
        </w:rPr>
        <w:br/>
      </w:r>
      <w:r w:rsidRPr="00FD3531">
        <w:rPr>
          <w:lang w:val="fr-FR"/>
        </w:rPr>
        <w:t>Comcordance</w:t>
      </w:r>
      <w:r w:rsidRPr="00FD3531">
        <w:rPr>
          <w:lang w:val="fr-FR"/>
        </w:rPr>
        <w:br/>
        <w:t>Véronique Albet</w:t>
      </w:r>
      <w:r w:rsidRPr="00FD3531">
        <w:rPr>
          <w:lang w:val="fr-FR"/>
        </w:rPr>
        <w:br/>
        <w:t>17 rue Jean  Dagnaux</w:t>
      </w:r>
      <w:r w:rsidRPr="00FD3531">
        <w:rPr>
          <w:lang w:val="fr-FR"/>
        </w:rPr>
        <w:br/>
        <w:t>71000 Macon</w:t>
      </w:r>
      <w:r w:rsidRPr="00FD3531">
        <w:rPr>
          <w:lang w:val="fr-FR"/>
        </w:rPr>
        <w:br/>
        <w:t>Tél. : +33 3 85 21 33 96</w:t>
      </w:r>
      <w:r w:rsidRPr="00FD3531">
        <w:rPr>
          <w:lang w:val="fr-FR"/>
        </w:rPr>
        <w:br/>
        <w:t>Mob. : +33 6 48 71 35 46</w:t>
      </w:r>
      <w:r w:rsidRPr="00FD3531">
        <w:rPr>
          <w:lang w:val="fr-FR"/>
        </w:rPr>
        <w:br/>
        <w:t>Courriel : veronique.albet@comcordance.fr</w:t>
      </w:r>
    </w:p>
    <w:p w14:paraId="4F7AE8CF" w14:textId="77777777" w:rsidR="009B0D28" w:rsidRPr="00FD3531" w:rsidRDefault="009B0D28" w:rsidP="009B0D28">
      <w:pPr>
        <w:pStyle w:val="berschrift2"/>
        <w:ind w:right="0"/>
        <w:rPr>
          <w:lang w:val="fr-FR"/>
        </w:rPr>
      </w:pPr>
    </w:p>
    <w:bookmarkEnd w:id="1"/>
    <w:p w14:paraId="39423C52" w14:textId="77777777" w:rsidR="009B0D28" w:rsidRPr="00FD3531" w:rsidRDefault="009B0D28" w:rsidP="009B0D28">
      <w:pPr>
        <w:pStyle w:val="PITextkrper"/>
        <w:rPr>
          <w:lang w:val="fr-FR"/>
        </w:rPr>
      </w:pPr>
    </w:p>
    <w:p w14:paraId="09E3471C" w14:textId="77777777" w:rsidR="009B0D28" w:rsidRPr="00461644" w:rsidRDefault="009B0D28" w:rsidP="00864002">
      <w:pPr>
        <w:pStyle w:val="PIAbspann"/>
        <w:jc w:val="left"/>
        <w:rPr>
          <w:lang w:val="fr-FR"/>
        </w:rPr>
      </w:pPr>
    </w:p>
    <w:sectPr w:rsidR="009B0D28" w:rsidRPr="00461644" w:rsidSect="00AD74AE">
      <w:headerReference w:type="even" r:id="rId15"/>
      <w:headerReference w:type="default" r:id="rId16"/>
      <w:footerReference w:type="even" r:id="rId17"/>
      <w:footerReference w:type="default" r:id="rId18"/>
      <w:headerReference w:type="first" r:id="rId19"/>
      <w:footerReference w:type="first" r:id="rId2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DB47" w14:textId="77777777" w:rsidR="00433DEA" w:rsidRDefault="00433DEA">
      <w:r>
        <w:separator/>
      </w:r>
    </w:p>
  </w:endnote>
  <w:endnote w:type="continuationSeparator" w:id="0">
    <w:p w14:paraId="24D08126" w14:textId="77777777" w:rsidR="00433DEA" w:rsidRDefault="0043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1C18" w14:textId="77777777" w:rsidR="009B368D" w:rsidRDefault="009B36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1431242" w:rsidR="00C1019C" w:rsidRPr="00461644" w:rsidRDefault="00C1019C" w:rsidP="00BB5688">
    <w:pPr>
      <w:pStyle w:val="PIFusszeile"/>
      <w:rPr>
        <w:lang w:val="de-DE"/>
      </w:rPr>
    </w:pPr>
    <w:r>
      <w:rPr>
        <w:rStyle w:val="Seitenzahl"/>
        <w:rFonts w:cs="Arial"/>
        <w:lang w:val="fr-FR"/>
      </w:rPr>
      <w:fldChar w:fldCharType="begin"/>
    </w:r>
    <w:r w:rsidRPr="00461644">
      <w:rPr>
        <w:rStyle w:val="Seitenzahl"/>
        <w:rFonts w:cs="Arial"/>
        <w:lang w:val="de-DE"/>
      </w:rPr>
      <w:instrText xml:space="preserve"> FILENAME   \* MERGEFORMAT </w:instrText>
    </w:r>
    <w:r>
      <w:rPr>
        <w:rStyle w:val="Seitenzahl"/>
        <w:rFonts w:cs="Arial"/>
        <w:lang w:val="fr-FR"/>
      </w:rPr>
      <w:fldChar w:fldCharType="separate"/>
    </w:r>
    <w:r w:rsidR="009B0D28" w:rsidRPr="00461644">
      <w:rPr>
        <w:rStyle w:val="Seitenzahl"/>
        <w:rFonts w:cs="Arial"/>
        <w:noProof/>
        <w:lang w:val="de-DE"/>
      </w:rPr>
      <w:t>OPN1PI679</w:t>
    </w:r>
    <w:r w:rsidR="009B368D">
      <w:rPr>
        <w:rStyle w:val="Seitenzahl"/>
        <w:rFonts w:cs="Arial"/>
        <w:noProof/>
        <w:lang w:val="de-DE"/>
      </w:rPr>
      <w:t>_fr</w:t>
    </w:r>
    <w:r w:rsidR="009B0D28" w:rsidRPr="00461644">
      <w:rPr>
        <w:rStyle w:val="Seitenzahl"/>
        <w:rFonts w:cs="Arial"/>
        <w:noProof/>
        <w:lang w:val="de-DE"/>
      </w:rPr>
      <w:t>.docx</w:t>
    </w:r>
    <w:r>
      <w:rPr>
        <w:rStyle w:val="Seitenzahl"/>
        <w:rFonts w:cs="Arial"/>
        <w:lang w:val="fr-FR"/>
      </w:rPr>
      <w:fldChar w:fldCharType="end"/>
    </w:r>
    <w:r w:rsidRPr="00461644">
      <w:rPr>
        <w:rStyle w:val="Seitenzahl"/>
        <w:rFonts w:cs="Arial"/>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6642" w14:textId="77777777" w:rsidR="009B368D" w:rsidRDefault="009B36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E99D" w14:textId="77777777" w:rsidR="00433DEA" w:rsidRDefault="00433DEA">
      <w:r>
        <w:separator/>
      </w:r>
    </w:p>
  </w:footnote>
  <w:footnote w:type="continuationSeparator" w:id="0">
    <w:p w14:paraId="03B51A04" w14:textId="77777777" w:rsidR="00433DEA" w:rsidRDefault="0043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2052" w14:textId="77777777" w:rsidR="009B368D" w:rsidRDefault="009B36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77777777" w:rsidR="00C1019C" w:rsidRDefault="008850C3" w:rsidP="00482D0A">
    <w:pPr>
      <w:pStyle w:val="Kopfzeile"/>
      <w:jc w:val="right"/>
    </w:pPr>
    <w:r>
      <w:rPr>
        <w:noProof/>
        <w:lang w:val="fr-FR"/>
      </w:rPr>
      <w:drawing>
        <wp:anchor distT="0" distB="0" distL="114300" distR="114300" simplePos="0" relativeHeight="251657728" behindDoc="0" locked="0" layoutInCell="1" allowOverlap="1" wp14:anchorId="0D9BE3F6" wp14:editId="0831BBA0">
          <wp:simplePos x="0" y="0"/>
          <wp:positionH relativeFrom="column">
            <wp:posOffset>0</wp:posOffset>
          </wp:positionH>
          <wp:positionV relativeFrom="paragraph">
            <wp:posOffset>0</wp:posOffset>
          </wp:positionV>
          <wp:extent cx="2124075" cy="685800"/>
          <wp:effectExtent l="0" t="0" r="0" b="0"/>
          <wp:wrapNone/>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7A60" w14:textId="77777777" w:rsidR="009B368D" w:rsidRDefault="009B36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8F1"/>
    <w:rsid w:val="00012F75"/>
    <w:rsid w:val="00014900"/>
    <w:rsid w:val="0001500B"/>
    <w:rsid w:val="00016E5C"/>
    <w:rsid w:val="00017338"/>
    <w:rsid w:val="00020352"/>
    <w:rsid w:val="000206D6"/>
    <w:rsid w:val="00022CD5"/>
    <w:rsid w:val="000230B4"/>
    <w:rsid w:val="00024312"/>
    <w:rsid w:val="000252A7"/>
    <w:rsid w:val="00026B10"/>
    <w:rsid w:val="0003153F"/>
    <w:rsid w:val="00032F6F"/>
    <w:rsid w:val="00034919"/>
    <w:rsid w:val="000349BE"/>
    <w:rsid w:val="000361AD"/>
    <w:rsid w:val="00045A03"/>
    <w:rsid w:val="000467C1"/>
    <w:rsid w:val="000516E9"/>
    <w:rsid w:val="000555D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0FD6"/>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838"/>
    <w:rsid w:val="00101ED6"/>
    <w:rsid w:val="00102D83"/>
    <w:rsid w:val="001034A6"/>
    <w:rsid w:val="00103911"/>
    <w:rsid w:val="00104B19"/>
    <w:rsid w:val="00105B1F"/>
    <w:rsid w:val="00105E32"/>
    <w:rsid w:val="00105FDB"/>
    <w:rsid w:val="001075DD"/>
    <w:rsid w:val="00111882"/>
    <w:rsid w:val="00111F76"/>
    <w:rsid w:val="0012057C"/>
    <w:rsid w:val="0012272B"/>
    <w:rsid w:val="001230CF"/>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59B"/>
    <w:rsid w:val="00152AD8"/>
    <w:rsid w:val="00153F01"/>
    <w:rsid w:val="00153FE2"/>
    <w:rsid w:val="00154DAA"/>
    <w:rsid w:val="001569C1"/>
    <w:rsid w:val="0015706B"/>
    <w:rsid w:val="00161722"/>
    <w:rsid w:val="00162987"/>
    <w:rsid w:val="00164216"/>
    <w:rsid w:val="001645E6"/>
    <w:rsid w:val="001708FE"/>
    <w:rsid w:val="001739E7"/>
    <w:rsid w:val="001739F8"/>
    <w:rsid w:val="00173BC6"/>
    <w:rsid w:val="00174B48"/>
    <w:rsid w:val="00175546"/>
    <w:rsid w:val="00177862"/>
    <w:rsid w:val="00181000"/>
    <w:rsid w:val="00182F24"/>
    <w:rsid w:val="001841DE"/>
    <w:rsid w:val="0018444D"/>
    <w:rsid w:val="0018488F"/>
    <w:rsid w:val="00184B6D"/>
    <w:rsid w:val="0018510F"/>
    <w:rsid w:val="00185A87"/>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1718"/>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46C1"/>
    <w:rsid w:val="001E6240"/>
    <w:rsid w:val="001F02E3"/>
    <w:rsid w:val="001F03AA"/>
    <w:rsid w:val="001F089B"/>
    <w:rsid w:val="001F0ECE"/>
    <w:rsid w:val="001F496F"/>
    <w:rsid w:val="001F53BE"/>
    <w:rsid w:val="001F5CD9"/>
    <w:rsid w:val="001F7B65"/>
    <w:rsid w:val="00200BB8"/>
    <w:rsid w:val="00201B7B"/>
    <w:rsid w:val="002039CF"/>
    <w:rsid w:val="002039EB"/>
    <w:rsid w:val="00205801"/>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85139"/>
    <w:rsid w:val="00287AB9"/>
    <w:rsid w:val="0029051C"/>
    <w:rsid w:val="0029094E"/>
    <w:rsid w:val="00290B38"/>
    <w:rsid w:val="0029202E"/>
    <w:rsid w:val="0029207D"/>
    <w:rsid w:val="00293237"/>
    <w:rsid w:val="00295CD8"/>
    <w:rsid w:val="00297648"/>
    <w:rsid w:val="002A0460"/>
    <w:rsid w:val="002A0891"/>
    <w:rsid w:val="002A2D14"/>
    <w:rsid w:val="002A5BB4"/>
    <w:rsid w:val="002A62DC"/>
    <w:rsid w:val="002A722C"/>
    <w:rsid w:val="002B0DB1"/>
    <w:rsid w:val="002B1274"/>
    <w:rsid w:val="002B270C"/>
    <w:rsid w:val="002C147A"/>
    <w:rsid w:val="002C4AD7"/>
    <w:rsid w:val="002C676E"/>
    <w:rsid w:val="002D0532"/>
    <w:rsid w:val="002D0FCD"/>
    <w:rsid w:val="002D14BF"/>
    <w:rsid w:val="002D1B3E"/>
    <w:rsid w:val="002D1DE2"/>
    <w:rsid w:val="002D2442"/>
    <w:rsid w:val="002D4221"/>
    <w:rsid w:val="002E1C87"/>
    <w:rsid w:val="002E37F0"/>
    <w:rsid w:val="002E4870"/>
    <w:rsid w:val="002E4920"/>
    <w:rsid w:val="002E554F"/>
    <w:rsid w:val="002E5E30"/>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2E99"/>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1149"/>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9DC"/>
    <w:rsid w:val="00371B4A"/>
    <w:rsid w:val="00374031"/>
    <w:rsid w:val="00374C47"/>
    <w:rsid w:val="00377888"/>
    <w:rsid w:val="0038121E"/>
    <w:rsid w:val="00381C32"/>
    <w:rsid w:val="00381CF0"/>
    <w:rsid w:val="00384352"/>
    <w:rsid w:val="00387D97"/>
    <w:rsid w:val="00387F34"/>
    <w:rsid w:val="003911E1"/>
    <w:rsid w:val="00392574"/>
    <w:rsid w:val="003943B0"/>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D7879"/>
    <w:rsid w:val="003E006B"/>
    <w:rsid w:val="003E02B3"/>
    <w:rsid w:val="003E2C38"/>
    <w:rsid w:val="003E303A"/>
    <w:rsid w:val="003E7BFB"/>
    <w:rsid w:val="003F0594"/>
    <w:rsid w:val="003F0A11"/>
    <w:rsid w:val="003F0F1A"/>
    <w:rsid w:val="003F1B56"/>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274B0"/>
    <w:rsid w:val="00432D3D"/>
    <w:rsid w:val="00433AFF"/>
    <w:rsid w:val="00433DEA"/>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1644"/>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4A74"/>
    <w:rsid w:val="00485555"/>
    <w:rsid w:val="00486E79"/>
    <w:rsid w:val="00487A6D"/>
    <w:rsid w:val="0049029F"/>
    <w:rsid w:val="0049081F"/>
    <w:rsid w:val="00491EA3"/>
    <w:rsid w:val="00492FEC"/>
    <w:rsid w:val="00494A31"/>
    <w:rsid w:val="00494DE3"/>
    <w:rsid w:val="004959FB"/>
    <w:rsid w:val="00495C9E"/>
    <w:rsid w:val="00495DA8"/>
    <w:rsid w:val="004A0546"/>
    <w:rsid w:val="004A0CB9"/>
    <w:rsid w:val="004A1106"/>
    <w:rsid w:val="004A11C5"/>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02C4"/>
    <w:rsid w:val="004E230E"/>
    <w:rsid w:val="004E4266"/>
    <w:rsid w:val="004E5726"/>
    <w:rsid w:val="004E5DDF"/>
    <w:rsid w:val="004E6862"/>
    <w:rsid w:val="004F09B5"/>
    <w:rsid w:val="004F56A5"/>
    <w:rsid w:val="004F790A"/>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26BE7"/>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688D"/>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5D16"/>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4B19"/>
    <w:rsid w:val="005E5002"/>
    <w:rsid w:val="005E5496"/>
    <w:rsid w:val="005E77B3"/>
    <w:rsid w:val="005F1420"/>
    <w:rsid w:val="005F1997"/>
    <w:rsid w:val="005F1FBD"/>
    <w:rsid w:val="005F24C3"/>
    <w:rsid w:val="005F28F6"/>
    <w:rsid w:val="005F5833"/>
    <w:rsid w:val="006006F7"/>
    <w:rsid w:val="006030F1"/>
    <w:rsid w:val="00603D77"/>
    <w:rsid w:val="00605FE2"/>
    <w:rsid w:val="00614469"/>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52E6"/>
    <w:rsid w:val="006560C0"/>
    <w:rsid w:val="00656F50"/>
    <w:rsid w:val="00657031"/>
    <w:rsid w:val="006615D6"/>
    <w:rsid w:val="0066278B"/>
    <w:rsid w:val="0066311C"/>
    <w:rsid w:val="0066346E"/>
    <w:rsid w:val="0066570C"/>
    <w:rsid w:val="00667C84"/>
    <w:rsid w:val="0067089E"/>
    <w:rsid w:val="00677A42"/>
    <w:rsid w:val="00680950"/>
    <w:rsid w:val="006814A8"/>
    <w:rsid w:val="00682CB0"/>
    <w:rsid w:val="006844E9"/>
    <w:rsid w:val="0068461B"/>
    <w:rsid w:val="0068598A"/>
    <w:rsid w:val="006870F1"/>
    <w:rsid w:val="006878CF"/>
    <w:rsid w:val="00691971"/>
    <w:rsid w:val="00691979"/>
    <w:rsid w:val="00691A14"/>
    <w:rsid w:val="0069418D"/>
    <w:rsid w:val="0069780D"/>
    <w:rsid w:val="006A3F2F"/>
    <w:rsid w:val="006A519A"/>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D70CD"/>
    <w:rsid w:val="006E3113"/>
    <w:rsid w:val="006E3578"/>
    <w:rsid w:val="006E4623"/>
    <w:rsid w:val="006E6C4F"/>
    <w:rsid w:val="006E7645"/>
    <w:rsid w:val="006F0633"/>
    <w:rsid w:val="006F25E1"/>
    <w:rsid w:val="006F2DBB"/>
    <w:rsid w:val="006F6E81"/>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742"/>
    <w:rsid w:val="00781B5E"/>
    <w:rsid w:val="00782834"/>
    <w:rsid w:val="00784250"/>
    <w:rsid w:val="00785093"/>
    <w:rsid w:val="007855F0"/>
    <w:rsid w:val="00785BE6"/>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D0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067A6"/>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0C01"/>
    <w:rsid w:val="008630D6"/>
    <w:rsid w:val="00863844"/>
    <w:rsid w:val="00863E1F"/>
    <w:rsid w:val="00863E5F"/>
    <w:rsid w:val="00864002"/>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50C3"/>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47E2"/>
    <w:rsid w:val="008D5257"/>
    <w:rsid w:val="008D56FC"/>
    <w:rsid w:val="008D5DE1"/>
    <w:rsid w:val="008D605A"/>
    <w:rsid w:val="008D7695"/>
    <w:rsid w:val="008D7885"/>
    <w:rsid w:val="008E0575"/>
    <w:rsid w:val="008E166C"/>
    <w:rsid w:val="008E2154"/>
    <w:rsid w:val="008E3933"/>
    <w:rsid w:val="008E5A6E"/>
    <w:rsid w:val="008E5FFA"/>
    <w:rsid w:val="008E6146"/>
    <w:rsid w:val="008E77CF"/>
    <w:rsid w:val="008E7E4E"/>
    <w:rsid w:val="008F1F23"/>
    <w:rsid w:val="008F373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689A"/>
    <w:rsid w:val="00917111"/>
    <w:rsid w:val="0092014D"/>
    <w:rsid w:val="00920CFE"/>
    <w:rsid w:val="00921FE6"/>
    <w:rsid w:val="009229F1"/>
    <w:rsid w:val="009253E1"/>
    <w:rsid w:val="00926436"/>
    <w:rsid w:val="0092668A"/>
    <w:rsid w:val="00926AB2"/>
    <w:rsid w:val="00926FFE"/>
    <w:rsid w:val="00927FA6"/>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47B8"/>
    <w:rsid w:val="00995612"/>
    <w:rsid w:val="00996543"/>
    <w:rsid w:val="009978B1"/>
    <w:rsid w:val="009A10D7"/>
    <w:rsid w:val="009A2172"/>
    <w:rsid w:val="009A2F8C"/>
    <w:rsid w:val="009A3F6A"/>
    <w:rsid w:val="009A46AD"/>
    <w:rsid w:val="009A473F"/>
    <w:rsid w:val="009A5282"/>
    <w:rsid w:val="009B0AAE"/>
    <w:rsid w:val="009B0BFA"/>
    <w:rsid w:val="009B0D28"/>
    <w:rsid w:val="009B107D"/>
    <w:rsid w:val="009B24CA"/>
    <w:rsid w:val="009B368D"/>
    <w:rsid w:val="009B7104"/>
    <w:rsid w:val="009B7AE8"/>
    <w:rsid w:val="009C1557"/>
    <w:rsid w:val="009C1AC9"/>
    <w:rsid w:val="009C2590"/>
    <w:rsid w:val="009C2636"/>
    <w:rsid w:val="009C2822"/>
    <w:rsid w:val="009C3137"/>
    <w:rsid w:val="009C4FCA"/>
    <w:rsid w:val="009C5764"/>
    <w:rsid w:val="009D08A2"/>
    <w:rsid w:val="009D192D"/>
    <w:rsid w:val="009D4BCC"/>
    <w:rsid w:val="009D62C0"/>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2CFE"/>
    <w:rsid w:val="00A1461D"/>
    <w:rsid w:val="00A14904"/>
    <w:rsid w:val="00A15A5A"/>
    <w:rsid w:val="00A1644C"/>
    <w:rsid w:val="00A1689F"/>
    <w:rsid w:val="00A177C5"/>
    <w:rsid w:val="00A20D45"/>
    <w:rsid w:val="00A227B4"/>
    <w:rsid w:val="00A22F3E"/>
    <w:rsid w:val="00A237A0"/>
    <w:rsid w:val="00A2590D"/>
    <w:rsid w:val="00A26581"/>
    <w:rsid w:val="00A2698F"/>
    <w:rsid w:val="00A34825"/>
    <w:rsid w:val="00A34BC6"/>
    <w:rsid w:val="00A3569D"/>
    <w:rsid w:val="00A36D9D"/>
    <w:rsid w:val="00A37C27"/>
    <w:rsid w:val="00A37CC7"/>
    <w:rsid w:val="00A37F27"/>
    <w:rsid w:val="00A40ED8"/>
    <w:rsid w:val="00A4128F"/>
    <w:rsid w:val="00A45C23"/>
    <w:rsid w:val="00A45CEE"/>
    <w:rsid w:val="00A4623D"/>
    <w:rsid w:val="00A5110B"/>
    <w:rsid w:val="00A515B6"/>
    <w:rsid w:val="00A5465C"/>
    <w:rsid w:val="00A54A67"/>
    <w:rsid w:val="00A575C9"/>
    <w:rsid w:val="00A6125A"/>
    <w:rsid w:val="00A65BE8"/>
    <w:rsid w:val="00A67828"/>
    <w:rsid w:val="00A712B5"/>
    <w:rsid w:val="00A7136F"/>
    <w:rsid w:val="00A761B0"/>
    <w:rsid w:val="00A76A92"/>
    <w:rsid w:val="00A774CE"/>
    <w:rsid w:val="00A80120"/>
    <w:rsid w:val="00A8141A"/>
    <w:rsid w:val="00A81A44"/>
    <w:rsid w:val="00A81BEA"/>
    <w:rsid w:val="00A81C77"/>
    <w:rsid w:val="00A82F7A"/>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3517"/>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D27"/>
    <w:rsid w:val="00B04C41"/>
    <w:rsid w:val="00B060E3"/>
    <w:rsid w:val="00B060FF"/>
    <w:rsid w:val="00B06E86"/>
    <w:rsid w:val="00B07DEA"/>
    <w:rsid w:val="00B111A5"/>
    <w:rsid w:val="00B11846"/>
    <w:rsid w:val="00B160BC"/>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4DD6"/>
    <w:rsid w:val="00B3525C"/>
    <w:rsid w:val="00B35F30"/>
    <w:rsid w:val="00B373D0"/>
    <w:rsid w:val="00B40AB8"/>
    <w:rsid w:val="00B412B4"/>
    <w:rsid w:val="00B43759"/>
    <w:rsid w:val="00B44A98"/>
    <w:rsid w:val="00B459D4"/>
    <w:rsid w:val="00B47356"/>
    <w:rsid w:val="00B55432"/>
    <w:rsid w:val="00B55ACD"/>
    <w:rsid w:val="00B5718A"/>
    <w:rsid w:val="00B60696"/>
    <w:rsid w:val="00B6073C"/>
    <w:rsid w:val="00B61315"/>
    <w:rsid w:val="00B63804"/>
    <w:rsid w:val="00B642EB"/>
    <w:rsid w:val="00B65D7A"/>
    <w:rsid w:val="00B671F3"/>
    <w:rsid w:val="00B67C67"/>
    <w:rsid w:val="00B70094"/>
    <w:rsid w:val="00B704B1"/>
    <w:rsid w:val="00B74059"/>
    <w:rsid w:val="00B768F0"/>
    <w:rsid w:val="00B80095"/>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5F7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27F"/>
    <w:rsid w:val="00BF7497"/>
    <w:rsid w:val="00BF7D66"/>
    <w:rsid w:val="00C0222D"/>
    <w:rsid w:val="00C02AA0"/>
    <w:rsid w:val="00C05570"/>
    <w:rsid w:val="00C07622"/>
    <w:rsid w:val="00C1019C"/>
    <w:rsid w:val="00C1156E"/>
    <w:rsid w:val="00C12E8B"/>
    <w:rsid w:val="00C167B0"/>
    <w:rsid w:val="00C16A3A"/>
    <w:rsid w:val="00C22806"/>
    <w:rsid w:val="00C237C8"/>
    <w:rsid w:val="00C23DA7"/>
    <w:rsid w:val="00C242BE"/>
    <w:rsid w:val="00C26DDD"/>
    <w:rsid w:val="00C32B1B"/>
    <w:rsid w:val="00C32F5E"/>
    <w:rsid w:val="00C3442B"/>
    <w:rsid w:val="00C346AD"/>
    <w:rsid w:val="00C35513"/>
    <w:rsid w:val="00C364B4"/>
    <w:rsid w:val="00C41321"/>
    <w:rsid w:val="00C42DE9"/>
    <w:rsid w:val="00C44354"/>
    <w:rsid w:val="00C4660B"/>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0FE2"/>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3BF8"/>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4531"/>
    <w:rsid w:val="00D6720D"/>
    <w:rsid w:val="00D71C56"/>
    <w:rsid w:val="00D74583"/>
    <w:rsid w:val="00D74769"/>
    <w:rsid w:val="00D750A4"/>
    <w:rsid w:val="00D76891"/>
    <w:rsid w:val="00D76908"/>
    <w:rsid w:val="00D80E3A"/>
    <w:rsid w:val="00D81DE9"/>
    <w:rsid w:val="00D82442"/>
    <w:rsid w:val="00D86D5F"/>
    <w:rsid w:val="00D87324"/>
    <w:rsid w:val="00D905B7"/>
    <w:rsid w:val="00D914E5"/>
    <w:rsid w:val="00D92A09"/>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4691"/>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80A"/>
    <w:rsid w:val="00E55B95"/>
    <w:rsid w:val="00E565CF"/>
    <w:rsid w:val="00E566D6"/>
    <w:rsid w:val="00E5728B"/>
    <w:rsid w:val="00E578C3"/>
    <w:rsid w:val="00E61101"/>
    <w:rsid w:val="00E62FB7"/>
    <w:rsid w:val="00E63AC4"/>
    <w:rsid w:val="00E64619"/>
    <w:rsid w:val="00E66795"/>
    <w:rsid w:val="00E66F8E"/>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4B5"/>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C2C2D"/>
    <w:rsid w:val="00EC7275"/>
    <w:rsid w:val="00ED0CA0"/>
    <w:rsid w:val="00ED1D6B"/>
    <w:rsid w:val="00ED567D"/>
    <w:rsid w:val="00ED7DF4"/>
    <w:rsid w:val="00EE0AB8"/>
    <w:rsid w:val="00EE1017"/>
    <w:rsid w:val="00EE27A4"/>
    <w:rsid w:val="00EE2C09"/>
    <w:rsid w:val="00EE3365"/>
    <w:rsid w:val="00EE3F2E"/>
    <w:rsid w:val="00EE4752"/>
    <w:rsid w:val="00EE4E69"/>
    <w:rsid w:val="00EE5340"/>
    <w:rsid w:val="00EE55E1"/>
    <w:rsid w:val="00EE6798"/>
    <w:rsid w:val="00EE6DA5"/>
    <w:rsid w:val="00EF0C54"/>
    <w:rsid w:val="00EF1845"/>
    <w:rsid w:val="00EF2047"/>
    <w:rsid w:val="00EF227D"/>
    <w:rsid w:val="00EF2929"/>
    <w:rsid w:val="00EF37C6"/>
    <w:rsid w:val="00EF4AA0"/>
    <w:rsid w:val="00EF542B"/>
    <w:rsid w:val="00EF6AE5"/>
    <w:rsid w:val="00F009B3"/>
    <w:rsid w:val="00F0184A"/>
    <w:rsid w:val="00F01A64"/>
    <w:rsid w:val="00F01B6E"/>
    <w:rsid w:val="00F02138"/>
    <w:rsid w:val="00F02A38"/>
    <w:rsid w:val="00F030EF"/>
    <w:rsid w:val="00F05445"/>
    <w:rsid w:val="00F05C5B"/>
    <w:rsid w:val="00F06624"/>
    <w:rsid w:val="00F06958"/>
    <w:rsid w:val="00F073FE"/>
    <w:rsid w:val="00F10E04"/>
    <w:rsid w:val="00F122CB"/>
    <w:rsid w:val="00F137B8"/>
    <w:rsid w:val="00F13946"/>
    <w:rsid w:val="00F16B2D"/>
    <w:rsid w:val="00F20F29"/>
    <w:rsid w:val="00F21E74"/>
    <w:rsid w:val="00F22590"/>
    <w:rsid w:val="00F246D1"/>
    <w:rsid w:val="00F24926"/>
    <w:rsid w:val="00F261EF"/>
    <w:rsid w:val="00F26307"/>
    <w:rsid w:val="00F26D2D"/>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186C"/>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C44354"/>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1C1718"/>
    <w:rPr>
      <w:color w:val="605E5C"/>
      <w:shd w:val="clear" w:color="auto" w:fill="E1DFDD"/>
    </w:rPr>
  </w:style>
  <w:style w:type="paragraph" w:styleId="berarbeitung">
    <w:name w:val="Revision"/>
    <w:hidden/>
    <w:uiPriority w:val="99"/>
    <w:semiHidden/>
    <w:rsid w:val="006D70CD"/>
    <w:rPr>
      <w:sz w:val="24"/>
      <w:szCs w:val="24"/>
    </w:rPr>
  </w:style>
  <w:style w:type="character" w:styleId="BesuchterLink">
    <w:name w:val="FollowedHyperlink"/>
    <w:basedOn w:val="Absatz-Standardschriftart"/>
    <w:rsid w:val="00BC5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7694419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0854289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92227739">
      <w:bodyDiv w:val="1"/>
      <w:marLeft w:val="0"/>
      <w:marRight w:val="0"/>
      <w:marTop w:val="0"/>
      <w:marBottom w:val="0"/>
      <w:divBdr>
        <w:top w:val="none" w:sz="0" w:space="0" w:color="auto"/>
        <w:left w:val="none" w:sz="0" w:space="0" w:color="auto"/>
        <w:bottom w:val="none" w:sz="0" w:space="0" w:color="auto"/>
        <w:right w:val="none" w:sz="0" w:space="0" w:color="auto"/>
      </w:divBdr>
    </w:div>
    <w:div w:id="201395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open-mi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mind-tech.com/fr/cao/fabrication-en-rese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1CE2985E9C5642B513A8895FAE73BD" ma:contentTypeVersion="2" ma:contentTypeDescription="Create a new document." ma:contentTypeScope="" ma:versionID="f51302be20c77f13a880eaa410fe4ffb">
  <xsd:schema xmlns:xsd="http://www.w3.org/2001/XMLSchema" xmlns:xs="http://www.w3.org/2001/XMLSchema" xmlns:p="http://schemas.microsoft.com/office/2006/metadata/properties" xmlns:ns3="264a9d0a-c5ae-4eca-83f8-3efa545efc3b" targetNamespace="http://schemas.microsoft.com/office/2006/metadata/properties" ma:root="true" ma:fieldsID="eb005b8fff5be5e1626683cf93b6ba32" ns3:_="">
    <xsd:import namespace="264a9d0a-c5ae-4eca-83f8-3efa545efc3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a9d0a-c5ae-4eca-83f8-3efa545e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customXml/itemProps2.xml><?xml version="1.0" encoding="utf-8"?>
<ds:datastoreItem xmlns:ds="http://schemas.openxmlformats.org/officeDocument/2006/customXml" ds:itemID="{47F2CD21-127C-418E-9D13-02A056AEB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803E06-5786-42A2-8694-32548F34E4E9}">
  <ds:schemaRefs>
    <ds:schemaRef ds:uri="http://schemas.microsoft.com/sharepoint/v3/contenttype/forms"/>
  </ds:schemaRefs>
</ds:datastoreItem>
</file>

<file path=customXml/itemProps4.xml><?xml version="1.0" encoding="utf-8"?>
<ds:datastoreItem xmlns:ds="http://schemas.openxmlformats.org/officeDocument/2006/customXml" ds:itemID="{FC1513C6-1F64-4A46-8288-57196BF8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a9d0a-c5ae-4eca-83f8-3efa545e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5343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1</cp:revision>
  <cp:lastPrinted>2013-08-22T07:31:00Z</cp:lastPrinted>
  <dcterms:created xsi:type="dcterms:W3CDTF">2022-09-09T08:45:00Z</dcterms:created>
  <dcterms:modified xsi:type="dcterms:W3CDTF">2023-06-21T15:43:00Z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0x010100D41CE2985E9C5642B513A8895FAE73BD</vt:lpwstr>
  </property>
</Properties>
</file>