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537E8E" w:rsidRDefault="009A2F8C" w:rsidP="006B381A">
      <w:pPr>
        <w:pStyle w:val="PITitel"/>
        <w:rPr>
          <w:lang w:val="fr-FR"/>
        </w:rPr>
      </w:pPr>
      <w:r>
        <w:rPr>
          <w:lang w:val="fr-FR"/>
        </w:rPr>
        <w:t>COMMUNIQUÉ DE PRESSE</w:t>
      </w:r>
    </w:p>
    <w:p w14:paraId="08B6F7B2" w14:textId="6BC0D4F7" w:rsidR="00B22C1E" w:rsidRPr="00537E8E" w:rsidRDefault="005B60C1" w:rsidP="000815F1">
      <w:pPr>
        <w:pStyle w:val="PISubhead"/>
        <w:rPr>
          <w:lang w:val="fr-FR"/>
        </w:rPr>
      </w:pPr>
      <w:r>
        <w:rPr>
          <w:lang w:val="fr-FR"/>
        </w:rPr>
        <w:t xml:space="preserve">OPEN MIND lance la version </w:t>
      </w:r>
      <w:proofErr w:type="spellStart"/>
      <w:r>
        <w:rPr>
          <w:i/>
          <w:iCs/>
          <w:lang w:val="fr-FR"/>
        </w:rPr>
        <w:t>hyper</w:t>
      </w:r>
      <w:r>
        <w:rPr>
          <w:lang w:val="fr-FR"/>
        </w:rPr>
        <w:t>MILL</w:t>
      </w:r>
      <w:proofErr w:type="spellEnd"/>
      <w:r>
        <w:rPr>
          <w:lang w:val="fr-FR"/>
        </w:rPr>
        <w:t xml:space="preserve"> 2023</w:t>
      </w:r>
    </w:p>
    <w:p w14:paraId="6E4918F7" w14:textId="63DA1A44" w:rsidR="00B22C1E" w:rsidRPr="00537E8E" w:rsidRDefault="00C359E5" w:rsidP="006B381A">
      <w:pPr>
        <w:pStyle w:val="PIHead"/>
        <w:rPr>
          <w:lang w:val="fr-FR"/>
        </w:rPr>
      </w:pPr>
      <w:r>
        <w:rPr>
          <w:lang w:val="fr-FR"/>
        </w:rPr>
        <w:t>Chargement plus rapide, calcul plus court et lamage arrière</w:t>
      </w:r>
    </w:p>
    <w:p w14:paraId="054FA981" w14:textId="7956F5D9" w:rsidR="007A3775" w:rsidRPr="00537E8E" w:rsidRDefault="009A2F8C" w:rsidP="007A3775">
      <w:pPr>
        <w:pStyle w:val="PILead"/>
        <w:rPr>
          <w:lang w:val="fr-FR"/>
        </w:rPr>
      </w:pPr>
      <w:r>
        <w:rPr>
          <w:lang w:val="fr-FR"/>
        </w:rPr>
        <w:t xml:space="preserve">Wessling (Allemagne), </w:t>
      </w:r>
      <w:r w:rsidRPr="007A339F">
        <w:rPr>
          <w:lang w:val="fr-FR"/>
        </w:rPr>
        <w:t xml:space="preserve">le </w:t>
      </w:r>
      <w:r w:rsidR="007A339F" w:rsidRPr="007A339F">
        <w:rPr>
          <w:lang w:val="fr-FR"/>
        </w:rPr>
        <w:t>21 mars</w:t>
      </w:r>
      <w:r w:rsidRPr="007A339F">
        <w:rPr>
          <w:lang w:val="fr-FR"/>
        </w:rPr>
        <w:t xml:space="preserve"> 202</w:t>
      </w:r>
      <w:r w:rsidR="007A339F">
        <w:rPr>
          <w:lang w:val="fr-FR"/>
        </w:rPr>
        <w:t>3</w:t>
      </w:r>
      <w:r w:rsidRPr="007A339F">
        <w:rPr>
          <w:lang w:val="fr-FR"/>
        </w:rPr>
        <w:t xml:space="preserve"> – Le</w:t>
      </w:r>
      <w:r>
        <w:rPr>
          <w:lang w:val="fr-FR"/>
        </w:rPr>
        <w:t xml:space="preserve"> passage à la version </w:t>
      </w:r>
      <w:proofErr w:type="spellStart"/>
      <w:r>
        <w:rPr>
          <w:i/>
          <w:iCs/>
          <w:lang w:val="fr-FR"/>
        </w:rPr>
        <w:t>hyper</w:t>
      </w:r>
      <w:r>
        <w:rPr>
          <w:lang w:val="fr-FR"/>
        </w:rPr>
        <w:t>MILL</w:t>
      </w:r>
      <w:proofErr w:type="spellEnd"/>
      <w:r>
        <w:rPr>
          <w:lang w:val="fr-FR"/>
        </w:rPr>
        <w:t xml:space="preserve"> 2023 rend la suite CAO/FAO d’OPEN MIND Technologies AG encore plus performante et innovante. Non seulement le logiciel se </w:t>
      </w:r>
      <w:r w:rsidR="00EC3F94" w:rsidRPr="00EC3F94">
        <w:rPr>
          <w:lang w:val="fr-FR"/>
        </w:rPr>
        <w:t>lance</w:t>
      </w:r>
      <w:r w:rsidR="00EC3F94">
        <w:rPr>
          <w:lang w:val="fr-FR"/>
        </w:rPr>
        <w:t xml:space="preserve"> </w:t>
      </w:r>
      <w:r>
        <w:rPr>
          <w:lang w:val="fr-FR"/>
        </w:rPr>
        <w:t xml:space="preserve">plus rapidement, mais le calcul des trajets d’outil a également pu être accéléré. La fonctionnalité « Modèle de transformation général » permet également de gagner du temps lors de l’usinage de géométries répétitives. La nouvelle stratégie d’usinage lamage arrière atteint un niveau de </w:t>
      </w:r>
      <w:proofErr w:type="gramStart"/>
      <w:r>
        <w:rPr>
          <w:lang w:val="fr-FR"/>
        </w:rPr>
        <w:t>confort</w:t>
      </w:r>
      <w:proofErr w:type="gramEnd"/>
      <w:r>
        <w:rPr>
          <w:lang w:val="fr-FR"/>
        </w:rPr>
        <w:t xml:space="preserve"> et de sécurité maximal grâce à l’utilisation de la technologie VIRTUAL Machining. </w:t>
      </w:r>
    </w:p>
    <w:p w14:paraId="339AFEBD" w14:textId="77777777" w:rsidR="00EC3F94" w:rsidRDefault="00EC3F94" w:rsidP="005B60C1">
      <w:pPr>
        <w:pStyle w:val="PITextkrper"/>
        <w:rPr>
          <w:lang w:val="fr-FR"/>
        </w:rPr>
      </w:pPr>
      <w:r w:rsidRPr="00EC3F94">
        <w:rPr>
          <w:lang w:val="fr-FR"/>
        </w:rPr>
        <w:t xml:space="preserve">OPEN MIND a doté </w:t>
      </w:r>
      <w:proofErr w:type="spellStart"/>
      <w:r w:rsidRPr="00EC3F94">
        <w:rPr>
          <w:i/>
          <w:iCs/>
          <w:lang w:val="fr-FR"/>
        </w:rPr>
        <w:t>hyper</w:t>
      </w:r>
      <w:r w:rsidRPr="00EC3F94">
        <w:rPr>
          <w:lang w:val="fr-FR"/>
        </w:rPr>
        <w:t>MILL</w:t>
      </w:r>
      <w:proofErr w:type="spellEnd"/>
      <w:r w:rsidRPr="00EC3F94">
        <w:rPr>
          <w:lang w:val="fr-FR"/>
        </w:rPr>
        <w:t xml:space="preserve"> 2023 d’une stratégie Lamage arrière. Utiliser des outils pour l’ébarbage et le fraisage des lamages par l’arrière peut désormais être programmé très facilement. Les interférences lors de l’introduction et du retrait des outils sont évitées de manière sûre, car le contrôle des collisions est effectué sur la base d’un modèle 3D de l’outil dans la machine virtuelle.</w:t>
      </w:r>
    </w:p>
    <w:p w14:paraId="46DA59E5" w14:textId="0E91D399" w:rsidR="0080485F" w:rsidRPr="00537E8E" w:rsidRDefault="0080485F" w:rsidP="005B60C1">
      <w:pPr>
        <w:pStyle w:val="PITextkrper"/>
        <w:rPr>
          <w:b/>
          <w:bCs/>
          <w:lang w:val="fr-FR"/>
        </w:rPr>
      </w:pPr>
      <w:r>
        <w:rPr>
          <w:b/>
          <w:bCs/>
          <w:lang w:val="fr-FR"/>
        </w:rPr>
        <w:t>Transformer automatiquement n’importe quelle</w:t>
      </w:r>
      <w:r w:rsidR="00EC3F94" w:rsidRPr="00EC3F94">
        <w:rPr>
          <w:lang w:val="fr-FR"/>
        </w:rPr>
        <w:t xml:space="preserve"> </w:t>
      </w:r>
      <w:r w:rsidR="00EC3F94" w:rsidRPr="00EC3F94">
        <w:rPr>
          <w:b/>
          <w:bCs/>
          <w:lang w:val="fr-FR"/>
        </w:rPr>
        <w:t>"</w:t>
      </w:r>
      <w:proofErr w:type="spellStart"/>
      <w:r w:rsidR="00EC3F94" w:rsidRPr="00EC3F94">
        <w:rPr>
          <w:b/>
          <w:bCs/>
          <w:lang w:val="fr-FR"/>
        </w:rPr>
        <w:t>feature</w:t>
      </w:r>
      <w:proofErr w:type="spellEnd"/>
      <w:r w:rsidR="00EC3F94" w:rsidRPr="00EC3F94">
        <w:rPr>
          <w:b/>
          <w:bCs/>
          <w:lang w:val="fr-FR"/>
        </w:rPr>
        <w:t>"</w:t>
      </w:r>
    </w:p>
    <w:p w14:paraId="5A8147E9" w14:textId="56A4CEA9" w:rsidR="0080485F" w:rsidRPr="00537E8E" w:rsidRDefault="0080485F" w:rsidP="0098664A">
      <w:pPr>
        <w:pStyle w:val="PITextkrper"/>
        <w:rPr>
          <w:lang w:val="fr-FR"/>
        </w:rPr>
      </w:pPr>
      <w:r>
        <w:rPr>
          <w:lang w:val="fr-FR"/>
        </w:rPr>
        <w:t xml:space="preserve">Jusqu’à présent, les </w:t>
      </w:r>
      <w:r w:rsidR="00EC3F94" w:rsidRPr="00EC3F94">
        <w:rPr>
          <w:lang w:val="fr-FR"/>
        </w:rPr>
        <w:t>"</w:t>
      </w:r>
      <w:proofErr w:type="spellStart"/>
      <w:r w:rsidR="00EC3F94" w:rsidRPr="00EC3F94">
        <w:rPr>
          <w:lang w:val="fr-FR"/>
        </w:rPr>
        <w:t>feature</w:t>
      </w:r>
      <w:proofErr w:type="spellEnd"/>
      <w:r w:rsidR="00EC3F94" w:rsidRPr="00EC3F94">
        <w:rPr>
          <w:lang w:val="fr-FR"/>
        </w:rPr>
        <w:t>"</w:t>
      </w:r>
      <w:r w:rsidR="00EC3F94">
        <w:rPr>
          <w:lang w:val="fr-FR"/>
        </w:rPr>
        <w:t xml:space="preserve"> </w:t>
      </w:r>
      <w:r>
        <w:rPr>
          <w:lang w:val="fr-FR"/>
        </w:rPr>
        <w:t xml:space="preserve">standard telles que les poches et les perçages pouvaient être sélectionnées automatiquement. Avec la fonctionnalité « Modèle de transformation général », OPEN MIND permet désormais de sélectionner n’importe quelle géométrie de référence et de rechercher la même référence dans tous les autres modèles, indépendamment de leur orientation dans l’espace. Cela crée un modèle de transformation général incluant un repère à chaque </w:t>
      </w:r>
      <w:r w:rsidR="00EC3F94" w:rsidRPr="00EC3F94">
        <w:rPr>
          <w:lang w:val="fr-FR"/>
        </w:rPr>
        <w:t>"</w:t>
      </w:r>
      <w:proofErr w:type="spellStart"/>
      <w:r w:rsidR="00EC3F94" w:rsidRPr="00EC3F94">
        <w:rPr>
          <w:lang w:val="fr-FR"/>
        </w:rPr>
        <w:t>feature</w:t>
      </w:r>
      <w:proofErr w:type="spellEnd"/>
      <w:r w:rsidR="00EC3F94" w:rsidRPr="00EC3F94">
        <w:rPr>
          <w:lang w:val="fr-FR"/>
        </w:rPr>
        <w:t>"</w:t>
      </w:r>
      <w:r w:rsidR="00EC3F94">
        <w:rPr>
          <w:lang w:val="fr-FR"/>
        </w:rPr>
        <w:t xml:space="preserve"> </w:t>
      </w:r>
      <w:r>
        <w:rPr>
          <w:lang w:val="fr-FR"/>
        </w:rPr>
        <w:t>de référence. Ainsi, les formes récurrentes peuvent être programmées facilement en un seul clic. Cette fonction convient aussi, par exemple, aux bridages multiples.</w:t>
      </w:r>
    </w:p>
    <w:p w14:paraId="119EE980" w14:textId="285BAC0D" w:rsidR="009666A7" w:rsidRPr="00537E8E" w:rsidRDefault="009666A7" w:rsidP="0098664A">
      <w:pPr>
        <w:pStyle w:val="PITextkrper"/>
        <w:rPr>
          <w:b/>
          <w:bCs/>
          <w:lang w:val="fr-FR"/>
        </w:rPr>
      </w:pPr>
      <w:r>
        <w:rPr>
          <w:b/>
          <w:bCs/>
          <w:lang w:val="fr-FR"/>
        </w:rPr>
        <w:t>Stratégie 5 axes pour des surfaces plus uniformes</w:t>
      </w:r>
    </w:p>
    <w:p w14:paraId="3D6FAB6E" w14:textId="66EE4CC0" w:rsidR="00D15E83" w:rsidRPr="00537E8E" w:rsidRDefault="009666A7" w:rsidP="00E57C7E">
      <w:pPr>
        <w:pStyle w:val="PITextkrper"/>
        <w:rPr>
          <w:lang w:val="fr-FR"/>
        </w:rPr>
      </w:pPr>
      <w:r>
        <w:rPr>
          <w:lang w:val="fr-FR"/>
        </w:rPr>
        <w:t xml:space="preserve">La stratégie « 5X Usinage Demi-tuyau » permet de programmer très confortablement des trajets d’outil continus pour des tubes et des demi-tuyaux de n’importe quelle section le long d’une courbe de </w:t>
      </w:r>
      <w:r>
        <w:rPr>
          <w:lang w:val="fr-FR"/>
        </w:rPr>
        <w:lastRenderedPageBreak/>
        <w:t xml:space="preserve">guidage incurvée. Cela offre un </w:t>
      </w:r>
      <w:r w:rsidR="00EC3F94" w:rsidRPr="00EC3F94">
        <w:rPr>
          <w:lang w:val="fr-FR"/>
        </w:rPr>
        <w:t>avantage considérable</w:t>
      </w:r>
      <w:r w:rsidR="00EC3F94">
        <w:rPr>
          <w:lang w:val="fr-FR"/>
        </w:rPr>
        <w:t xml:space="preserve"> </w:t>
      </w:r>
      <w:r>
        <w:rPr>
          <w:lang w:val="fr-FR"/>
        </w:rPr>
        <w:t xml:space="preserve">pour les utilisateurs, car auparavant, cet usinage devait parfois être divisé en plusieurs étapes. Cette stratégie ouvre un large éventail d’applications, par exemple pour les moules et les matrices dont l’axe de l’outil est orienté dans le sens du démoulage. </w:t>
      </w:r>
    </w:p>
    <w:p w14:paraId="4FB27028" w14:textId="03C54A54" w:rsidR="00E57C7E" w:rsidRPr="00537E8E" w:rsidRDefault="00E57C7E" w:rsidP="00E57C7E">
      <w:pPr>
        <w:pStyle w:val="PITextkrper"/>
        <w:rPr>
          <w:b/>
          <w:bCs/>
          <w:lang w:val="fr-FR"/>
        </w:rPr>
      </w:pPr>
      <w:r>
        <w:rPr>
          <w:b/>
          <w:bCs/>
          <w:lang w:val="fr-FR"/>
        </w:rPr>
        <w:t>La FAO en dialogue</w:t>
      </w:r>
    </w:p>
    <w:p w14:paraId="1AB5D736" w14:textId="79FFCECF" w:rsidR="00D617ED" w:rsidRPr="00537E8E" w:rsidRDefault="00E57C7E" w:rsidP="007D10E2">
      <w:pPr>
        <w:pStyle w:val="PITextkrper"/>
        <w:rPr>
          <w:lang w:val="fr-FR"/>
        </w:rPr>
      </w:pPr>
      <w:r>
        <w:rPr>
          <w:lang w:val="fr-FR"/>
        </w:rPr>
        <w:t xml:space="preserve">L’exemple du lamage arrière et de son contrôle de collision sur la base d’un jumeau numérique montre comment </w:t>
      </w:r>
      <w:proofErr w:type="spellStart"/>
      <w:r>
        <w:rPr>
          <w:i/>
          <w:iCs/>
          <w:lang w:val="fr-FR"/>
        </w:rPr>
        <w:t>hyper</w:t>
      </w:r>
      <w:r>
        <w:rPr>
          <w:lang w:val="fr-FR"/>
        </w:rPr>
        <w:t>MILL</w:t>
      </w:r>
      <w:proofErr w:type="spellEnd"/>
      <w:r>
        <w:rPr>
          <w:lang w:val="fr-FR"/>
        </w:rPr>
        <w:t xml:space="preserve"> VIRTUAL </w:t>
      </w:r>
      <w:proofErr w:type="spellStart"/>
      <w:r>
        <w:rPr>
          <w:lang w:val="fr-FR"/>
        </w:rPr>
        <w:t>Machining</w:t>
      </w:r>
      <w:proofErr w:type="spellEnd"/>
      <w:r>
        <w:rPr>
          <w:lang w:val="fr-FR"/>
        </w:rPr>
        <w:t xml:space="preserve"> intervient dès à présent dans des fonctions standard. La technique de simulation basée sur des données CN et machine réelles prend de plus en plus d’importance. OPEN MIND fait avancer la communication nécessaire entre le système FAO et la commande de la machine. Actuellement, </w:t>
      </w:r>
      <w:hyperlink r:id="rId8" w:history="1">
        <w:proofErr w:type="spellStart"/>
        <w:r>
          <w:rPr>
            <w:rStyle w:val="Hyperlink"/>
            <w:i/>
            <w:iCs/>
            <w:lang w:val="fr-FR"/>
          </w:rPr>
          <w:t>hyper</w:t>
        </w:r>
        <w:r>
          <w:rPr>
            <w:rStyle w:val="Hyperlink"/>
            <w:lang w:val="fr-FR"/>
          </w:rPr>
          <w:t>MILL</w:t>
        </w:r>
        <w:proofErr w:type="spellEnd"/>
        <w:r>
          <w:rPr>
            <w:rStyle w:val="Hyperlink"/>
            <w:lang w:val="fr-FR"/>
          </w:rPr>
          <w:t xml:space="preserve"> VIRTUAL </w:t>
        </w:r>
        <w:proofErr w:type="spellStart"/>
        <w:r>
          <w:rPr>
            <w:rStyle w:val="Hyperlink"/>
            <w:lang w:val="fr-FR"/>
          </w:rPr>
          <w:t>Machining</w:t>
        </w:r>
        <w:proofErr w:type="spellEnd"/>
      </w:hyperlink>
      <w:r>
        <w:rPr>
          <w:lang w:val="fr-FR"/>
        </w:rPr>
        <w:t xml:space="preserve"> prend en charge les commandes numériques de HEIDENHAIN, SIEMENS, </w:t>
      </w:r>
      <w:proofErr w:type="spellStart"/>
      <w:r>
        <w:rPr>
          <w:lang w:val="fr-FR"/>
        </w:rPr>
        <w:t>Mazak</w:t>
      </w:r>
      <w:proofErr w:type="spellEnd"/>
      <w:r>
        <w:rPr>
          <w:lang w:val="fr-FR"/>
        </w:rPr>
        <w:t xml:space="preserve">, FANUC, FIDIA, OKUMA, </w:t>
      </w:r>
      <w:proofErr w:type="spellStart"/>
      <w:r>
        <w:rPr>
          <w:lang w:val="fr-FR"/>
        </w:rPr>
        <w:t>rödersTEC</w:t>
      </w:r>
      <w:proofErr w:type="spellEnd"/>
      <w:r>
        <w:rPr>
          <w:lang w:val="fr-FR"/>
        </w:rPr>
        <w:t xml:space="preserve">, </w:t>
      </w:r>
      <w:proofErr w:type="gramStart"/>
      <w:r>
        <w:rPr>
          <w:lang w:val="fr-FR"/>
        </w:rPr>
        <w:t>D.ELECTRON</w:t>
      </w:r>
      <w:proofErr w:type="gramEnd"/>
      <w:r>
        <w:rPr>
          <w:lang w:val="fr-FR"/>
        </w:rPr>
        <w:t>, HURCO et Haas. D’autres suivront.</w:t>
      </w:r>
    </w:p>
    <w:p w14:paraId="71ABB748" w14:textId="05C90582" w:rsidR="008004E8" w:rsidRPr="00537E8E" w:rsidRDefault="008004E8" w:rsidP="007D10E2">
      <w:pPr>
        <w:pStyle w:val="PITextkrper"/>
        <w:rPr>
          <w:b/>
          <w:bCs/>
          <w:lang w:val="fr-FR"/>
        </w:rPr>
      </w:pPr>
      <w:r>
        <w:rPr>
          <w:b/>
          <w:bCs/>
          <w:lang w:val="fr-FR"/>
        </w:rPr>
        <w:t>La CAO, la FAO et les données</w:t>
      </w:r>
    </w:p>
    <w:p w14:paraId="5C267162" w14:textId="1A5312BB" w:rsidR="00BD5115" w:rsidRPr="00537E8E" w:rsidRDefault="0055052B" w:rsidP="009458DF">
      <w:pPr>
        <w:pStyle w:val="PITextkrper"/>
        <w:rPr>
          <w:bCs/>
          <w:lang w:val="fr-FR"/>
        </w:rPr>
      </w:pPr>
      <w:proofErr w:type="spellStart"/>
      <w:proofErr w:type="gramStart"/>
      <w:r>
        <w:rPr>
          <w:i/>
          <w:iCs/>
          <w:lang w:val="fr-FR"/>
        </w:rPr>
        <w:t>hyper</w:t>
      </w:r>
      <w:r>
        <w:rPr>
          <w:lang w:val="fr-FR"/>
        </w:rPr>
        <w:t>MILL</w:t>
      </w:r>
      <w:proofErr w:type="spellEnd"/>
      <w:proofErr w:type="gramEnd"/>
      <w:r>
        <w:rPr>
          <w:lang w:val="fr-FR"/>
        </w:rPr>
        <w:t xml:space="preserve"> 2023 utilise non seulement les progrès faits dans les domaines de la puissance de calcul et de la technologie logicielle pour augmenter les performances mais aussi la rationalisation des processus. Par exemple, l’</w:t>
      </w:r>
      <w:proofErr w:type="spellStart"/>
      <w:r>
        <w:rPr>
          <w:i/>
          <w:iCs/>
          <w:lang w:val="fr-FR"/>
        </w:rPr>
        <w:t>hyper</w:t>
      </w:r>
      <w:r>
        <w:rPr>
          <w:lang w:val="fr-FR"/>
        </w:rPr>
        <w:t>MILL</w:t>
      </w:r>
      <w:proofErr w:type="spellEnd"/>
      <w:r>
        <w:rPr>
          <w:lang w:val="fr-FR"/>
        </w:rPr>
        <w:t xml:space="preserve"> SIMULATION Center effectue plus rapidement le chargement car il n’inclut pas les données inutiles pour le calcul en cours. Dans un autre domaine également, la gestion optimisée des données s’avère être une amélioration. </w:t>
      </w:r>
      <w:proofErr w:type="spellStart"/>
      <w:proofErr w:type="gramStart"/>
      <w:r>
        <w:rPr>
          <w:i/>
          <w:iCs/>
          <w:lang w:val="fr-FR"/>
        </w:rPr>
        <w:t>hyper</w:t>
      </w:r>
      <w:r>
        <w:rPr>
          <w:lang w:val="fr-FR"/>
        </w:rPr>
        <w:t>MILL</w:t>
      </w:r>
      <w:proofErr w:type="spellEnd"/>
      <w:proofErr w:type="gramEnd"/>
      <w:r>
        <w:rPr>
          <w:lang w:val="fr-FR"/>
        </w:rPr>
        <w:t xml:space="preserve"> permet désormais d’importer des composants individuels à partir d’ensembles. Lors de l’importation d’ensembles à partir de données natives d’autres systèmes de conception, les utilisateurs peuvent désormais sélectionner des composants individuels à l’aide de filtres. Cela réduit les temps de chargement pour les grands ensembles et il n’est plus nécessaire de supprimer ultérieurement les pièces individuelles non nécessaires.</w:t>
      </w:r>
    </w:p>
    <w:p w14:paraId="1371A1BB" w14:textId="0D2F1E40" w:rsidR="00D15E83" w:rsidRPr="00537E8E" w:rsidRDefault="00D15E83" w:rsidP="007D10E2">
      <w:pPr>
        <w:pStyle w:val="PITextkrper"/>
        <w:rPr>
          <w:bCs/>
          <w:lang w:val="fr-FR"/>
        </w:rPr>
      </w:pPr>
      <w:r>
        <w:rPr>
          <w:lang w:val="fr-FR"/>
        </w:rPr>
        <w:t xml:space="preserve">Une autre nouveauté dans </w:t>
      </w:r>
      <w:hyperlink r:id="rId9" w:history="1">
        <w:proofErr w:type="spellStart"/>
        <w:r>
          <w:rPr>
            <w:rStyle w:val="Hyperlink"/>
            <w:i/>
            <w:iCs/>
            <w:lang w:val="fr-FR"/>
          </w:rPr>
          <w:t>hyper</w:t>
        </w:r>
        <w:r>
          <w:rPr>
            <w:rStyle w:val="Hyperlink"/>
            <w:lang w:val="fr-FR"/>
          </w:rPr>
          <w:t>CAD</w:t>
        </w:r>
        <w:proofErr w:type="spellEnd"/>
        <w:r>
          <w:rPr>
            <w:rStyle w:val="Hyperlink"/>
            <w:lang w:val="fr-FR"/>
          </w:rPr>
          <w:t>-S</w:t>
        </w:r>
      </w:hyperlink>
      <w:r>
        <w:fldChar w:fldCharType="begin"/>
      </w:r>
      <w:r w:rsidR="007A339F">
        <w:rPr>
          <w:lang w:val="fr-FR"/>
        </w:rPr>
        <w:fldChar w:fldCharType="separate"/>
      </w:r>
      <w:r>
        <w:rPr>
          <w:rStyle w:val="Hyperlink"/>
          <w:u w:val="none"/>
          <w:lang w:val="fr-FR"/>
        </w:rPr>
        <w:fldChar w:fldCharType="end"/>
      </w:r>
      <w:r>
        <w:rPr>
          <w:lang w:val="fr-FR"/>
        </w:rPr>
        <w:t xml:space="preserve">, le modeleur CAO de la suite logicielle conçu pour répondre aux besoins des programmeurs FAO, est la révision de la fonctionnalité « Perçage ». N’importe quels perçages peuvent être composés et paramétrés à partir d’une bibliothèque de trous perçage, de lamages et </w:t>
      </w:r>
      <w:r w:rsidR="00EC3F94" w:rsidRPr="00EC3F94">
        <w:rPr>
          <w:lang w:val="fr-FR"/>
        </w:rPr>
        <w:t>de fonds</w:t>
      </w:r>
      <w:r>
        <w:rPr>
          <w:lang w:val="fr-FR"/>
        </w:rPr>
        <w:t xml:space="preserve"> de trous via une boîte de dialogue avec aperçu. Pour améliorer la clarté, il est également possible d’afficher des filetages si nécessaire.</w:t>
      </w:r>
    </w:p>
    <w:p w14:paraId="7CFDEE14" w14:textId="77777777" w:rsidR="00545A48" w:rsidRDefault="00545A48" w:rsidP="00BB1557">
      <w:pPr>
        <w:pStyle w:val="PITextkrper"/>
        <w:pBdr>
          <w:bottom w:val="single" w:sz="4" w:space="1" w:color="auto"/>
        </w:pBdr>
        <w:rPr>
          <w:lang w:val="fr-FR"/>
        </w:rPr>
      </w:pPr>
    </w:p>
    <w:p w14:paraId="7453B105" w14:textId="77777777" w:rsidR="007A339F" w:rsidRDefault="007A339F" w:rsidP="00BB1557">
      <w:pPr>
        <w:pStyle w:val="PITextkrper"/>
        <w:pBdr>
          <w:bottom w:val="single" w:sz="4" w:space="1" w:color="auto"/>
        </w:pBdr>
        <w:rPr>
          <w:lang w:val="fr-FR"/>
        </w:rPr>
      </w:pPr>
    </w:p>
    <w:p w14:paraId="26C737D0" w14:textId="77777777" w:rsidR="007A339F" w:rsidRPr="00537E8E" w:rsidRDefault="007A339F" w:rsidP="00BB1557">
      <w:pPr>
        <w:pStyle w:val="PITextkrper"/>
        <w:pBdr>
          <w:bottom w:val="single" w:sz="4" w:space="1" w:color="auto"/>
        </w:pBdr>
        <w:rPr>
          <w:lang w:val="fr-FR"/>
        </w:rPr>
      </w:pPr>
    </w:p>
    <w:p w14:paraId="1A3ADE6D" w14:textId="77777777" w:rsidR="00FE3427" w:rsidRPr="00FD3531" w:rsidRDefault="00FE3427" w:rsidP="00FE3427">
      <w:pPr>
        <w:pStyle w:val="PITextkrper"/>
        <w:rPr>
          <w:b/>
          <w:sz w:val="18"/>
          <w:szCs w:val="24"/>
          <w:lang w:val="fr-FR"/>
        </w:rPr>
      </w:pPr>
      <w:bookmarkStart w:id="0" w:name="_Hlk103851198"/>
      <w:r w:rsidRPr="00FD3531">
        <w:rPr>
          <w:b/>
          <w:sz w:val="18"/>
          <w:szCs w:val="24"/>
          <w:lang w:val="fr-FR"/>
        </w:rPr>
        <w:t>Photos disponibles</w:t>
      </w:r>
    </w:p>
    <w:p w14:paraId="5F73AA20" w14:textId="77777777" w:rsidR="00FE3427" w:rsidRPr="00FD3531" w:rsidRDefault="00FE3427" w:rsidP="00FE3427">
      <w:pPr>
        <w:pStyle w:val="PIAbspann"/>
        <w:jc w:val="left"/>
        <w:rPr>
          <w:rFonts w:cs="Times New Roman"/>
          <w:szCs w:val="24"/>
          <w:lang w:val="fr-FR"/>
        </w:rPr>
      </w:pPr>
      <w:r w:rsidRPr="00FD3531">
        <w:rPr>
          <w:rFonts w:cs="Times New Roman"/>
          <w:szCs w:val="24"/>
          <w:lang w:val="fr-FR"/>
        </w:rPr>
        <w:t xml:space="preserve">Les photos suivantes peuvent être téléchargées et imprimées à l’adresse : </w:t>
      </w:r>
      <w:r w:rsidRPr="00FD3531">
        <w:rPr>
          <w:rFonts w:cs="Times New Roman"/>
          <w:szCs w:val="24"/>
          <w:lang w:val="fr-FR"/>
        </w:rPr>
        <w:br/>
      </w:r>
      <w:hyperlink r:id="rId10" w:history="1">
        <w:r w:rsidRPr="00FD3531">
          <w:rPr>
            <w:rStyle w:val="Hyperlink"/>
            <w:lang w:val="fr-FR"/>
          </w:rPr>
          <w:t>https://kk.htcm.de/press-releases/open-mind/</w:t>
        </w:r>
      </w:hyperlink>
    </w:p>
    <w:bookmarkEnd w:id="0"/>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F502B4" w:rsidRPr="00EC3F94" w14:paraId="2D3D8D47" w14:textId="7DD9001D" w:rsidTr="00F502B4">
        <w:tc>
          <w:tcPr>
            <w:tcW w:w="3402" w:type="dxa"/>
            <w:tcBorders>
              <w:top w:val="single" w:sz="4" w:space="0" w:color="auto"/>
              <w:left w:val="single" w:sz="4" w:space="0" w:color="auto"/>
              <w:bottom w:val="single" w:sz="4" w:space="0" w:color="auto"/>
              <w:right w:val="single" w:sz="4" w:space="0" w:color="auto"/>
            </w:tcBorders>
          </w:tcPr>
          <w:p w14:paraId="603952C8" w14:textId="77777777" w:rsidR="00F502B4" w:rsidRPr="00537E8E" w:rsidRDefault="00F502B4" w:rsidP="004831C8">
            <w:pPr>
              <w:rPr>
                <w:rFonts w:ascii="Arial" w:hAnsi="Arial"/>
                <w:b/>
                <w:snapToGrid w:val="0"/>
                <w:sz w:val="18"/>
                <w:lang w:val="fr-FR"/>
              </w:rPr>
            </w:pPr>
          </w:p>
          <w:p w14:paraId="1229AD35" w14:textId="417CE6BE" w:rsidR="00F502B4" w:rsidRPr="00293491" w:rsidRDefault="00F502B4" w:rsidP="004831C8">
            <w:pPr>
              <w:rPr>
                <w:rFonts w:ascii="Arial" w:hAnsi="Arial"/>
                <w:b/>
                <w:snapToGrid w:val="0"/>
                <w:sz w:val="18"/>
              </w:rPr>
            </w:pPr>
            <w:r>
              <w:rPr>
                <w:rFonts w:ascii="Arial" w:hAnsi="Arial"/>
                <w:b/>
                <w:bCs/>
                <w:noProof/>
                <w:sz w:val="18"/>
                <w:lang w:val="fr-FR"/>
              </w:rPr>
              <w:drawing>
                <wp:inline distT="0" distB="0" distL="0" distR="0" wp14:anchorId="6FACDCAA" wp14:editId="066E853F">
                  <wp:extent cx="2023110" cy="1250315"/>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3110" cy="1250315"/>
                          </a:xfrm>
                          <a:prstGeom prst="rect">
                            <a:avLst/>
                          </a:prstGeom>
                        </pic:spPr>
                      </pic:pic>
                    </a:graphicData>
                  </a:graphic>
                </wp:inline>
              </w:drawing>
            </w:r>
          </w:p>
          <w:p w14:paraId="63E688F8" w14:textId="4D3EC8B0" w:rsidR="00F502B4" w:rsidRDefault="00F502B4" w:rsidP="004831C8">
            <w:pPr>
              <w:rPr>
                <w:rFonts w:ascii="Arial" w:hAnsi="Arial"/>
                <w:b/>
                <w:snapToGrid w:val="0"/>
                <w:sz w:val="18"/>
              </w:rPr>
            </w:pPr>
          </w:p>
          <w:p w14:paraId="7CA5DA94" w14:textId="01BF6D62" w:rsidR="00F502B4" w:rsidRDefault="00F502B4" w:rsidP="004831C8">
            <w:pPr>
              <w:rPr>
                <w:rFonts w:ascii="Arial" w:hAnsi="Arial"/>
                <w:b/>
                <w:snapToGrid w:val="0"/>
                <w:sz w:val="18"/>
              </w:rPr>
            </w:pPr>
          </w:p>
          <w:p w14:paraId="27D407C5" w14:textId="0C3AC8C5" w:rsidR="00F502B4" w:rsidRDefault="00F502B4" w:rsidP="004831C8">
            <w:pPr>
              <w:rPr>
                <w:rFonts w:ascii="Arial" w:hAnsi="Arial"/>
                <w:b/>
                <w:snapToGrid w:val="0"/>
                <w:sz w:val="18"/>
              </w:rPr>
            </w:pPr>
          </w:p>
          <w:p w14:paraId="4634DA86" w14:textId="74B01FEB" w:rsidR="00F502B4" w:rsidRDefault="00F502B4" w:rsidP="004831C8">
            <w:pPr>
              <w:rPr>
                <w:rFonts w:ascii="Arial" w:hAnsi="Arial"/>
                <w:b/>
                <w:snapToGrid w:val="0"/>
                <w:sz w:val="18"/>
              </w:rPr>
            </w:pPr>
          </w:p>
          <w:p w14:paraId="23C56106" w14:textId="6627F752" w:rsidR="00F502B4" w:rsidRDefault="00F502B4" w:rsidP="004831C8">
            <w:pPr>
              <w:rPr>
                <w:rFonts w:ascii="Arial" w:hAnsi="Arial"/>
                <w:b/>
                <w:snapToGrid w:val="0"/>
                <w:sz w:val="18"/>
              </w:rPr>
            </w:pPr>
          </w:p>
          <w:p w14:paraId="5F184549" w14:textId="77777777" w:rsidR="00F502B4" w:rsidRPr="00293491" w:rsidRDefault="00F502B4" w:rsidP="004831C8">
            <w:pPr>
              <w:rPr>
                <w:rFonts w:ascii="Arial" w:hAnsi="Arial"/>
                <w:b/>
                <w:snapToGrid w:val="0"/>
                <w:sz w:val="18"/>
              </w:rPr>
            </w:pPr>
          </w:p>
          <w:p w14:paraId="6EF59466" w14:textId="77777777" w:rsidR="00F502B4" w:rsidRPr="00537E8E" w:rsidRDefault="00F502B4" w:rsidP="004831C8">
            <w:pPr>
              <w:rPr>
                <w:rFonts w:ascii="Arial" w:hAnsi="Arial"/>
                <w:snapToGrid w:val="0"/>
                <w:sz w:val="16"/>
                <w:szCs w:val="16"/>
                <w:lang w:val="fr-FR"/>
              </w:rPr>
            </w:pPr>
            <w:r>
              <w:rPr>
                <w:rFonts w:ascii="Arial" w:hAnsi="Arial"/>
                <w:snapToGrid w:val="0"/>
                <w:sz w:val="16"/>
                <w:szCs w:val="16"/>
                <w:lang w:val="fr-FR"/>
              </w:rPr>
              <w:t>Source : OPEN MIND</w:t>
            </w:r>
          </w:p>
          <w:p w14:paraId="5E4B011E" w14:textId="77777777" w:rsidR="00F502B4" w:rsidRPr="00537E8E" w:rsidRDefault="00F502B4" w:rsidP="004831C8">
            <w:pPr>
              <w:rPr>
                <w:rFonts w:ascii="Arial" w:hAnsi="Arial"/>
                <w:b/>
                <w:snapToGrid w:val="0"/>
                <w:sz w:val="18"/>
                <w:lang w:val="fr-FR"/>
              </w:rPr>
            </w:pPr>
          </w:p>
          <w:p w14:paraId="1BEE8BAE" w14:textId="063BF087" w:rsidR="00F502B4" w:rsidRPr="00537E8E" w:rsidRDefault="00F502B4" w:rsidP="00150EF1">
            <w:pPr>
              <w:rPr>
                <w:rFonts w:ascii="Arial" w:hAnsi="Arial"/>
                <w:b/>
                <w:snapToGrid w:val="0"/>
                <w:sz w:val="18"/>
                <w:lang w:val="fr-FR"/>
              </w:rPr>
            </w:pPr>
            <w:r>
              <w:rPr>
                <w:rFonts w:ascii="Arial" w:hAnsi="Arial"/>
                <w:b/>
                <w:bCs/>
                <w:snapToGrid w:val="0"/>
                <w:sz w:val="18"/>
                <w:lang w:val="fr-FR"/>
              </w:rPr>
              <w:t>Lamage arrière 2,5 axes : Les collisions lors de l’introduction et du retrait des outils sont évitées en toute sécurité.</w:t>
            </w:r>
          </w:p>
          <w:p w14:paraId="7E76C3AC" w14:textId="493E7B55" w:rsidR="00F502B4" w:rsidRPr="00537E8E" w:rsidRDefault="00F502B4" w:rsidP="004831C8">
            <w:pPr>
              <w:rPr>
                <w:rFonts w:ascii="Arial" w:hAnsi="Arial"/>
                <w:b/>
                <w:snapToGrid w:val="0"/>
                <w:sz w:val="18"/>
                <w:lang w:val="fr-FR"/>
              </w:rPr>
            </w:pPr>
            <w:r>
              <w:rPr>
                <w:rFonts w:ascii="Arial" w:hAnsi="Arial"/>
                <w:b/>
                <w:bCs/>
                <w:snapToGrid w:val="0"/>
                <w:sz w:val="18"/>
                <w:lang w:val="fr-FR"/>
              </w:rPr>
              <w:br/>
            </w:r>
          </w:p>
        </w:tc>
        <w:tc>
          <w:tcPr>
            <w:tcW w:w="3402" w:type="dxa"/>
            <w:tcBorders>
              <w:top w:val="single" w:sz="4" w:space="0" w:color="auto"/>
              <w:left w:val="single" w:sz="4" w:space="0" w:color="auto"/>
              <w:bottom w:val="single" w:sz="4" w:space="0" w:color="auto"/>
              <w:right w:val="single" w:sz="4" w:space="0" w:color="auto"/>
            </w:tcBorders>
          </w:tcPr>
          <w:p w14:paraId="3F3F7D4B" w14:textId="77777777" w:rsidR="00F502B4" w:rsidRDefault="00F502B4" w:rsidP="004831C8">
            <w:pPr>
              <w:rPr>
                <w:rFonts w:ascii="Arial" w:hAnsi="Arial"/>
                <w:b/>
                <w:snapToGrid w:val="0"/>
                <w:sz w:val="18"/>
              </w:rPr>
            </w:pPr>
            <w:r>
              <w:rPr>
                <w:rFonts w:ascii="Arial" w:hAnsi="Arial"/>
                <w:b/>
                <w:bCs/>
                <w:noProof/>
                <w:sz w:val="18"/>
                <w:lang w:val="fr-FR"/>
              </w:rPr>
              <w:drawing>
                <wp:inline distT="0" distB="0" distL="0" distR="0" wp14:anchorId="38668779" wp14:editId="5061D322">
                  <wp:extent cx="1991639" cy="2177925"/>
                  <wp:effectExtent l="0" t="0" r="889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4792" cy="2181373"/>
                          </a:xfrm>
                          <a:prstGeom prst="rect">
                            <a:avLst/>
                          </a:prstGeom>
                        </pic:spPr>
                      </pic:pic>
                    </a:graphicData>
                  </a:graphic>
                </wp:inline>
              </w:drawing>
            </w:r>
          </w:p>
          <w:p w14:paraId="454F6362" w14:textId="77777777" w:rsidR="00F502B4" w:rsidRPr="00537E8E" w:rsidRDefault="00F502B4" w:rsidP="00F502B4">
            <w:pPr>
              <w:rPr>
                <w:rFonts w:ascii="Arial" w:hAnsi="Arial"/>
                <w:snapToGrid w:val="0"/>
                <w:sz w:val="16"/>
                <w:szCs w:val="16"/>
                <w:lang w:val="fr-FR"/>
              </w:rPr>
            </w:pPr>
            <w:r>
              <w:rPr>
                <w:rFonts w:ascii="Arial" w:hAnsi="Arial"/>
                <w:snapToGrid w:val="0"/>
                <w:sz w:val="16"/>
                <w:szCs w:val="16"/>
                <w:lang w:val="fr-FR"/>
              </w:rPr>
              <w:t>Source : OPEN MIND</w:t>
            </w:r>
          </w:p>
          <w:p w14:paraId="11A484A4" w14:textId="77777777" w:rsidR="00F502B4" w:rsidRPr="00537E8E" w:rsidRDefault="00F502B4" w:rsidP="00F502B4">
            <w:pPr>
              <w:rPr>
                <w:rFonts w:ascii="Arial" w:hAnsi="Arial"/>
                <w:b/>
                <w:snapToGrid w:val="0"/>
                <w:sz w:val="18"/>
                <w:lang w:val="fr-FR"/>
              </w:rPr>
            </w:pPr>
          </w:p>
          <w:p w14:paraId="47AFB153" w14:textId="53EDAA6C" w:rsidR="00F502B4" w:rsidRPr="00537E8E" w:rsidRDefault="00F502B4" w:rsidP="00F502B4">
            <w:pPr>
              <w:rPr>
                <w:rFonts w:ascii="Arial" w:hAnsi="Arial"/>
                <w:b/>
                <w:snapToGrid w:val="0"/>
                <w:sz w:val="18"/>
                <w:lang w:val="fr-FR"/>
              </w:rPr>
            </w:pPr>
            <w:r>
              <w:rPr>
                <w:rFonts w:ascii="Arial" w:hAnsi="Arial"/>
                <w:b/>
                <w:bCs/>
                <w:snapToGrid w:val="0"/>
                <w:sz w:val="18"/>
                <w:lang w:val="fr-FR"/>
              </w:rPr>
              <w:t>La nouvelle fonctionnalité « Modèle de transformation général » permet de programmer facilement des formes récurrentes en un seul clic.</w:t>
            </w:r>
            <w:r>
              <w:rPr>
                <w:rFonts w:ascii="Arial" w:hAnsi="Arial"/>
                <w:snapToGrid w:val="0"/>
                <w:sz w:val="18"/>
                <w:lang w:val="fr-FR"/>
              </w:rPr>
              <w:br/>
            </w:r>
          </w:p>
        </w:tc>
      </w:tr>
      <w:tr w:rsidR="00796737" w:rsidRPr="00EC3F94" w14:paraId="5FB3A8B3" w14:textId="3A32A262" w:rsidTr="00A17AE9">
        <w:tc>
          <w:tcPr>
            <w:tcW w:w="6804" w:type="dxa"/>
            <w:gridSpan w:val="2"/>
            <w:tcBorders>
              <w:top w:val="single" w:sz="4" w:space="0" w:color="auto"/>
              <w:left w:val="single" w:sz="4" w:space="0" w:color="auto"/>
              <w:bottom w:val="single" w:sz="4" w:space="0" w:color="auto"/>
              <w:right w:val="single" w:sz="4" w:space="0" w:color="auto"/>
            </w:tcBorders>
          </w:tcPr>
          <w:p w14:paraId="435269A2" w14:textId="77777777" w:rsidR="00796737" w:rsidRPr="00537E8E" w:rsidRDefault="00796737" w:rsidP="004831C8">
            <w:pPr>
              <w:rPr>
                <w:rFonts w:ascii="Arial" w:hAnsi="Arial"/>
                <w:b/>
                <w:snapToGrid w:val="0"/>
                <w:sz w:val="18"/>
                <w:lang w:val="fr-FR"/>
              </w:rPr>
            </w:pPr>
          </w:p>
          <w:p w14:paraId="4BAB4D08" w14:textId="4BDC92BA" w:rsidR="00796737" w:rsidRPr="00537E8E" w:rsidRDefault="00796737" w:rsidP="00C20BB3">
            <w:pPr>
              <w:rPr>
                <w:rFonts w:ascii="Arial" w:hAnsi="Arial"/>
                <w:b/>
                <w:snapToGrid w:val="0"/>
                <w:sz w:val="18"/>
                <w:lang w:val="fr-FR"/>
              </w:rPr>
            </w:pPr>
            <w:r>
              <w:rPr>
                <w:rFonts w:ascii="Arial" w:hAnsi="Arial"/>
                <w:b/>
                <w:bCs/>
                <w:noProof/>
                <w:sz w:val="18"/>
                <w:lang w:val="fr-FR"/>
              </w:rPr>
              <w:drawing>
                <wp:inline distT="0" distB="0" distL="0" distR="0" wp14:anchorId="56FEC4C6" wp14:editId="01D6BD82">
                  <wp:extent cx="1961281" cy="2162827"/>
                  <wp:effectExtent l="0" t="0" r="127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5159" cy="2200186"/>
                          </a:xfrm>
                          <a:prstGeom prst="rect">
                            <a:avLst/>
                          </a:prstGeom>
                        </pic:spPr>
                      </pic:pic>
                    </a:graphicData>
                  </a:graphic>
                </wp:inline>
              </w:drawing>
            </w:r>
            <w:r>
              <w:rPr>
                <w:rFonts w:ascii="Arial" w:hAnsi="Arial"/>
                <w:b/>
                <w:bCs/>
                <w:noProof/>
                <w:sz w:val="18"/>
                <w:lang w:val="fr-FR"/>
              </w:rPr>
              <w:t xml:space="preserve">   </w:t>
            </w:r>
            <w:r>
              <w:rPr>
                <w:rFonts w:ascii="Arial" w:hAnsi="Arial"/>
                <w:b/>
                <w:bCs/>
                <w:noProof/>
                <w:sz w:val="18"/>
                <w:lang w:val="fr-FR"/>
              </w:rPr>
              <w:drawing>
                <wp:inline distT="0" distB="0" distL="0" distR="0" wp14:anchorId="3BAFA2EF" wp14:editId="62CDBA32">
                  <wp:extent cx="2072376" cy="2163600"/>
                  <wp:effectExtent l="0" t="0" r="4445"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72376" cy="2163600"/>
                          </a:xfrm>
                          <a:prstGeom prst="rect">
                            <a:avLst/>
                          </a:prstGeom>
                        </pic:spPr>
                      </pic:pic>
                    </a:graphicData>
                  </a:graphic>
                </wp:inline>
              </w:drawing>
            </w:r>
          </w:p>
          <w:p w14:paraId="05B71C4D" w14:textId="77777777" w:rsidR="00796737" w:rsidRPr="00537E8E" w:rsidRDefault="00796737" w:rsidP="004831C8">
            <w:pPr>
              <w:rPr>
                <w:rFonts w:ascii="Arial" w:hAnsi="Arial"/>
                <w:b/>
                <w:snapToGrid w:val="0"/>
                <w:sz w:val="18"/>
                <w:lang w:val="fr-FR"/>
              </w:rPr>
            </w:pPr>
          </w:p>
          <w:p w14:paraId="471D427E" w14:textId="458BA332" w:rsidR="00796737" w:rsidRPr="00537E8E" w:rsidRDefault="00796737" w:rsidP="00F502B4">
            <w:pPr>
              <w:rPr>
                <w:rFonts w:ascii="Arial" w:hAnsi="Arial"/>
                <w:snapToGrid w:val="0"/>
                <w:sz w:val="16"/>
                <w:szCs w:val="16"/>
                <w:lang w:val="fr-FR"/>
              </w:rPr>
            </w:pPr>
            <w:r>
              <w:rPr>
                <w:rFonts w:ascii="Arial" w:hAnsi="Arial"/>
                <w:snapToGrid w:val="0"/>
                <w:sz w:val="16"/>
                <w:szCs w:val="16"/>
                <w:lang w:val="fr-FR"/>
              </w:rPr>
              <w:t>Source : OPEN MIND</w:t>
            </w:r>
          </w:p>
          <w:p w14:paraId="488CC44C" w14:textId="77777777" w:rsidR="00796737" w:rsidRPr="00537E8E" w:rsidRDefault="00796737" w:rsidP="00F502B4">
            <w:pPr>
              <w:rPr>
                <w:rFonts w:ascii="Arial" w:hAnsi="Arial"/>
                <w:b/>
                <w:snapToGrid w:val="0"/>
                <w:sz w:val="18"/>
                <w:lang w:val="fr-FR"/>
              </w:rPr>
            </w:pPr>
          </w:p>
          <w:p w14:paraId="438C4C4A" w14:textId="096D05A8" w:rsidR="00796737" w:rsidRPr="00537E8E" w:rsidRDefault="00796737" w:rsidP="00F502B4">
            <w:pPr>
              <w:rPr>
                <w:rFonts w:ascii="Arial" w:hAnsi="Arial"/>
                <w:b/>
                <w:snapToGrid w:val="0"/>
                <w:sz w:val="18"/>
                <w:lang w:val="fr-FR"/>
              </w:rPr>
            </w:pPr>
            <w:r>
              <w:rPr>
                <w:rFonts w:ascii="Arial" w:hAnsi="Arial"/>
                <w:b/>
                <w:bCs/>
                <w:snapToGrid w:val="0"/>
                <w:sz w:val="18"/>
                <w:lang w:val="fr-FR"/>
              </w:rPr>
              <w:t>Programmation confortable de trajets d’outil continus pour les tubes et demi-tuyaux de n’importe quelle section.</w:t>
            </w:r>
            <w:r>
              <w:rPr>
                <w:rFonts w:ascii="Arial" w:hAnsi="Arial"/>
                <w:snapToGrid w:val="0"/>
                <w:sz w:val="18"/>
                <w:lang w:val="fr-FR"/>
              </w:rPr>
              <w:br/>
            </w:r>
          </w:p>
        </w:tc>
      </w:tr>
    </w:tbl>
    <w:p w14:paraId="2D61B6EF" w14:textId="77777777" w:rsidR="00852645" w:rsidRPr="00537E8E" w:rsidRDefault="00852645" w:rsidP="00852645">
      <w:pPr>
        <w:pStyle w:val="PIAbspann"/>
        <w:jc w:val="left"/>
        <w:rPr>
          <w:lang w:val="fr-FR"/>
        </w:rPr>
      </w:pPr>
    </w:p>
    <w:p w14:paraId="415A33A2" w14:textId="6D9071E8" w:rsidR="00852645" w:rsidRPr="00537E8E" w:rsidRDefault="00852645" w:rsidP="00852645">
      <w:pPr>
        <w:pStyle w:val="PIAbspann"/>
        <w:jc w:val="left"/>
        <w:rPr>
          <w:lang w:val="fr-FR"/>
        </w:rPr>
      </w:pPr>
    </w:p>
    <w:p w14:paraId="7097F003" w14:textId="77777777" w:rsidR="00FE3427" w:rsidRPr="00FD3531" w:rsidRDefault="00FE3427" w:rsidP="00FE3427">
      <w:pPr>
        <w:pStyle w:val="PITextkrper"/>
        <w:rPr>
          <w:b/>
          <w:bCs/>
          <w:sz w:val="18"/>
          <w:szCs w:val="18"/>
          <w:lang w:val="fr-FR"/>
        </w:rPr>
      </w:pPr>
      <w:bookmarkStart w:id="1" w:name="_Hlk103851166"/>
      <w:r w:rsidRPr="00FD3531">
        <w:rPr>
          <w:b/>
          <w:bCs/>
          <w:sz w:val="18"/>
          <w:szCs w:val="18"/>
          <w:lang w:val="fr-FR"/>
        </w:rPr>
        <w:lastRenderedPageBreak/>
        <w:t>Vidéos disponibles</w:t>
      </w:r>
    </w:p>
    <w:p w14:paraId="596EC4BF" w14:textId="2E7545FA" w:rsidR="00FC4D55" w:rsidRPr="00537E8E" w:rsidRDefault="00FE3427" w:rsidP="00FE3427">
      <w:pPr>
        <w:pStyle w:val="PIAbspann"/>
        <w:jc w:val="left"/>
        <w:rPr>
          <w:lang w:val="fr-FR"/>
        </w:rPr>
      </w:pPr>
      <w:r w:rsidRPr="00FD3531">
        <w:rPr>
          <w:lang w:val="fr-FR"/>
        </w:rPr>
        <w:t xml:space="preserve">Vous trouverez la vidéo suivante sur notre chaîne YouTube : </w:t>
      </w:r>
      <w:r w:rsidRPr="00FD3531">
        <w:rPr>
          <w:lang w:val="fr-FR"/>
        </w:rPr>
        <w:br/>
      </w:r>
      <w:bookmarkEnd w:id="1"/>
      <w:r>
        <w:fldChar w:fldCharType="begin"/>
      </w:r>
      <w:r w:rsidRPr="00537E8E">
        <w:rPr>
          <w:lang w:val="fr-FR"/>
        </w:rPr>
        <w:instrText>HYPERLINK "https://youtu.be/sgjZFmleU88"</w:instrText>
      </w:r>
      <w:r>
        <w:fldChar w:fldCharType="separate"/>
      </w:r>
      <w:r w:rsidRPr="00537E8E">
        <w:rPr>
          <w:rStyle w:val="Hyperlink"/>
          <w:rFonts w:cs="Arial"/>
          <w:lang w:val="fr-FR"/>
        </w:rPr>
        <w:t>https://youtu.be/sgjZFmleU88</w:t>
      </w:r>
      <w:r>
        <w:rPr>
          <w:rStyle w:val="Hyperlink"/>
          <w:rFonts w:cs="Arial"/>
          <w:lang w:val="de-DE"/>
        </w:rPr>
        <w:fldChar w:fldCharType="end"/>
      </w:r>
    </w:p>
    <w:p w14:paraId="5B4421B1" w14:textId="77777777" w:rsidR="00FC4D55" w:rsidRPr="00537E8E" w:rsidRDefault="00FC4D55" w:rsidP="00852645">
      <w:pPr>
        <w:pStyle w:val="PIAbspann"/>
        <w:jc w:val="left"/>
        <w:rPr>
          <w:lang w:val="fr-FR"/>
        </w:rPr>
      </w:pPr>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7A339F" w14:paraId="22520C0C" w14:textId="77777777" w:rsidTr="004831C8">
        <w:tc>
          <w:tcPr>
            <w:tcW w:w="3402" w:type="dxa"/>
          </w:tcPr>
          <w:p w14:paraId="3C7B9D93" w14:textId="77777777" w:rsidR="00852645" w:rsidRPr="00537E8E" w:rsidRDefault="00852645" w:rsidP="004831C8">
            <w:pPr>
              <w:rPr>
                <w:rFonts w:ascii="Arial" w:hAnsi="Arial"/>
                <w:b/>
                <w:snapToGrid w:val="0"/>
                <w:sz w:val="18"/>
                <w:highlight w:val="green"/>
                <w:lang w:val="fr-FR"/>
              </w:rPr>
            </w:pPr>
          </w:p>
          <w:p w14:paraId="653E7ED5" w14:textId="3FF2D2EC" w:rsidR="00BE2F4E" w:rsidRPr="00293491" w:rsidRDefault="00FE3427" w:rsidP="004831C8">
            <w:r>
              <w:rPr>
                <w:noProof/>
              </w:rPr>
              <w:drawing>
                <wp:inline distT="0" distB="0" distL="0" distR="0" wp14:anchorId="61927F8C" wp14:editId="4C341991">
                  <wp:extent cx="2023110" cy="1137920"/>
                  <wp:effectExtent l="0" t="0" r="0" b="5080"/>
                  <wp:docPr id="5" name="Grafik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23110" cy="1137920"/>
                          </a:xfrm>
                          <a:prstGeom prst="rect">
                            <a:avLst/>
                          </a:prstGeom>
                          <a:noFill/>
                          <a:ln>
                            <a:noFill/>
                          </a:ln>
                        </pic:spPr>
                      </pic:pic>
                    </a:graphicData>
                  </a:graphic>
                </wp:inline>
              </w:drawing>
            </w:r>
          </w:p>
          <w:p w14:paraId="29949A21" w14:textId="7CAFC319" w:rsidR="00852645" w:rsidRPr="00537E8E" w:rsidRDefault="00C20BB3" w:rsidP="004831C8">
            <w:pPr>
              <w:rPr>
                <w:rFonts w:ascii="Arial" w:hAnsi="Arial"/>
                <w:snapToGrid w:val="0"/>
                <w:sz w:val="16"/>
                <w:szCs w:val="16"/>
                <w:lang w:val="fr-FR"/>
              </w:rPr>
            </w:pPr>
            <w:r>
              <w:rPr>
                <w:rFonts w:ascii="Arial" w:hAnsi="Arial"/>
                <w:snapToGrid w:val="0"/>
                <w:sz w:val="16"/>
                <w:szCs w:val="16"/>
                <w:lang w:val="fr-FR"/>
              </w:rPr>
              <w:br/>
              <w:t>Source : OPEN MIND</w:t>
            </w:r>
          </w:p>
          <w:p w14:paraId="44E9BB48" w14:textId="77777777" w:rsidR="00852645" w:rsidRPr="00537E8E" w:rsidRDefault="00852645" w:rsidP="004831C8">
            <w:pPr>
              <w:rPr>
                <w:rFonts w:ascii="Arial" w:hAnsi="Arial"/>
                <w:snapToGrid w:val="0"/>
                <w:sz w:val="16"/>
                <w:szCs w:val="16"/>
                <w:lang w:val="fr-FR"/>
              </w:rPr>
            </w:pPr>
          </w:p>
          <w:p w14:paraId="55C28415" w14:textId="5AEE17B5" w:rsidR="00852645" w:rsidRPr="00537E8E" w:rsidRDefault="002C6D89" w:rsidP="001B260B">
            <w:pPr>
              <w:rPr>
                <w:rFonts w:ascii="Arial" w:hAnsi="Arial"/>
                <w:b/>
                <w:snapToGrid w:val="0"/>
                <w:sz w:val="18"/>
                <w:lang w:val="fr-FR"/>
              </w:rPr>
            </w:pPr>
            <w:r>
              <w:rPr>
                <w:rFonts w:ascii="Arial" w:hAnsi="Arial"/>
                <w:b/>
                <w:bCs/>
                <w:snapToGrid w:val="0"/>
                <w:sz w:val="18"/>
                <w:lang w:val="fr-FR"/>
              </w:rPr>
              <w:t>Lamage arrière 2,5 axes : une programmation simple et rapide</w:t>
            </w:r>
            <w:r>
              <w:rPr>
                <w:rFonts w:ascii="Arial" w:hAnsi="Arial"/>
                <w:snapToGrid w:val="0"/>
                <w:sz w:val="18"/>
                <w:lang w:val="fr-FR"/>
              </w:rPr>
              <w:br/>
            </w:r>
          </w:p>
        </w:tc>
      </w:tr>
    </w:tbl>
    <w:p w14:paraId="11ABFA3C" w14:textId="77777777" w:rsidR="004243CE" w:rsidRPr="00537E8E" w:rsidRDefault="004243CE" w:rsidP="00C20BB3">
      <w:pPr>
        <w:pStyle w:val="PITextkrper"/>
        <w:spacing w:line="276" w:lineRule="auto"/>
        <w:rPr>
          <w:b/>
          <w:sz w:val="20"/>
          <w:lang w:val="fr-FR"/>
        </w:rPr>
      </w:pPr>
    </w:p>
    <w:p w14:paraId="7726F635" w14:textId="77777777" w:rsidR="00FE3427" w:rsidRPr="00FD3531" w:rsidRDefault="00FE3427" w:rsidP="00FE3427">
      <w:pPr>
        <w:pStyle w:val="Textkrper"/>
        <w:spacing w:line="360" w:lineRule="auto"/>
        <w:jc w:val="both"/>
        <w:rPr>
          <w:bCs w:val="0"/>
          <w:color w:val="auto"/>
          <w:lang w:val="fr-FR"/>
        </w:rPr>
      </w:pPr>
      <w:bookmarkStart w:id="2" w:name="_Hlk103851132"/>
      <w:r w:rsidRPr="00FD3531">
        <w:rPr>
          <w:color w:val="auto"/>
          <w:lang w:val="fr-FR"/>
        </w:rPr>
        <w:t>À propos d’OPEN MIND Technologies AG</w:t>
      </w:r>
    </w:p>
    <w:p w14:paraId="2CC03768" w14:textId="77777777" w:rsidR="00FE3427" w:rsidRPr="00FD3531" w:rsidRDefault="00FE3427" w:rsidP="00FE3427">
      <w:pPr>
        <w:pStyle w:val="PITextkrper"/>
        <w:spacing w:line="360" w:lineRule="auto"/>
        <w:rPr>
          <w:sz w:val="18"/>
          <w:szCs w:val="18"/>
          <w:lang w:val="fr-FR"/>
        </w:rPr>
      </w:pPr>
      <w:r w:rsidRPr="00FD3531">
        <w:rPr>
          <w:sz w:val="18"/>
          <w:szCs w:val="18"/>
          <w:lang w:val="fr-FR"/>
        </w:rPr>
        <w:t xml:space="preserve">OPEN MIND compte parmi les fabricants les plus demandés au monde de solutions FAO performantes dédiées à la programmation indépendante de la machine et de la commande. </w:t>
      </w:r>
    </w:p>
    <w:p w14:paraId="651A56D6" w14:textId="77777777" w:rsidR="00FE3427" w:rsidRPr="00FD3531" w:rsidRDefault="00FE3427" w:rsidP="00FE3427">
      <w:pPr>
        <w:pStyle w:val="PITextkrper"/>
        <w:spacing w:line="360" w:lineRule="auto"/>
        <w:rPr>
          <w:sz w:val="18"/>
          <w:szCs w:val="18"/>
          <w:lang w:val="fr-FR"/>
        </w:rPr>
      </w:pPr>
      <w:r w:rsidRPr="00FD3531">
        <w:rPr>
          <w:sz w:val="18"/>
          <w:szCs w:val="18"/>
          <w:lang w:val="fr-FR"/>
        </w:rPr>
        <w:t xml:space="preserve">OPEN MIND développe des solutions FAO parfaitement adaptées, comportant une part élevée d’innovations uniques pour des performances nettement optimisées dans le domaine de la programmation et de la fabrication avec enlèvement de copeaux. Les stratégies telles que le fraisage 2,5D, 3 ou 5 axes, le fraisage-tournage et les usinages UGV et HPC sont intégrées de façon compacte dans le système FAO </w:t>
      </w:r>
      <w:proofErr w:type="spellStart"/>
      <w:r w:rsidRPr="00FD3531">
        <w:rPr>
          <w:i/>
          <w:sz w:val="18"/>
          <w:szCs w:val="18"/>
          <w:lang w:val="fr-FR"/>
        </w:rPr>
        <w:t>hyper</w:t>
      </w:r>
      <w:r w:rsidRPr="00FD3531">
        <w:rPr>
          <w:sz w:val="18"/>
          <w:szCs w:val="18"/>
          <w:lang w:val="fr-FR"/>
        </w:rPr>
        <w:t>MILL</w:t>
      </w:r>
      <w:proofErr w:type="spellEnd"/>
      <w:r w:rsidRPr="00FD3531">
        <w:rPr>
          <w:sz w:val="18"/>
          <w:szCs w:val="18"/>
          <w:lang w:val="fr-FR"/>
        </w:rPr>
        <w:t xml:space="preserve">. </w:t>
      </w:r>
      <w:proofErr w:type="spellStart"/>
      <w:proofErr w:type="gramStart"/>
      <w:r w:rsidRPr="00FD3531">
        <w:rPr>
          <w:i/>
          <w:sz w:val="18"/>
          <w:szCs w:val="18"/>
          <w:lang w:val="fr-FR"/>
        </w:rPr>
        <w:t>hyper</w:t>
      </w:r>
      <w:r w:rsidRPr="00FD3531">
        <w:rPr>
          <w:sz w:val="18"/>
          <w:szCs w:val="18"/>
          <w:lang w:val="fr-FR"/>
        </w:rPr>
        <w:t>MILL</w:t>
      </w:r>
      <w:proofErr w:type="spellEnd"/>
      <w:proofErr w:type="gramEnd"/>
      <w:r w:rsidRPr="00FD3531">
        <w:rPr>
          <w:sz w:val="18"/>
          <w:szCs w:val="18"/>
          <w:lang w:val="fr-FR"/>
        </w:rPr>
        <w:t xml:space="preserve"> offre aux clients un maximum d’avantages grâce à l’interaction parfaite de toutes les solutions de CAO classiques et d’une programmation largement automatisée, </w:t>
      </w:r>
    </w:p>
    <w:p w14:paraId="3E824993" w14:textId="77777777" w:rsidR="00FE3427" w:rsidRPr="00FD3531" w:rsidRDefault="00FE3427" w:rsidP="00FE3427">
      <w:pPr>
        <w:pStyle w:val="PITextkrper"/>
        <w:spacing w:line="360" w:lineRule="auto"/>
        <w:rPr>
          <w:sz w:val="18"/>
          <w:szCs w:val="18"/>
          <w:lang w:val="fr-FR"/>
        </w:rPr>
      </w:pPr>
      <w:r w:rsidRPr="00FD3531">
        <w:rPr>
          <w:sz w:val="18"/>
          <w:szCs w:val="18"/>
          <w:lang w:val="fr-FR"/>
        </w:rPr>
        <w:t xml:space="preserve">La volonté d’OPEN MIND de devenir le meilleur et le plus innovant des fabricants du monde lui a permis de s’assurer une place dans le Top 5 mondial du secteur de la FAO, selon le rapport “NC </w:t>
      </w:r>
      <w:proofErr w:type="spellStart"/>
      <w:r w:rsidRPr="00FD3531">
        <w:rPr>
          <w:sz w:val="18"/>
          <w:szCs w:val="18"/>
          <w:lang w:val="fr-FR"/>
        </w:rPr>
        <w:t>Market</w:t>
      </w:r>
      <w:proofErr w:type="spellEnd"/>
      <w:r w:rsidRPr="00FD3531">
        <w:rPr>
          <w:sz w:val="18"/>
          <w:szCs w:val="18"/>
          <w:lang w:val="fr-FR"/>
        </w:rPr>
        <w:t xml:space="preserve"> </w:t>
      </w:r>
      <w:proofErr w:type="spellStart"/>
      <w:r w:rsidRPr="00FD3531">
        <w:rPr>
          <w:sz w:val="18"/>
          <w:szCs w:val="18"/>
          <w:lang w:val="fr-FR"/>
        </w:rPr>
        <w:t>Analysis</w:t>
      </w:r>
      <w:proofErr w:type="spellEnd"/>
      <w:r w:rsidRPr="00FD3531">
        <w:rPr>
          <w:sz w:val="18"/>
          <w:szCs w:val="18"/>
          <w:lang w:val="fr-FR"/>
        </w:rPr>
        <w:t xml:space="preserve"> Report 202</w:t>
      </w:r>
      <w:r>
        <w:rPr>
          <w:sz w:val="18"/>
          <w:szCs w:val="18"/>
          <w:lang w:val="fr-FR"/>
        </w:rPr>
        <w:t>2</w:t>
      </w:r>
      <w:r w:rsidRPr="00FD3531">
        <w:rPr>
          <w:sz w:val="18"/>
          <w:szCs w:val="18"/>
          <w:lang w:val="fr-FR"/>
        </w:rPr>
        <w:t xml:space="preserve">” de </w:t>
      </w:r>
      <w:proofErr w:type="spellStart"/>
      <w:r w:rsidRPr="00FD3531">
        <w:rPr>
          <w:sz w:val="18"/>
          <w:szCs w:val="18"/>
          <w:lang w:val="fr-FR"/>
        </w:rPr>
        <w:t>CIMdata</w:t>
      </w:r>
      <w:proofErr w:type="spellEnd"/>
      <w:r w:rsidRPr="00FD3531">
        <w:rPr>
          <w:sz w:val="18"/>
          <w:szCs w:val="18"/>
          <w:lang w:val="fr-FR"/>
        </w:rPr>
        <w:t>.</w:t>
      </w:r>
    </w:p>
    <w:p w14:paraId="274D7395" w14:textId="77777777" w:rsidR="00FE3427" w:rsidRPr="00FD3531" w:rsidRDefault="00FE3427" w:rsidP="00FE3427">
      <w:pPr>
        <w:pStyle w:val="PITextkrper"/>
        <w:spacing w:line="360" w:lineRule="auto"/>
        <w:rPr>
          <w:sz w:val="18"/>
          <w:szCs w:val="18"/>
          <w:lang w:val="fr-FR"/>
        </w:rPr>
      </w:pPr>
      <w:r w:rsidRPr="00FD3531">
        <w:rPr>
          <w:sz w:val="18"/>
          <w:szCs w:val="18"/>
          <w:lang w:val="fr-FR"/>
        </w:rPr>
        <w:t xml:space="preserve">La technologie CFAO est utilisée dans l’industrie automobile, dans la construction d’outillages et de moules, la construction mécanique, la prothèse et l’instrumentation médicale et l’industrie aérospatiale. La société OPEN MIND Technologies AG est présente dans l’industrie manufacturière d’Asie, d’Europe et d’Amérique et est une entreprise du groupe </w:t>
      </w:r>
      <w:proofErr w:type="spellStart"/>
      <w:r w:rsidRPr="00FD3531">
        <w:rPr>
          <w:sz w:val="18"/>
          <w:szCs w:val="18"/>
          <w:lang w:val="fr-FR"/>
        </w:rPr>
        <w:t>Mensch</w:t>
      </w:r>
      <w:proofErr w:type="spellEnd"/>
      <w:r w:rsidRPr="00FD3531">
        <w:rPr>
          <w:sz w:val="18"/>
          <w:szCs w:val="18"/>
          <w:lang w:val="fr-FR"/>
        </w:rPr>
        <w:t xml:space="preserve"> </w:t>
      </w:r>
      <w:proofErr w:type="spellStart"/>
      <w:r w:rsidRPr="00FD3531">
        <w:rPr>
          <w:sz w:val="18"/>
          <w:szCs w:val="18"/>
          <w:lang w:val="fr-FR"/>
        </w:rPr>
        <w:t>und</w:t>
      </w:r>
      <w:proofErr w:type="spellEnd"/>
      <w:r w:rsidRPr="00FD3531">
        <w:rPr>
          <w:sz w:val="18"/>
          <w:szCs w:val="18"/>
          <w:lang w:val="fr-FR"/>
        </w:rPr>
        <w:t xml:space="preserve"> </w:t>
      </w:r>
      <w:proofErr w:type="spellStart"/>
      <w:r w:rsidRPr="00FD3531">
        <w:rPr>
          <w:sz w:val="18"/>
          <w:szCs w:val="18"/>
          <w:lang w:val="fr-FR"/>
        </w:rPr>
        <w:t>Maschine</w:t>
      </w:r>
      <w:proofErr w:type="spellEnd"/>
      <w:r w:rsidRPr="00FD3531">
        <w:rPr>
          <w:sz w:val="18"/>
          <w:szCs w:val="18"/>
          <w:lang w:val="fr-FR"/>
        </w:rPr>
        <w:t xml:space="preserve">. </w:t>
      </w:r>
    </w:p>
    <w:p w14:paraId="6157D32C" w14:textId="77777777" w:rsidR="00FE3427" w:rsidRPr="00FD3531" w:rsidRDefault="00FE3427" w:rsidP="00FE3427">
      <w:pPr>
        <w:pStyle w:val="Textkrper"/>
        <w:autoSpaceDE w:val="0"/>
        <w:autoSpaceDN w:val="0"/>
        <w:adjustRightInd w:val="0"/>
        <w:spacing w:line="360" w:lineRule="auto"/>
        <w:jc w:val="both"/>
        <w:rPr>
          <w:b w:val="0"/>
          <w:bCs w:val="0"/>
          <w:color w:val="auto"/>
          <w:lang w:val="fr-FR"/>
        </w:rPr>
      </w:pPr>
    </w:p>
    <w:p w14:paraId="014D3A19" w14:textId="77777777" w:rsidR="00FE3427" w:rsidRPr="00537E8E" w:rsidRDefault="00FE3427" w:rsidP="00FE3427">
      <w:pPr>
        <w:pStyle w:val="PIAbspann"/>
        <w:jc w:val="left"/>
        <w:rPr>
          <w:color w:val="000000"/>
          <w:lang w:val="en-US"/>
        </w:rPr>
      </w:pPr>
      <w:r w:rsidRPr="007A339F">
        <w:rPr>
          <w:color w:val="000000"/>
          <w:lang w:val="fr-FR"/>
        </w:rPr>
        <w:lastRenderedPageBreak/>
        <w:br/>
      </w:r>
      <w:r w:rsidRPr="00537E8E">
        <w:rPr>
          <w:b/>
          <w:color w:val="000000"/>
          <w:lang w:val="en-US"/>
        </w:rPr>
        <w:t>OPEN MIND Technologies SARL</w:t>
      </w:r>
      <w:r w:rsidRPr="00537E8E">
        <w:rPr>
          <w:color w:val="000000"/>
          <w:lang w:val="en-US"/>
        </w:rPr>
        <w:br/>
        <w:t>3 Avenue Edouard Herriot</w:t>
      </w:r>
      <w:r w:rsidRPr="00537E8E">
        <w:rPr>
          <w:color w:val="000000"/>
          <w:lang w:val="en-US"/>
        </w:rPr>
        <w:br/>
        <w:t xml:space="preserve">Parc </w:t>
      </w:r>
      <w:proofErr w:type="spellStart"/>
      <w:r w:rsidRPr="00537E8E">
        <w:rPr>
          <w:color w:val="000000"/>
          <w:lang w:val="en-US"/>
        </w:rPr>
        <w:t>Elitech</w:t>
      </w:r>
      <w:proofErr w:type="spellEnd"/>
      <w:r w:rsidRPr="00537E8E">
        <w:rPr>
          <w:color w:val="000000"/>
          <w:lang w:val="en-US"/>
        </w:rPr>
        <w:t xml:space="preserve"> Bat B </w:t>
      </w:r>
      <w:r w:rsidRPr="00537E8E">
        <w:rPr>
          <w:color w:val="000000"/>
          <w:lang w:val="en-US"/>
        </w:rPr>
        <w:br/>
        <w:t xml:space="preserve">69400 </w:t>
      </w:r>
      <w:proofErr w:type="spellStart"/>
      <w:r w:rsidRPr="00537E8E">
        <w:rPr>
          <w:color w:val="000000"/>
          <w:lang w:val="en-US"/>
        </w:rPr>
        <w:t>Limas</w:t>
      </w:r>
      <w:proofErr w:type="spellEnd"/>
      <w:r w:rsidRPr="00537E8E">
        <w:rPr>
          <w:color w:val="000000"/>
          <w:lang w:val="en-US"/>
        </w:rPr>
        <w:br/>
      </w:r>
      <w:proofErr w:type="spellStart"/>
      <w:r w:rsidRPr="00537E8E">
        <w:rPr>
          <w:color w:val="000000"/>
          <w:lang w:val="en-US"/>
        </w:rPr>
        <w:t>Tél</w:t>
      </w:r>
      <w:proofErr w:type="spellEnd"/>
      <w:proofErr w:type="gramStart"/>
      <w:r w:rsidRPr="00537E8E">
        <w:rPr>
          <w:color w:val="000000"/>
          <w:lang w:val="en-US"/>
        </w:rPr>
        <w:t>. :</w:t>
      </w:r>
      <w:proofErr w:type="gramEnd"/>
      <w:r w:rsidRPr="00537E8E">
        <w:rPr>
          <w:color w:val="000000"/>
          <w:lang w:val="en-US"/>
        </w:rPr>
        <w:t xml:space="preserve"> +33 (0)9 80 80 86 56 </w:t>
      </w:r>
    </w:p>
    <w:p w14:paraId="0ABA6EE8" w14:textId="77777777" w:rsidR="00FE3427" w:rsidRPr="00FD3531" w:rsidRDefault="00FE3427" w:rsidP="00FE3427">
      <w:pPr>
        <w:pStyle w:val="PIAbspann"/>
        <w:jc w:val="left"/>
        <w:rPr>
          <w:color w:val="000000"/>
          <w:lang w:val="fr-FR"/>
        </w:rPr>
      </w:pPr>
      <w:r w:rsidRPr="00FD3531">
        <w:rPr>
          <w:color w:val="000000"/>
          <w:lang w:val="fr-FR"/>
        </w:rPr>
        <w:t xml:space="preserve">Courriel : </w:t>
      </w:r>
      <w:r w:rsidRPr="00FD3531">
        <w:rPr>
          <w:rFonts w:cs="Times New Roman"/>
          <w:color w:val="000000"/>
          <w:lang w:val="fr-FR"/>
        </w:rPr>
        <w:t>Info.france@openmind-tech.com</w:t>
      </w:r>
      <w:r w:rsidRPr="00FD3531">
        <w:rPr>
          <w:color w:val="000000"/>
          <w:lang w:val="fr-FR"/>
        </w:rPr>
        <w:t>, Site internet : www.openmind-tech.com</w:t>
      </w:r>
    </w:p>
    <w:p w14:paraId="2D3D7900" w14:textId="77777777" w:rsidR="00FE3427" w:rsidRPr="00FD3531" w:rsidRDefault="00FE3427" w:rsidP="00FE3427">
      <w:pPr>
        <w:pStyle w:val="PIAbspann"/>
        <w:jc w:val="left"/>
        <w:rPr>
          <w:color w:val="000000"/>
          <w:lang w:val="fr-FR"/>
        </w:rPr>
      </w:pPr>
    </w:p>
    <w:p w14:paraId="2A57B541" w14:textId="77777777" w:rsidR="00FE3427" w:rsidRPr="00FD3531" w:rsidRDefault="00FE3427" w:rsidP="00FE3427">
      <w:pPr>
        <w:pStyle w:val="PIAbspann"/>
        <w:jc w:val="left"/>
        <w:rPr>
          <w:lang w:val="fr-FR"/>
        </w:rPr>
      </w:pPr>
      <w:r w:rsidRPr="00FD3531">
        <w:rPr>
          <w:b/>
          <w:color w:val="000000"/>
          <w:lang w:val="fr-FR"/>
        </w:rPr>
        <w:t>Siège social :</w:t>
      </w:r>
      <w:r w:rsidRPr="00FD3531">
        <w:rPr>
          <w:color w:val="000000"/>
          <w:lang w:val="fr-FR"/>
        </w:rPr>
        <w:t xml:space="preserve"> </w:t>
      </w:r>
      <w:r w:rsidRPr="00FD3531">
        <w:rPr>
          <w:color w:val="000000"/>
          <w:lang w:val="fr-FR"/>
        </w:rPr>
        <w:br/>
      </w:r>
      <w:r w:rsidRPr="00FD3531">
        <w:rPr>
          <w:lang w:val="fr-FR"/>
        </w:rPr>
        <w:t>OPEN MIND Technologies AG</w:t>
      </w:r>
      <w:r w:rsidRPr="00FD3531">
        <w:rPr>
          <w:color w:val="000000"/>
          <w:lang w:val="fr-FR"/>
        </w:rPr>
        <w:t xml:space="preserve">, </w:t>
      </w:r>
      <w:proofErr w:type="spellStart"/>
      <w:r w:rsidRPr="00FD3531">
        <w:rPr>
          <w:lang w:val="fr-FR"/>
        </w:rPr>
        <w:t>Argelsrieder</w:t>
      </w:r>
      <w:proofErr w:type="spellEnd"/>
      <w:r w:rsidRPr="00FD3531">
        <w:rPr>
          <w:lang w:val="fr-FR"/>
        </w:rPr>
        <w:t xml:space="preserve"> </w:t>
      </w:r>
      <w:proofErr w:type="spellStart"/>
      <w:r w:rsidRPr="00FD3531">
        <w:rPr>
          <w:lang w:val="fr-FR"/>
        </w:rPr>
        <w:t>Feld</w:t>
      </w:r>
      <w:proofErr w:type="spellEnd"/>
      <w:r w:rsidRPr="00FD3531">
        <w:rPr>
          <w:lang w:val="fr-FR"/>
        </w:rPr>
        <w:t xml:space="preserve"> 5</w:t>
      </w:r>
      <w:r w:rsidRPr="00FD3531">
        <w:rPr>
          <w:color w:val="000000"/>
          <w:lang w:val="fr-FR"/>
        </w:rPr>
        <w:t xml:space="preserve">, </w:t>
      </w:r>
      <w:r w:rsidRPr="00FD3531">
        <w:rPr>
          <w:lang w:val="fr-FR"/>
        </w:rPr>
        <w:t>82234</w:t>
      </w:r>
      <w:r w:rsidRPr="00FD3531">
        <w:rPr>
          <w:color w:val="000000"/>
          <w:lang w:val="fr-FR"/>
        </w:rPr>
        <w:t xml:space="preserve"> Wessling, </w:t>
      </w:r>
      <w:r w:rsidRPr="00FD3531">
        <w:rPr>
          <w:rFonts w:cs="Times New Roman"/>
          <w:bCs/>
          <w:szCs w:val="24"/>
          <w:lang w:val="fr-FR"/>
        </w:rPr>
        <w:t>Allemagne</w:t>
      </w:r>
      <w:r w:rsidRPr="00FD3531">
        <w:rPr>
          <w:rFonts w:cs="Times New Roman"/>
          <w:bCs/>
          <w:szCs w:val="24"/>
          <w:lang w:val="fr-FR"/>
        </w:rPr>
        <w:br/>
      </w:r>
      <w:r w:rsidRPr="00FD3531">
        <w:rPr>
          <w:color w:val="000000"/>
          <w:lang w:val="fr-FR"/>
        </w:rPr>
        <w:t>Tél. : +49 8153 933-500, Fax : +49 8153 933-501</w:t>
      </w:r>
      <w:r w:rsidRPr="00FD3531">
        <w:rPr>
          <w:color w:val="000000"/>
          <w:lang w:val="fr-FR"/>
        </w:rPr>
        <w:br/>
      </w:r>
      <w:proofErr w:type="gramStart"/>
      <w:r w:rsidRPr="00FD3531">
        <w:rPr>
          <w:color w:val="000000"/>
          <w:lang w:val="fr-FR"/>
        </w:rPr>
        <w:t>E-mail</w:t>
      </w:r>
      <w:proofErr w:type="gramEnd"/>
      <w:r w:rsidRPr="00FD3531">
        <w:rPr>
          <w:color w:val="000000"/>
          <w:lang w:val="fr-FR"/>
        </w:rPr>
        <w:t xml:space="preserve"> : Info@openmind-tech.com, Site Internet : www.openmind-tech.com</w:t>
      </w:r>
    </w:p>
    <w:p w14:paraId="01D13BF2" w14:textId="77777777" w:rsidR="00FE3427" w:rsidRPr="00FD3531" w:rsidRDefault="00FE3427" w:rsidP="00FE3427">
      <w:pPr>
        <w:pStyle w:val="PIAbspann"/>
        <w:jc w:val="left"/>
        <w:rPr>
          <w:color w:val="000000"/>
          <w:lang w:val="fr-FR"/>
        </w:rPr>
      </w:pPr>
    </w:p>
    <w:p w14:paraId="52F56D05" w14:textId="77777777" w:rsidR="00FE3427" w:rsidRPr="00FD3531" w:rsidRDefault="00FE3427" w:rsidP="00FE3427">
      <w:pPr>
        <w:pStyle w:val="PIAbspann"/>
        <w:jc w:val="left"/>
        <w:rPr>
          <w:lang w:val="fr-FR"/>
        </w:rPr>
      </w:pPr>
      <w:r w:rsidRPr="00FD3531">
        <w:rPr>
          <w:b/>
          <w:bCs/>
          <w:lang w:val="fr-FR"/>
        </w:rPr>
        <w:t xml:space="preserve">Contact </w:t>
      </w:r>
      <w:proofErr w:type="gramStart"/>
      <w:r w:rsidRPr="00FD3531">
        <w:rPr>
          <w:b/>
          <w:bCs/>
          <w:lang w:val="fr-FR"/>
        </w:rPr>
        <w:t>presse:</w:t>
      </w:r>
      <w:proofErr w:type="gramEnd"/>
      <w:r w:rsidRPr="00FD3531">
        <w:rPr>
          <w:b/>
          <w:bCs/>
          <w:lang w:val="fr-FR"/>
        </w:rPr>
        <w:br/>
      </w:r>
      <w:proofErr w:type="spellStart"/>
      <w:r w:rsidRPr="00FD3531">
        <w:rPr>
          <w:lang w:val="fr-FR"/>
        </w:rPr>
        <w:t>Comcordance</w:t>
      </w:r>
      <w:proofErr w:type="spellEnd"/>
      <w:r w:rsidRPr="00FD3531">
        <w:rPr>
          <w:lang w:val="fr-FR"/>
        </w:rPr>
        <w:br/>
        <w:t xml:space="preserve">Véronique </w:t>
      </w:r>
      <w:proofErr w:type="spellStart"/>
      <w:r w:rsidRPr="00FD3531">
        <w:rPr>
          <w:lang w:val="fr-FR"/>
        </w:rPr>
        <w:t>Albet</w:t>
      </w:r>
      <w:proofErr w:type="spellEnd"/>
      <w:r w:rsidRPr="00FD3531">
        <w:rPr>
          <w:lang w:val="fr-FR"/>
        </w:rPr>
        <w:br/>
        <w:t>17 rue Jean  </w:t>
      </w:r>
      <w:proofErr w:type="spellStart"/>
      <w:r w:rsidRPr="00FD3531">
        <w:rPr>
          <w:lang w:val="fr-FR"/>
        </w:rPr>
        <w:t>Dagnaux</w:t>
      </w:r>
      <w:proofErr w:type="spellEnd"/>
      <w:r w:rsidRPr="00FD3531">
        <w:rPr>
          <w:lang w:val="fr-FR"/>
        </w:rPr>
        <w:br/>
        <w:t>71000 Macon</w:t>
      </w:r>
      <w:r w:rsidRPr="00FD3531">
        <w:rPr>
          <w:lang w:val="fr-FR"/>
        </w:rPr>
        <w:br/>
        <w:t>Tél. : +33 3 85 21 33 96</w:t>
      </w:r>
      <w:r w:rsidRPr="00FD3531">
        <w:rPr>
          <w:lang w:val="fr-FR"/>
        </w:rPr>
        <w:br/>
        <w:t>Mob. : +33 6 48 71 35 46</w:t>
      </w:r>
      <w:r w:rsidRPr="00FD3531">
        <w:rPr>
          <w:lang w:val="fr-FR"/>
        </w:rPr>
        <w:br/>
        <w:t>Courriel : veronique.albet@comcordance.fr</w:t>
      </w:r>
    </w:p>
    <w:p w14:paraId="2C64408F" w14:textId="77777777" w:rsidR="00FE3427" w:rsidRPr="00FD3531" w:rsidRDefault="00FE3427" w:rsidP="00FE3427">
      <w:pPr>
        <w:pStyle w:val="berschrift2"/>
        <w:ind w:right="0"/>
        <w:rPr>
          <w:lang w:val="fr-FR"/>
        </w:rPr>
      </w:pPr>
    </w:p>
    <w:bookmarkEnd w:id="2"/>
    <w:p w14:paraId="1D0D77AE" w14:textId="77777777" w:rsidR="00FE3427" w:rsidRPr="00FD3531" w:rsidRDefault="00FE3427" w:rsidP="00FE3427">
      <w:pPr>
        <w:pStyle w:val="PITextkrper"/>
        <w:rPr>
          <w:lang w:val="fr-FR"/>
        </w:rPr>
      </w:pPr>
    </w:p>
    <w:p w14:paraId="055F0B8A" w14:textId="77777777" w:rsidR="00937107" w:rsidRPr="00537E8E" w:rsidRDefault="00937107" w:rsidP="00937107">
      <w:pPr>
        <w:pStyle w:val="PITextkrper"/>
        <w:spacing w:line="276" w:lineRule="auto"/>
        <w:rPr>
          <w:b/>
          <w:sz w:val="20"/>
          <w:lang w:val="fr-FR"/>
        </w:rPr>
      </w:pPr>
    </w:p>
    <w:sectPr w:rsidR="00937107" w:rsidRPr="00537E8E" w:rsidSect="00AD74AE">
      <w:headerReference w:type="default" r:id="rId17"/>
      <w:footerReference w:type="default" r:id="rId18"/>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2312D" w14:textId="77777777" w:rsidR="00946A03" w:rsidRDefault="00946A03">
      <w:r>
        <w:separator/>
      </w:r>
    </w:p>
  </w:endnote>
  <w:endnote w:type="continuationSeparator" w:id="0">
    <w:p w14:paraId="6D87C4A9" w14:textId="77777777" w:rsidR="00946A03" w:rsidRDefault="0094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497FD9FA" w:rsidR="00C1019C" w:rsidRPr="009E07AD" w:rsidRDefault="00C1019C" w:rsidP="00BB5688">
    <w:pPr>
      <w:pStyle w:val="PIFusszeile"/>
    </w:pPr>
    <w:r>
      <w:rPr>
        <w:rStyle w:val="Seitenzahl"/>
        <w:rFonts w:cs="Arial"/>
        <w:lang w:val="fr-FR"/>
      </w:rPr>
      <w:fldChar w:fldCharType="begin"/>
    </w:r>
    <w:r w:rsidRPr="00537E8E">
      <w:rPr>
        <w:rStyle w:val="Seitenzahl"/>
        <w:rFonts w:cs="Arial"/>
      </w:rPr>
      <w:instrText xml:space="preserve"> FILENAME   \* MERGEFORMAT </w:instrText>
    </w:r>
    <w:r>
      <w:rPr>
        <w:rStyle w:val="Seitenzahl"/>
        <w:rFonts w:cs="Arial"/>
        <w:lang w:val="fr-FR"/>
      </w:rPr>
      <w:fldChar w:fldCharType="separate"/>
    </w:r>
    <w:r w:rsidR="00FE3427" w:rsidRPr="00537E8E">
      <w:rPr>
        <w:rStyle w:val="Seitenzahl"/>
        <w:rFonts w:cs="Arial"/>
        <w:noProof/>
      </w:rPr>
      <w:t>OPN1PI680</w:t>
    </w:r>
    <w:r w:rsidR="007A339F">
      <w:rPr>
        <w:rStyle w:val="Seitenzahl"/>
        <w:rFonts w:cs="Arial"/>
        <w:noProof/>
      </w:rPr>
      <w:t>_fr</w:t>
    </w:r>
    <w:r w:rsidR="00FE3427" w:rsidRPr="00537E8E">
      <w:rPr>
        <w:rStyle w:val="Seitenzahl"/>
        <w:rFonts w:cs="Arial"/>
        <w:noProof/>
      </w:rPr>
      <w:t>.docx</w:t>
    </w:r>
    <w:r>
      <w:rPr>
        <w:rStyle w:val="Seitenzahl"/>
        <w:rFonts w:cs="Arial"/>
        <w:lang w:val="fr-FR"/>
      </w:rPr>
      <w:fldChar w:fldCharType="end"/>
    </w:r>
    <w:r w:rsidRPr="00537E8E">
      <w:rPr>
        <w:rStyle w:val="Seitenzahl"/>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B503B" w14:textId="77777777" w:rsidR="00946A03" w:rsidRDefault="00946A03">
      <w:r>
        <w:separator/>
      </w:r>
    </w:p>
  </w:footnote>
  <w:footnote w:type="continuationSeparator" w:id="0">
    <w:p w14:paraId="6D480266" w14:textId="77777777" w:rsidR="00946A03" w:rsidRDefault="00946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3BEB8C3D" w:rsidR="00C1019C" w:rsidRDefault="00512E43" w:rsidP="00482D0A">
    <w:pPr>
      <w:pStyle w:val="Kopfzeile"/>
      <w:jc w:val="right"/>
    </w:pPr>
    <w:r>
      <w:rPr>
        <w:noProof/>
        <w:lang w:val="fr-FR"/>
      </w:rPr>
      <w:drawing>
        <wp:anchor distT="0" distB="0" distL="114300" distR="114300" simplePos="0" relativeHeight="251657728" behindDoc="0" locked="0" layoutInCell="1" allowOverlap="1" wp14:anchorId="0D9BE3F6" wp14:editId="61B37064">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07215"/>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58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54BB"/>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0EF1"/>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5E9F"/>
    <w:rsid w:val="001A7832"/>
    <w:rsid w:val="001A7A10"/>
    <w:rsid w:val="001B01D0"/>
    <w:rsid w:val="001B260B"/>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1F71F7"/>
    <w:rsid w:val="00200083"/>
    <w:rsid w:val="00201B7B"/>
    <w:rsid w:val="002039CF"/>
    <w:rsid w:val="00210AE6"/>
    <w:rsid w:val="0021146D"/>
    <w:rsid w:val="00211D0C"/>
    <w:rsid w:val="00211EFD"/>
    <w:rsid w:val="00214467"/>
    <w:rsid w:val="00214AE8"/>
    <w:rsid w:val="0021524D"/>
    <w:rsid w:val="00217696"/>
    <w:rsid w:val="00220086"/>
    <w:rsid w:val="00220796"/>
    <w:rsid w:val="0022461D"/>
    <w:rsid w:val="002256F4"/>
    <w:rsid w:val="00227213"/>
    <w:rsid w:val="002277BB"/>
    <w:rsid w:val="00230EE9"/>
    <w:rsid w:val="00234B08"/>
    <w:rsid w:val="00234D94"/>
    <w:rsid w:val="00235B66"/>
    <w:rsid w:val="00235EFC"/>
    <w:rsid w:val="00240021"/>
    <w:rsid w:val="00240487"/>
    <w:rsid w:val="0024282C"/>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6F63"/>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3491"/>
    <w:rsid w:val="00297648"/>
    <w:rsid w:val="002A0460"/>
    <w:rsid w:val="002A0891"/>
    <w:rsid w:val="002A2D14"/>
    <w:rsid w:val="002A5BB4"/>
    <w:rsid w:val="002A62DC"/>
    <w:rsid w:val="002A722C"/>
    <w:rsid w:val="002B1274"/>
    <w:rsid w:val="002C147A"/>
    <w:rsid w:val="002C4AD7"/>
    <w:rsid w:val="002C676E"/>
    <w:rsid w:val="002C6D89"/>
    <w:rsid w:val="002D0532"/>
    <w:rsid w:val="002D0FCD"/>
    <w:rsid w:val="002D14BF"/>
    <w:rsid w:val="002D1B3E"/>
    <w:rsid w:val="002D1DE2"/>
    <w:rsid w:val="002D4221"/>
    <w:rsid w:val="002E0F16"/>
    <w:rsid w:val="002E1C87"/>
    <w:rsid w:val="002E37F0"/>
    <w:rsid w:val="002E4870"/>
    <w:rsid w:val="002E4920"/>
    <w:rsid w:val="002E554F"/>
    <w:rsid w:val="002E7054"/>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1503"/>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D711D"/>
    <w:rsid w:val="003E006B"/>
    <w:rsid w:val="003E02B3"/>
    <w:rsid w:val="003E2C38"/>
    <w:rsid w:val="003E303A"/>
    <w:rsid w:val="003E7BFB"/>
    <w:rsid w:val="003F0A11"/>
    <w:rsid w:val="003F0F1A"/>
    <w:rsid w:val="003F2190"/>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379EB"/>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524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91F"/>
    <w:rsid w:val="004A1BEA"/>
    <w:rsid w:val="004A1D5F"/>
    <w:rsid w:val="004A1E56"/>
    <w:rsid w:val="004A3C2A"/>
    <w:rsid w:val="004A5E55"/>
    <w:rsid w:val="004A7D15"/>
    <w:rsid w:val="004B1608"/>
    <w:rsid w:val="004B3EB7"/>
    <w:rsid w:val="004B461D"/>
    <w:rsid w:val="004B596B"/>
    <w:rsid w:val="004B7292"/>
    <w:rsid w:val="004C2859"/>
    <w:rsid w:val="004C5471"/>
    <w:rsid w:val="004C69B3"/>
    <w:rsid w:val="004C7409"/>
    <w:rsid w:val="004D0006"/>
    <w:rsid w:val="004D6B72"/>
    <w:rsid w:val="004D774F"/>
    <w:rsid w:val="004D7C04"/>
    <w:rsid w:val="004E230E"/>
    <w:rsid w:val="004E4266"/>
    <w:rsid w:val="004E5726"/>
    <w:rsid w:val="004E5DDF"/>
    <w:rsid w:val="004E6862"/>
    <w:rsid w:val="004F09B5"/>
    <w:rsid w:val="004F2EA6"/>
    <w:rsid w:val="004F56A5"/>
    <w:rsid w:val="0050000C"/>
    <w:rsid w:val="00501002"/>
    <w:rsid w:val="00501C2B"/>
    <w:rsid w:val="00502F98"/>
    <w:rsid w:val="0050345F"/>
    <w:rsid w:val="0050552F"/>
    <w:rsid w:val="00507132"/>
    <w:rsid w:val="00507BE7"/>
    <w:rsid w:val="005103FD"/>
    <w:rsid w:val="00510CB9"/>
    <w:rsid w:val="005124AA"/>
    <w:rsid w:val="00512E43"/>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37E8E"/>
    <w:rsid w:val="00540229"/>
    <w:rsid w:val="005429A9"/>
    <w:rsid w:val="00542EB5"/>
    <w:rsid w:val="0054356B"/>
    <w:rsid w:val="005437E4"/>
    <w:rsid w:val="005447D8"/>
    <w:rsid w:val="00544AD5"/>
    <w:rsid w:val="005454E6"/>
    <w:rsid w:val="00545A48"/>
    <w:rsid w:val="00545A99"/>
    <w:rsid w:val="0054671F"/>
    <w:rsid w:val="00547E82"/>
    <w:rsid w:val="0055052B"/>
    <w:rsid w:val="0055107E"/>
    <w:rsid w:val="00551E01"/>
    <w:rsid w:val="005526DD"/>
    <w:rsid w:val="005528AB"/>
    <w:rsid w:val="00553FF6"/>
    <w:rsid w:val="00554A00"/>
    <w:rsid w:val="00557BD8"/>
    <w:rsid w:val="00560317"/>
    <w:rsid w:val="0056278B"/>
    <w:rsid w:val="00562EE6"/>
    <w:rsid w:val="00563566"/>
    <w:rsid w:val="00563D20"/>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0C1"/>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B7CB3"/>
    <w:rsid w:val="006C0368"/>
    <w:rsid w:val="006C118D"/>
    <w:rsid w:val="006C193C"/>
    <w:rsid w:val="006C2B09"/>
    <w:rsid w:val="006C3733"/>
    <w:rsid w:val="006C3AB2"/>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2F5"/>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6737"/>
    <w:rsid w:val="007977AC"/>
    <w:rsid w:val="007A08FE"/>
    <w:rsid w:val="007A16FB"/>
    <w:rsid w:val="007A1ED3"/>
    <w:rsid w:val="007A1F1E"/>
    <w:rsid w:val="007A210D"/>
    <w:rsid w:val="007A2B71"/>
    <w:rsid w:val="007A339F"/>
    <w:rsid w:val="007A3442"/>
    <w:rsid w:val="007A367A"/>
    <w:rsid w:val="007A3775"/>
    <w:rsid w:val="007A40A0"/>
    <w:rsid w:val="007A4E7F"/>
    <w:rsid w:val="007A7016"/>
    <w:rsid w:val="007B0954"/>
    <w:rsid w:val="007B19FD"/>
    <w:rsid w:val="007B2310"/>
    <w:rsid w:val="007B36AB"/>
    <w:rsid w:val="007B48D7"/>
    <w:rsid w:val="007B4E1A"/>
    <w:rsid w:val="007B5548"/>
    <w:rsid w:val="007C0001"/>
    <w:rsid w:val="007C04AC"/>
    <w:rsid w:val="007C0A35"/>
    <w:rsid w:val="007C1159"/>
    <w:rsid w:val="007C2521"/>
    <w:rsid w:val="007C3F9C"/>
    <w:rsid w:val="007C4252"/>
    <w:rsid w:val="007C4335"/>
    <w:rsid w:val="007C4697"/>
    <w:rsid w:val="007C5050"/>
    <w:rsid w:val="007C57EF"/>
    <w:rsid w:val="007D10E2"/>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04E8"/>
    <w:rsid w:val="0080205C"/>
    <w:rsid w:val="008024AC"/>
    <w:rsid w:val="0080251A"/>
    <w:rsid w:val="00803172"/>
    <w:rsid w:val="0080485F"/>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552"/>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3AFF"/>
    <w:rsid w:val="00934DE1"/>
    <w:rsid w:val="00935A3B"/>
    <w:rsid w:val="00935D60"/>
    <w:rsid w:val="00936A45"/>
    <w:rsid w:val="00936B37"/>
    <w:rsid w:val="00936FF5"/>
    <w:rsid w:val="00937107"/>
    <w:rsid w:val="00941C7D"/>
    <w:rsid w:val="00943AAF"/>
    <w:rsid w:val="00943E05"/>
    <w:rsid w:val="009458DF"/>
    <w:rsid w:val="0094627D"/>
    <w:rsid w:val="00946A03"/>
    <w:rsid w:val="00947F17"/>
    <w:rsid w:val="00950655"/>
    <w:rsid w:val="00954C8D"/>
    <w:rsid w:val="00955900"/>
    <w:rsid w:val="00957E47"/>
    <w:rsid w:val="00962F78"/>
    <w:rsid w:val="00963C26"/>
    <w:rsid w:val="00965A98"/>
    <w:rsid w:val="00965DCE"/>
    <w:rsid w:val="009666A7"/>
    <w:rsid w:val="00966888"/>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8664A"/>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882"/>
    <w:rsid w:val="009C4FCA"/>
    <w:rsid w:val="009D08A2"/>
    <w:rsid w:val="009D192D"/>
    <w:rsid w:val="009D4652"/>
    <w:rsid w:val="009D4BCC"/>
    <w:rsid w:val="009D76A1"/>
    <w:rsid w:val="009D792F"/>
    <w:rsid w:val="009E04CF"/>
    <w:rsid w:val="009E07AD"/>
    <w:rsid w:val="009E1716"/>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07B99"/>
    <w:rsid w:val="00A10AF7"/>
    <w:rsid w:val="00A116C5"/>
    <w:rsid w:val="00A1461D"/>
    <w:rsid w:val="00A14904"/>
    <w:rsid w:val="00A15A5A"/>
    <w:rsid w:val="00A1644C"/>
    <w:rsid w:val="00A1689F"/>
    <w:rsid w:val="00A177C5"/>
    <w:rsid w:val="00A17D59"/>
    <w:rsid w:val="00A227B4"/>
    <w:rsid w:val="00A237A0"/>
    <w:rsid w:val="00A2590D"/>
    <w:rsid w:val="00A26581"/>
    <w:rsid w:val="00A2698F"/>
    <w:rsid w:val="00A34825"/>
    <w:rsid w:val="00A34BC6"/>
    <w:rsid w:val="00A3569D"/>
    <w:rsid w:val="00A36D9D"/>
    <w:rsid w:val="00A37C27"/>
    <w:rsid w:val="00A37CC7"/>
    <w:rsid w:val="00A37F27"/>
    <w:rsid w:val="00A4128F"/>
    <w:rsid w:val="00A444A3"/>
    <w:rsid w:val="00A45C23"/>
    <w:rsid w:val="00A45CEE"/>
    <w:rsid w:val="00A4623D"/>
    <w:rsid w:val="00A5110B"/>
    <w:rsid w:val="00A515B6"/>
    <w:rsid w:val="00A5465C"/>
    <w:rsid w:val="00A54A67"/>
    <w:rsid w:val="00A575C9"/>
    <w:rsid w:val="00A6125A"/>
    <w:rsid w:val="00A65BE8"/>
    <w:rsid w:val="00A67828"/>
    <w:rsid w:val="00A71351"/>
    <w:rsid w:val="00A7136F"/>
    <w:rsid w:val="00A72301"/>
    <w:rsid w:val="00A761B0"/>
    <w:rsid w:val="00A76A92"/>
    <w:rsid w:val="00A774CE"/>
    <w:rsid w:val="00A80120"/>
    <w:rsid w:val="00A8141A"/>
    <w:rsid w:val="00A81A44"/>
    <w:rsid w:val="00A81BEA"/>
    <w:rsid w:val="00A81C77"/>
    <w:rsid w:val="00A82BC3"/>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6C"/>
    <w:rsid w:val="00AA608E"/>
    <w:rsid w:val="00AA779B"/>
    <w:rsid w:val="00AA7E93"/>
    <w:rsid w:val="00AB043C"/>
    <w:rsid w:val="00AB1A14"/>
    <w:rsid w:val="00AB2B34"/>
    <w:rsid w:val="00AB33D3"/>
    <w:rsid w:val="00AB477B"/>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0079"/>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6E83"/>
    <w:rsid w:val="00B5718A"/>
    <w:rsid w:val="00B60696"/>
    <w:rsid w:val="00B61315"/>
    <w:rsid w:val="00B63804"/>
    <w:rsid w:val="00B642EB"/>
    <w:rsid w:val="00B65D7A"/>
    <w:rsid w:val="00B671F3"/>
    <w:rsid w:val="00B67C67"/>
    <w:rsid w:val="00B70094"/>
    <w:rsid w:val="00B704B1"/>
    <w:rsid w:val="00B70E0A"/>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1E1"/>
    <w:rsid w:val="00BF15FC"/>
    <w:rsid w:val="00BF1C9D"/>
    <w:rsid w:val="00BF2BB3"/>
    <w:rsid w:val="00BF33FB"/>
    <w:rsid w:val="00BF4568"/>
    <w:rsid w:val="00BF4713"/>
    <w:rsid w:val="00BF6438"/>
    <w:rsid w:val="00BF70B3"/>
    <w:rsid w:val="00BF7497"/>
    <w:rsid w:val="00BF7D66"/>
    <w:rsid w:val="00C0222D"/>
    <w:rsid w:val="00C02AA0"/>
    <w:rsid w:val="00C034F5"/>
    <w:rsid w:val="00C05570"/>
    <w:rsid w:val="00C07622"/>
    <w:rsid w:val="00C1019C"/>
    <w:rsid w:val="00C1156E"/>
    <w:rsid w:val="00C12E8B"/>
    <w:rsid w:val="00C167B0"/>
    <w:rsid w:val="00C16A3A"/>
    <w:rsid w:val="00C20BB3"/>
    <w:rsid w:val="00C237C8"/>
    <w:rsid w:val="00C23DA7"/>
    <w:rsid w:val="00C242BE"/>
    <w:rsid w:val="00C26DDD"/>
    <w:rsid w:val="00C32B1B"/>
    <w:rsid w:val="00C32F5E"/>
    <w:rsid w:val="00C3442B"/>
    <w:rsid w:val="00C346AD"/>
    <w:rsid w:val="00C359E5"/>
    <w:rsid w:val="00C364B4"/>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D6554"/>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15943"/>
    <w:rsid w:val="00D15E83"/>
    <w:rsid w:val="00D22008"/>
    <w:rsid w:val="00D225FF"/>
    <w:rsid w:val="00D236C5"/>
    <w:rsid w:val="00D240E1"/>
    <w:rsid w:val="00D249B8"/>
    <w:rsid w:val="00D24D28"/>
    <w:rsid w:val="00D250B8"/>
    <w:rsid w:val="00D26421"/>
    <w:rsid w:val="00D31055"/>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17ED"/>
    <w:rsid w:val="00D6720D"/>
    <w:rsid w:val="00D71C56"/>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30D1"/>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39A"/>
    <w:rsid w:val="00E126F7"/>
    <w:rsid w:val="00E147A3"/>
    <w:rsid w:val="00E217C7"/>
    <w:rsid w:val="00E2678D"/>
    <w:rsid w:val="00E267FD"/>
    <w:rsid w:val="00E30256"/>
    <w:rsid w:val="00E31326"/>
    <w:rsid w:val="00E31E34"/>
    <w:rsid w:val="00E31FC1"/>
    <w:rsid w:val="00E33920"/>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57C7E"/>
    <w:rsid w:val="00E61101"/>
    <w:rsid w:val="00E62ACE"/>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C3F94"/>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7AB"/>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2B4"/>
    <w:rsid w:val="00F50C89"/>
    <w:rsid w:val="00F50D6F"/>
    <w:rsid w:val="00F52FE1"/>
    <w:rsid w:val="00F54052"/>
    <w:rsid w:val="00F548A6"/>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4D55"/>
    <w:rsid w:val="00FC605B"/>
    <w:rsid w:val="00FC683E"/>
    <w:rsid w:val="00FC69F4"/>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3427"/>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9666A7"/>
    <w:rPr>
      <w:color w:val="605E5C"/>
      <w:shd w:val="clear" w:color="auto" w:fill="E1DFDD"/>
    </w:rPr>
  </w:style>
  <w:style w:type="paragraph" w:styleId="berarbeitung">
    <w:name w:val="Revision"/>
    <w:hidden/>
    <w:uiPriority w:val="99"/>
    <w:semiHidden/>
    <w:rsid w:val="001F71F7"/>
    <w:rPr>
      <w:sz w:val="24"/>
      <w:szCs w:val="24"/>
    </w:rPr>
  </w:style>
  <w:style w:type="character" w:styleId="BesuchterLink">
    <w:name w:val="FollowedHyperlink"/>
    <w:basedOn w:val="Absatz-Standardschriftart"/>
    <w:rsid w:val="001B26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60230261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fr/fao/hypermill-virtual-machining/"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youtu.be/sgjZFmleU88" TargetMode="External"/><Relationship Id="rId10" Type="http://schemas.openxmlformats.org/officeDocument/2006/relationships/hyperlink" Target="https://kk.htcm.de/press-releases/open-min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penmind-tech.com/fr/cao/hypercad-s/"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1052</Words>
  <Characters>6292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7330</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cp:lastPrinted>2013-08-22T07:31:00Z</cp:lastPrinted>
  <dcterms:created xsi:type="dcterms:W3CDTF">2022-12-30T14:09:00Z</dcterms:created>
  <dcterms:modified xsi:type="dcterms:W3CDTF">2023-04-08T13:05:00Z</dcterms:modified>
</cp:coreProperties>
</file>