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ADED0" w14:textId="77777777" w:rsidR="00B57DC9" w:rsidRPr="00B57DC9" w:rsidRDefault="00B57DC9" w:rsidP="00B57DC9">
      <w:pPr>
        <w:pStyle w:val="PITitel"/>
        <w:rPr>
          <w:b w:val="0"/>
          <w:sz w:val="26"/>
          <w:lang w:val="en-US"/>
        </w:rPr>
      </w:pPr>
      <w:r w:rsidRPr="00B57DC9">
        <w:rPr>
          <w:lang w:val="en-US"/>
        </w:rPr>
        <w:t>FOR THE MEDIA</w:t>
      </w:r>
    </w:p>
    <w:p w14:paraId="2983576A" w14:textId="59636AB7" w:rsidR="00AD40B7" w:rsidRPr="00FD741D" w:rsidRDefault="00AD40B7" w:rsidP="00FD741D">
      <w:pPr>
        <w:spacing w:before="111"/>
        <w:ind w:right="152"/>
        <w:rPr>
          <w:b/>
          <w:bCs/>
          <w:sz w:val="37"/>
          <w:szCs w:val="37"/>
        </w:rPr>
      </w:pPr>
      <w:r w:rsidRPr="00FD741D">
        <w:rPr>
          <w:b/>
          <w:bCs/>
          <w:sz w:val="37"/>
          <w:szCs w:val="37"/>
        </w:rPr>
        <w:t xml:space="preserve">ASMPT </w:t>
      </w:r>
      <w:r w:rsidR="00B03CFC" w:rsidRPr="00FD741D">
        <w:rPr>
          <w:b/>
          <w:bCs/>
          <w:sz w:val="37"/>
          <w:szCs w:val="37"/>
        </w:rPr>
        <w:t>announces key SEMI Solutions</w:t>
      </w:r>
      <w:r w:rsidR="006D788C" w:rsidRPr="00FD741D">
        <w:rPr>
          <w:b/>
          <w:bCs/>
          <w:sz w:val="37"/>
          <w:szCs w:val="37"/>
        </w:rPr>
        <w:t xml:space="preserve"> Segment</w:t>
      </w:r>
      <w:r w:rsidR="00B03CFC" w:rsidRPr="00FD741D">
        <w:rPr>
          <w:b/>
          <w:bCs/>
          <w:sz w:val="37"/>
          <w:szCs w:val="37"/>
        </w:rPr>
        <w:t xml:space="preserve"> leadership changes </w:t>
      </w:r>
      <w:r w:rsidR="000E350C" w:rsidRPr="00FD741D">
        <w:rPr>
          <w:b/>
          <w:bCs/>
          <w:sz w:val="37"/>
          <w:szCs w:val="37"/>
        </w:rPr>
        <w:t xml:space="preserve">to prepare it for the </w:t>
      </w:r>
      <w:proofErr w:type="gramStart"/>
      <w:r w:rsidR="000E350C" w:rsidRPr="00FD741D">
        <w:rPr>
          <w:b/>
          <w:bCs/>
          <w:sz w:val="37"/>
          <w:szCs w:val="37"/>
        </w:rPr>
        <w:t>future</w:t>
      </w:r>
      <w:proofErr w:type="gramEnd"/>
    </w:p>
    <w:p w14:paraId="4193EEAF" w14:textId="77777777" w:rsidR="00AD40B7" w:rsidRPr="00343C2A" w:rsidRDefault="00AD40B7" w:rsidP="00FD741D">
      <w:pPr>
        <w:pStyle w:val="Heading2"/>
        <w:rPr>
          <w:rFonts w:eastAsia="Times New Roman" w:cs="Times New Roman"/>
          <w:color w:val="auto"/>
          <w:sz w:val="22"/>
          <w:szCs w:val="22"/>
          <w:lang w:eastAsia="de-DE"/>
        </w:rPr>
      </w:pPr>
    </w:p>
    <w:p w14:paraId="77A44676" w14:textId="51729E86" w:rsidR="00987B0E" w:rsidRPr="00B57DC9" w:rsidRDefault="00987B0E" w:rsidP="00FD741D">
      <w:pPr>
        <w:pStyle w:val="PILead"/>
        <w:rPr>
          <w:lang w:val="en-US"/>
        </w:rPr>
      </w:pPr>
      <w:r w:rsidRPr="00B57DC9">
        <w:rPr>
          <w:lang w:val="en-US"/>
        </w:rPr>
        <w:t xml:space="preserve">Singapore, </w:t>
      </w:r>
      <w:r w:rsidR="000560DF">
        <w:rPr>
          <w:lang w:val="en-US"/>
        </w:rPr>
        <w:t>17</w:t>
      </w:r>
      <w:r w:rsidRPr="00B57DC9">
        <w:rPr>
          <w:lang w:val="en-US"/>
        </w:rPr>
        <w:t xml:space="preserve"> March 2023 – ASMPT Ltd (“the Group”), the leading global supplier of integrated hardware and software solutions for the manufacture of semiconductors and electronics has been profitable ever since listing in Hong Kong in 1989 and </w:t>
      </w:r>
      <w:r w:rsidR="000E350C" w:rsidRPr="00B57DC9">
        <w:rPr>
          <w:lang w:val="en-US"/>
        </w:rPr>
        <w:t xml:space="preserve">it </w:t>
      </w:r>
      <w:r w:rsidRPr="00B57DC9">
        <w:rPr>
          <w:lang w:val="en-US"/>
        </w:rPr>
        <w:t xml:space="preserve">has successfully grown its business organically and inorganically for more than 40 years. It recently announced its </w:t>
      </w:r>
      <w:hyperlink r:id="rId7" w:history="1">
        <w:r w:rsidR="000355EA" w:rsidRPr="000355EA">
          <w:rPr>
            <w:rStyle w:val="Hyperlink"/>
            <w:lang w:val="en-SG"/>
          </w:rPr>
          <w:t>full year 2022 results</w:t>
        </w:r>
      </w:hyperlink>
      <w:r w:rsidR="000355EA" w:rsidRPr="000355EA">
        <w:rPr>
          <w:lang w:val="en-SG"/>
        </w:rPr>
        <w:t xml:space="preserve"> (</w:t>
      </w:r>
      <w:hyperlink r:id="rId8" w:history="1">
        <w:r w:rsidR="000355EA" w:rsidRPr="000355EA">
          <w:rPr>
            <w:rStyle w:val="Hyperlink"/>
            <w:lang w:val="en-SG"/>
          </w:rPr>
          <w:t>https://www.asmpt.com/en/investors/financials-results/</w:t>
        </w:r>
      </w:hyperlink>
      <w:r w:rsidR="000355EA" w:rsidRPr="000355EA">
        <w:rPr>
          <w:lang w:val="en-US"/>
        </w:rPr>
        <w:t>)</w:t>
      </w:r>
      <w:r w:rsidRPr="00B57DC9">
        <w:rPr>
          <w:lang w:val="en-US"/>
        </w:rPr>
        <w:t xml:space="preserve">, achieving its second highest ever revenue and bookings in spite of a challenging macroeconomic environment and an industry downcycle. </w:t>
      </w:r>
    </w:p>
    <w:p w14:paraId="7044CED0" w14:textId="338CDE11" w:rsidR="00374C78" w:rsidRPr="000355EA" w:rsidRDefault="000355EA" w:rsidP="00FD741D">
      <w:pPr>
        <w:pStyle w:val="PITextkrper"/>
        <w:rPr>
          <w:lang w:val="en-US"/>
        </w:rPr>
      </w:pPr>
      <w:r w:rsidRPr="000355EA">
        <w:rPr>
          <w:lang w:val="en-US"/>
        </w:rPr>
        <w:t>The Group is pleased to announce developments in its Semiconductor Solutions (SEMI) Segment leadership team that will help it to be prepared for further growth. The Group sees the SEMI Segment’s focus on developing an even more integrated organization that can best serve the needs of its customers and partners, while enabling it to continue growing and competing well. Beginning in mid-2022, this essentially involved combining all its CRM, PLM and SCM activities under one business entity to enable end-to-end business ownership, with dedicated Marketing &amp; Sales, Product Development and Supply-Chain Management functions.</w:t>
      </w:r>
    </w:p>
    <w:p w14:paraId="701DAEB9" w14:textId="77777777" w:rsidR="00374C78" w:rsidRPr="00FD741D" w:rsidRDefault="00374C78" w:rsidP="00FD741D"/>
    <w:p w14:paraId="522F5FF6" w14:textId="5123A10C" w:rsidR="00216DB6" w:rsidRPr="0023772F" w:rsidRDefault="001D255B" w:rsidP="0023772F">
      <w:pPr>
        <w:pStyle w:val="PITextkrper"/>
        <w:jc w:val="left"/>
        <w:rPr>
          <w:b/>
          <w:bCs/>
          <w:lang w:val="en-US"/>
        </w:rPr>
      </w:pPr>
      <w:r w:rsidRPr="0023772F">
        <w:rPr>
          <w:b/>
          <w:bCs/>
          <w:lang w:val="en-US"/>
        </w:rPr>
        <w:t>Semi</w:t>
      </w:r>
      <w:r w:rsidRPr="00B57DC9">
        <w:rPr>
          <w:lang w:val="en-US"/>
        </w:rPr>
        <w:t xml:space="preserve"> </w:t>
      </w:r>
      <w:r w:rsidRPr="0023772F">
        <w:rPr>
          <w:b/>
          <w:bCs/>
          <w:lang w:val="en-US"/>
        </w:rPr>
        <w:t>Segment</w:t>
      </w:r>
      <w:r w:rsidRPr="00B57DC9">
        <w:rPr>
          <w:lang w:val="en-US"/>
        </w:rPr>
        <w:t xml:space="preserve"> </w:t>
      </w:r>
      <w:r w:rsidRPr="0023772F">
        <w:rPr>
          <w:b/>
          <w:bCs/>
          <w:lang w:val="en-US"/>
        </w:rPr>
        <w:t>Leadership</w:t>
      </w:r>
      <w:r w:rsidRPr="00B57DC9">
        <w:rPr>
          <w:lang w:val="en-US"/>
        </w:rPr>
        <w:t xml:space="preserve"> </w:t>
      </w:r>
      <w:r w:rsidRPr="0023772F">
        <w:rPr>
          <w:b/>
          <w:bCs/>
          <w:lang w:val="en-US"/>
        </w:rPr>
        <w:t>Enhancements</w:t>
      </w:r>
    </w:p>
    <w:p w14:paraId="2E86AF1F" w14:textId="6E3F71C5" w:rsidR="00E5277D" w:rsidRPr="00E5277D" w:rsidRDefault="00E5277D" w:rsidP="00E5277D">
      <w:pPr>
        <w:pStyle w:val="PITextkrper"/>
        <w:rPr>
          <w:lang w:val="en-US"/>
        </w:rPr>
      </w:pPr>
      <w:r w:rsidRPr="00E5277D">
        <w:rPr>
          <w:lang w:val="en-US"/>
        </w:rPr>
        <w:t xml:space="preserve">Leadership enhancements are a key part of this integration, including the </w:t>
      </w:r>
      <w:r w:rsidRPr="00691B75">
        <w:rPr>
          <w:lang w:val="en-US"/>
        </w:rPr>
        <w:t>appointments of Isaac Law, SVP and MD, China Manufacturing Operations, to an additional role as SEMI Segment COO; and the appointment of Justin Tham, Senior Director for Investor Relations, to a VP and SEMI Segment CFO role.</w:t>
      </w:r>
      <w:r w:rsidR="00D2479A">
        <w:rPr>
          <w:lang w:val="en-US"/>
        </w:rPr>
        <w:t xml:space="preserve"> </w:t>
      </w:r>
    </w:p>
    <w:p w14:paraId="373BF9DA" w14:textId="3E5B58A2" w:rsidR="00882084" w:rsidRPr="000355EA" w:rsidRDefault="000355EA" w:rsidP="00E5277D">
      <w:pPr>
        <w:pStyle w:val="PITextkrper"/>
        <w:rPr>
          <w:lang w:val="en-US"/>
        </w:rPr>
      </w:pPr>
      <w:r w:rsidRPr="000355EA">
        <w:rPr>
          <w:lang w:val="en-US"/>
        </w:rPr>
        <w:lastRenderedPageBreak/>
        <w:t xml:space="preserve">Crucially, the two existing CEOs for the various SEMI </w:t>
      </w:r>
      <w:bookmarkStart w:id="0" w:name="_Hlk129166690"/>
      <w:r w:rsidRPr="000355EA">
        <w:rPr>
          <w:lang w:val="en-US"/>
        </w:rPr>
        <w:t xml:space="preserve">Business Groups (BGs) </w:t>
      </w:r>
      <w:bookmarkEnd w:id="0"/>
      <w:r w:rsidRPr="000355EA">
        <w:rPr>
          <w:lang w:val="en-US"/>
        </w:rPr>
        <w:t>and its subsidiaries have been designated Co-CEOs for the entire SEMI Segment. They are jointly responsible for managing an integrated, global SEMI team in addition to their ongoing responsibilities as CEOs of their respective BGs.</w:t>
      </w:r>
    </w:p>
    <w:p w14:paraId="378224BA" w14:textId="77777777" w:rsidR="00443B57" w:rsidRPr="000355EA" w:rsidRDefault="00443B57" w:rsidP="000355EA">
      <w:pPr>
        <w:pStyle w:val="PITextkrper"/>
        <w:rPr>
          <w:lang w:val="en-US"/>
        </w:rPr>
      </w:pPr>
    </w:p>
    <w:p w14:paraId="558D7A6F" w14:textId="3C63D435" w:rsidR="005F2537" w:rsidRPr="0023772F" w:rsidRDefault="003C6A17" w:rsidP="0023772F">
      <w:pPr>
        <w:pStyle w:val="PITextkrper"/>
        <w:jc w:val="left"/>
        <w:rPr>
          <w:b/>
          <w:bCs/>
          <w:lang w:val="en-US"/>
        </w:rPr>
      </w:pPr>
      <w:r w:rsidRPr="0023772F">
        <w:rPr>
          <w:b/>
          <w:bCs/>
          <w:lang w:val="en-US"/>
        </w:rPr>
        <w:t xml:space="preserve">Lim Choon </w:t>
      </w:r>
      <w:proofErr w:type="spellStart"/>
      <w:r w:rsidRPr="0023772F">
        <w:rPr>
          <w:b/>
          <w:bCs/>
          <w:lang w:val="en-US"/>
        </w:rPr>
        <w:t>Khoon</w:t>
      </w:r>
      <w:proofErr w:type="spellEnd"/>
      <w:r w:rsidRPr="0023772F">
        <w:rPr>
          <w:b/>
          <w:bCs/>
          <w:lang w:val="en-US"/>
        </w:rPr>
        <w:t xml:space="preserve"> </w:t>
      </w:r>
      <w:r w:rsidR="00155752" w:rsidRPr="0023772F">
        <w:rPr>
          <w:b/>
          <w:bCs/>
          <w:lang w:val="en-US"/>
        </w:rPr>
        <w:t>(CK Lim)</w:t>
      </w:r>
      <w:r w:rsidR="000355EA">
        <w:rPr>
          <w:b/>
          <w:bCs/>
          <w:lang w:val="en-US"/>
        </w:rPr>
        <w:t>,</w:t>
      </w:r>
      <w:r w:rsidR="00155752" w:rsidRPr="0023772F">
        <w:rPr>
          <w:b/>
          <w:bCs/>
          <w:lang w:val="en-US"/>
        </w:rPr>
        <w:t xml:space="preserve"> </w:t>
      </w:r>
      <w:r w:rsidR="005F2537" w:rsidRPr="0023772F">
        <w:rPr>
          <w:b/>
          <w:bCs/>
          <w:lang w:val="en-US"/>
        </w:rPr>
        <w:t>Senior Vice President</w:t>
      </w:r>
      <w:r w:rsidR="000355EA">
        <w:rPr>
          <w:b/>
          <w:bCs/>
          <w:lang w:val="en-US"/>
        </w:rPr>
        <w:t>;</w:t>
      </w:r>
      <w:r w:rsidRPr="0023772F">
        <w:rPr>
          <w:b/>
          <w:bCs/>
          <w:lang w:val="en-US"/>
        </w:rPr>
        <w:t xml:space="preserve"> Co-CEO</w:t>
      </w:r>
      <w:r w:rsidR="000355EA">
        <w:rPr>
          <w:b/>
          <w:bCs/>
          <w:lang w:val="en-US"/>
        </w:rPr>
        <w:t>,</w:t>
      </w:r>
      <w:r w:rsidRPr="0023772F">
        <w:rPr>
          <w:b/>
          <w:bCs/>
          <w:lang w:val="en-US"/>
        </w:rPr>
        <w:t xml:space="preserve"> Semiconductor Solutions Segment</w:t>
      </w:r>
      <w:r w:rsidR="000355EA">
        <w:rPr>
          <w:b/>
          <w:bCs/>
          <w:lang w:val="en-US"/>
        </w:rPr>
        <w:t>;</w:t>
      </w:r>
      <w:r w:rsidR="001D255B" w:rsidRPr="0023772F">
        <w:rPr>
          <w:b/>
          <w:bCs/>
          <w:lang w:val="en-US"/>
        </w:rPr>
        <w:t xml:space="preserve"> </w:t>
      </w:r>
      <w:r w:rsidRPr="0023772F">
        <w:rPr>
          <w:b/>
          <w:bCs/>
          <w:lang w:val="en-US"/>
        </w:rPr>
        <w:t>CEO</w:t>
      </w:r>
      <w:r w:rsidR="000355EA">
        <w:rPr>
          <w:b/>
          <w:bCs/>
          <w:lang w:val="en-US"/>
        </w:rPr>
        <w:t>,</w:t>
      </w:r>
      <w:r w:rsidRPr="0023772F">
        <w:rPr>
          <w:b/>
          <w:bCs/>
          <w:lang w:val="en-US"/>
        </w:rPr>
        <w:t xml:space="preserve"> ICD &amp; CIS Business </w:t>
      </w:r>
      <w:r w:rsidR="000355EA">
        <w:rPr>
          <w:b/>
          <w:bCs/>
          <w:lang w:val="en-US"/>
        </w:rPr>
        <w:t>Units</w:t>
      </w:r>
    </w:p>
    <w:p w14:paraId="3AF487DA" w14:textId="1CF40F5F" w:rsidR="00E5277D" w:rsidRPr="000355EA" w:rsidRDefault="000355EA" w:rsidP="000355EA">
      <w:pPr>
        <w:pStyle w:val="PITextkrper"/>
        <w:rPr>
          <w:lang w:val="en-US"/>
        </w:rPr>
      </w:pPr>
      <w:r w:rsidRPr="000355EA">
        <w:rPr>
          <w:lang w:val="en-US"/>
        </w:rPr>
        <w:t xml:space="preserve">CK Lim began his career with US semiconductor companies before joining the Group in Malaysia, with positions in Hong Kong and Singapore. His previous responsibilities included equipment product marketing and sales, key account management and leading advanced packaging initiatives. As Co-CEO, his portfolio covers mainstream ICD, Advanced Packaging, Consumer &amp; Automotive CIS, as well as the NEXX, </w:t>
      </w:r>
      <w:proofErr w:type="spellStart"/>
      <w:r w:rsidRPr="000355EA">
        <w:rPr>
          <w:lang w:val="en-US"/>
        </w:rPr>
        <w:t>AEi</w:t>
      </w:r>
      <w:proofErr w:type="spellEnd"/>
      <w:r w:rsidRPr="000355EA">
        <w:rPr>
          <w:lang w:val="en-US"/>
        </w:rPr>
        <w:t xml:space="preserve"> and ALSI business units.</w:t>
      </w:r>
    </w:p>
    <w:p w14:paraId="165BD10F" w14:textId="44E7D2FF" w:rsidR="003C6A17" w:rsidRPr="000355EA" w:rsidRDefault="00E5277D" w:rsidP="000355EA">
      <w:pPr>
        <w:pStyle w:val="PITextkrper"/>
        <w:rPr>
          <w:lang w:val="en-US"/>
        </w:rPr>
      </w:pPr>
      <w:r w:rsidRPr="000355EA">
        <w:rPr>
          <w:lang w:val="en-US"/>
        </w:rPr>
        <w:t xml:space="preserve">“The evolution of the SEMI organization in tandem with the whole of ASMPT is an ongoing process,” said </w:t>
      </w:r>
      <w:r w:rsidRPr="00691B75">
        <w:rPr>
          <w:lang w:val="en-US"/>
        </w:rPr>
        <w:t>CK Lim.</w:t>
      </w:r>
      <w:r w:rsidRPr="000355EA">
        <w:rPr>
          <w:lang w:val="en-US"/>
        </w:rPr>
        <w:t xml:space="preserve"> “To me, it enables us to serve our customers even better by enhancing the way we work with them, and the way we support and develop our broad portfolio suite. With an improved business focus, Joe and I firmly believe an integrated SEMI team structure and leadership is making an impact.”</w:t>
      </w:r>
    </w:p>
    <w:p w14:paraId="0C965948" w14:textId="7EEBCE0F" w:rsidR="00E5277D" w:rsidRPr="000355EA" w:rsidRDefault="00E5277D" w:rsidP="000355EA">
      <w:pPr>
        <w:pStyle w:val="PITextkrper"/>
        <w:rPr>
          <w:lang w:val="en-US"/>
        </w:rPr>
      </w:pPr>
    </w:p>
    <w:p w14:paraId="37CDF7E5" w14:textId="631258DC" w:rsidR="0023772F" w:rsidRPr="002029FF" w:rsidRDefault="000355EA" w:rsidP="0023772F">
      <w:pPr>
        <w:pStyle w:val="PITextkrper"/>
        <w:jc w:val="left"/>
        <w:rPr>
          <w:lang w:val="en-US"/>
        </w:rPr>
      </w:pPr>
      <w:proofErr w:type="spellStart"/>
      <w:r w:rsidRPr="000355EA">
        <w:rPr>
          <w:b/>
          <w:bCs/>
          <w:lang w:val="en-SG"/>
        </w:rPr>
        <w:t>Poh</w:t>
      </w:r>
      <w:proofErr w:type="spellEnd"/>
      <w:r w:rsidRPr="000355EA">
        <w:rPr>
          <w:b/>
          <w:bCs/>
          <w:lang w:val="en-SG"/>
        </w:rPr>
        <w:t xml:space="preserve"> </w:t>
      </w:r>
      <w:proofErr w:type="spellStart"/>
      <w:r w:rsidRPr="000355EA">
        <w:rPr>
          <w:b/>
          <w:bCs/>
          <w:lang w:val="en-SG"/>
        </w:rPr>
        <w:t>Tson</w:t>
      </w:r>
      <w:proofErr w:type="spellEnd"/>
      <w:r w:rsidRPr="000355EA">
        <w:rPr>
          <w:b/>
          <w:bCs/>
          <w:lang w:val="en-SG"/>
        </w:rPr>
        <w:t xml:space="preserve"> Cheong, Joseph (Joe </w:t>
      </w:r>
      <w:proofErr w:type="spellStart"/>
      <w:r w:rsidRPr="000355EA">
        <w:rPr>
          <w:b/>
          <w:bCs/>
          <w:lang w:val="en-SG"/>
        </w:rPr>
        <w:t>Poh</w:t>
      </w:r>
      <w:proofErr w:type="spellEnd"/>
      <w:r w:rsidRPr="000355EA">
        <w:rPr>
          <w:b/>
          <w:bCs/>
          <w:lang w:val="en-SG"/>
        </w:rPr>
        <w:t xml:space="preserve">), Senior Vice President; Co-CEO, Semiconductor Solutions Segment; CEO, </w:t>
      </w:r>
      <w:proofErr w:type="spellStart"/>
      <w:r w:rsidRPr="000355EA">
        <w:rPr>
          <w:b/>
          <w:bCs/>
          <w:lang w:val="en-SG"/>
        </w:rPr>
        <w:t>Opto</w:t>
      </w:r>
      <w:proofErr w:type="spellEnd"/>
      <w:r w:rsidRPr="000355EA">
        <w:rPr>
          <w:b/>
          <w:bCs/>
          <w:lang w:val="en-SG"/>
        </w:rPr>
        <w:t xml:space="preserve"> &amp; Display Business Unit</w:t>
      </w:r>
    </w:p>
    <w:p w14:paraId="7A70C9F8" w14:textId="41904E68" w:rsidR="00F77326" w:rsidRPr="000355EA" w:rsidRDefault="000355EA" w:rsidP="00FD741D">
      <w:pPr>
        <w:pStyle w:val="PITextkrper"/>
        <w:rPr>
          <w:lang w:val="en-US"/>
        </w:rPr>
      </w:pPr>
      <w:r w:rsidRPr="000355EA">
        <w:rPr>
          <w:lang w:val="en-US"/>
        </w:rPr>
        <w:t xml:space="preserve">Joe </w:t>
      </w:r>
      <w:proofErr w:type="spellStart"/>
      <w:r w:rsidRPr="000355EA">
        <w:rPr>
          <w:lang w:val="en-US"/>
        </w:rPr>
        <w:t>Poh</w:t>
      </w:r>
      <w:proofErr w:type="spellEnd"/>
      <w:r w:rsidRPr="000355EA">
        <w:rPr>
          <w:lang w:val="en-US"/>
        </w:rPr>
        <w:t xml:space="preserve"> joined the Group as a Service Engineer and during his career with the Group, has held various positions in its IC, CIS, SMT Solutions and </w:t>
      </w:r>
      <w:proofErr w:type="spellStart"/>
      <w:r w:rsidRPr="000355EA">
        <w:rPr>
          <w:lang w:val="en-US"/>
        </w:rPr>
        <w:t>Opto</w:t>
      </w:r>
      <w:proofErr w:type="spellEnd"/>
      <w:r w:rsidRPr="000355EA">
        <w:rPr>
          <w:lang w:val="en-US"/>
        </w:rPr>
        <w:t xml:space="preserve"> businesses. Joe </w:t>
      </w:r>
      <w:proofErr w:type="spellStart"/>
      <w:r w:rsidRPr="000355EA">
        <w:rPr>
          <w:lang w:val="en-US"/>
        </w:rPr>
        <w:t>Poh’s</w:t>
      </w:r>
      <w:proofErr w:type="spellEnd"/>
      <w:r w:rsidRPr="000355EA">
        <w:rPr>
          <w:lang w:val="en-US"/>
        </w:rPr>
        <w:t xml:space="preserve"> wide exposure to the electronics supply chain has enabled him to develop extensive customer contacts and a deep understanding of market needs. As Co-CEO, his portfolio covers optoelectronics, LEDs, as well as Silicon Photonics with the AMICRA business unit.</w:t>
      </w:r>
    </w:p>
    <w:p w14:paraId="2DCFCBD7" w14:textId="5014E495" w:rsidR="0014311A" w:rsidRDefault="000355EA" w:rsidP="00FD741D">
      <w:pPr>
        <w:pStyle w:val="PITextkrper"/>
        <w:rPr>
          <w:lang w:val="en-US"/>
        </w:rPr>
      </w:pPr>
      <w:r w:rsidRPr="000355EA">
        <w:rPr>
          <w:lang w:val="en-US"/>
        </w:rPr>
        <w:t xml:space="preserve">“We have made good progress,” said </w:t>
      </w:r>
      <w:r w:rsidRPr="00691B75">
        <w:rPr>
          <w:lang w:val="en-US"/>
        </w:rPr>
        <w:t xml:space="preserve">Joe </w:t>
      </w:r>
      <w:proofErr w:type="spellStart"/>
      <w:r w:rsidRPr="00691B75">
        <w:rPr>
          <w:lang w:val="en-US"/>
        </w:rPr>
        <w:t>Poh</w:t>
      </w:r>
      <w:proofErr w:type="spellEnd"/>
      <w:r w:rsidRPr="00691B75">
        <w:rPr>
          <w:lang w:val="en-US"/>
        </w:rPr>
        <w:t>.</w:t>
      </w:r>
      <w:r w:rsidRPr="000355EA">
        <w:rPr>
          <w:lang w:val="en-US"/>
        </w:rPr>
        <w:t xml:space="preserve"> “We are laser focused on presenting a compelling SEMI organization to our customers and partners that not only boosts operational efficiency but will turbocharge new product development and new business development capabilities. CK and I look </w:t>
      </w:r>
      <w:r w:rsidRPr="000355EA">
        <w:rPr>
          <w:lang w:val="en-US"/>
        </w:rPr>
        <w:lastRenderedPageBreak/>
        <w:t>forward to tapping the synergies and power of the entire ASMPT organization, including deeper integration with our SMT segment.”</w:t>
      </w:r>
    </w:p>
    <w:p w14:paraId="4C91FFDF" w14:textId="1811DC64" w:rsidR="000355EA" w:rsidRDefault="000355EA" w:rsidP="00FD741D">
      <w:pPr>
        <w:pStyle w:val="PITextkrper"/>
        <w:rPr>
          <w:lang w:val="en-US"/>
        </w:rPr>
      </w:pPr>
    </w:p>
    <w:p w14:paraId="00409BA9" w14:textId="77777777" w:rsidR="000355EA" w:rsidRPr="000355EA" w:rsidRDefault="000355EA" w:rsidP="00FD741D">
      <w:pPr>
        <w:pStyle w:val="PITextkrper"/>
        <w:rPr>
          <w:lang w:val="en-US"/>
        </w:rPr>
      </w:pPr>
    </w:p>
    <w:p w14:paraId="2EA1D126" w14:textId="49A03FC4" w:rsidR="00954E09" w:rsidRPr="002C176B" w:rsidRDefault="00954E09" w:rsidP="00954E09">
      <w:pPr>
        <w:pStyle w:val="PITextkrper"/>
        <w:rPr>
          <w:b/>
          <w:bCs/>
          <w:sz w:val="18"/>
          <w:szCs w:val="18"/>
          <w:lang w:val="en-US"/>
        </w:rPr>
      </w:pPr>
      <w:r w:rsidRPr="002C176B">
        <w:rPr>
          <w:b/>
          <w:sz w:val="18"/>
          <w:lang w:val="en-US"/>
        </w:rPr>
        <w:t xml:space="preserve">Illustrations for </w:t>
      </w:r>
      <w:proofErr w:type="gramStart"/>
      <w:r w:rsidRPr="002C176B">
        <w:rPr>
          <w:b/>
          <w:sz w:val="18"/>
          <w:lang w:val="en-US"/>
        </w:rPr>
        <w:t>downloading</w:t>
      </w:r>
      <w:proofErr w:type="gramEnd"/>
    </w:p>
    <w:p w14:paraId="10E173ED" w14:textId="77777777" w:rsidR="00954E09" w:rsidRPr="00E056AA" w:rsidRDefault="00954E09" w:rsidP="00954E09">
      <w:pPr>
        <w:pStyle w:val="PIAbspann"/>
        <w:jc w:val="left"/>
        <w:rPr>
          <w:rStyle w:val="Hyperlink"/>
        </w:rPr>
      </w:pPr>
      <w:r>
        <w:t xml:space="preserve">The following print-ready artwork is available on the internet for downloading: </w:t>
      </w:r>
      <w:r>
        <w:br/>
      </w:r>
      <w:hyperlink r:id="rId9" w:history="1">
        <w:r>
          <w:rPr>
            <w:rStyle w:val="Hyperlink"/>
          </w:rPr>
          <w:t>https://kk.htcm.de/press-releases/asmpt/</w:t>
        </w:r>
      </w:hyperlink>
    </w:p>
    <w:p w14:paraId="22082C8D" w14:textId="77777777" w:rsidR="00954E09" w:rsidRDefault="00954E09" w:rsidP="00FD741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402"/>
      </w:tblGrid>
      <w:tr w:rsidR="0023772F" w:rsidRPr="00796AF8" w14:paraId="7ED99192" w14:textId="77777777" w:rsidTr="00E762B9">
        <w:tc>
          <w:tcPr>
            <w:tcW w:w="3402" w:type="dxa"/>
            <w:tcBorders>
              <w:top w:val="single" w:sz="4" w:space="0" w:color="auto"/>
              <w:left w:val="single" w:sz="4" w:space="0" w:color="auto"/>
              <w:bottom w:val="single" w:sz="4" w:space="0" w:color="auto"/>
              <w:right w:val="single" w:sz="4" w:space="0" w:color="auto"/>
            </w:tcBorders>
          </w:tcPr>
          <w:p w14:paraId="15194FEE" w14:textId="77777777" w:rsidR="00954E09" w:rsidRDefault="00954E09" w:rsidP="00E762B9">
            <w:pPr>
              <w:rPr>
                <w:noProof/>
              </w:rPr>
            </w:pPr>
          </w:p>
          <w:p w14:paraId="09F6CD82" w14:textId="28D0188C" w:rsidR="0023772F" w:rsidRPr="005B1A8D" w:rsidRDefault="00264EE3" w:rsidP="00E762B9">
            <w:pPr>
              <w:rPr>
                <w:noProof/>
              </w:rPr>
            </w:pPr>
            <w:r>
              <w:rPr>
                <w:noProof/>
              </w:rPr>
              <w:drawing>
                <wp:inline distT="0" distB="0" distL="0" distR="0" wp14:anchorId="524A77B8" wp14:editId="0DDFA4EA">
                  <wp:extent cx="2023110" cy="1828165"/>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23110" cy="1828165"/>
                          </a:xfrm>
                          <a:prstGeom prst="rect">
                            <a:avLst/>
                          </a:prstGeom>
                        </pic:spPr>
                      </pic:pic>
                    </a:graphicData>
                  </a:graphic>
                </wp:inline>
              </w:drawing>
            </w:r>
          </w:p>
        </w:tc>
        <w:tc>
          <w:tcPr>
            <w:tcW w:w="3402" w:type="dxa"/>
            <w:tcBorders>
              <w:top w:val="single" w:sz="4" w:space="0" w:color="auto"/>
              <w:left w:val="single" w:sz="4" w:space="0" w:color="auto"/>
              <w:bottom w:val="single" w:sz="4" w:space="0" w:color="auto"/>
              <w:right w:val="single" w:sz="4" w:space="0" w:color="auto"/>
            </w:tcBorders>
          </w:tcPr>
          <w:p w14:paraId="1936AF62" w14:textId="77777777" w:rsidR="00954E09" w:rsidRDefault="00954E09" w:rsidP="00E762B9">
            <w:pPr>
              <w:rPr>
                <w:noProof/>
              </w:rPr>
            </w:pPr>
          </w:p>
          <w:p w14:paraId="37597B3D" w14:textId="63B60138" w:rsidR="0023772F" w:rsidRDefault="00264EE3" w:rsidP="00E762B9">
            <w:pPr>
              <w:rPr>
                <w:noProof/>
              </w:rPr>
            </w:pPr>
            <w:r>
              <w:rPr>
                <w:noProof/>
              </w:rPr>
              <w:drawing>
                <wp:inline distT="0" distB="0" distL="0" distR="0" wp14:anchorId="5859A778" wp14:editId="027A968A">
                  <wp:extent cx="2023110" cy="184150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23110" cy="1841500"/>
                          </a:xfrm>
                          <a:prstGeom prst="rect">
                            <a:avLst/>
                          </a:prstGeom>
                        </pic:spPr>
                      </pic:pic>
                    </a:graphicData>
                  </a:graphic>
                </wp:inline>
              </w:drawing>
            </w:r>
          </w:p>
        </w:tc>
      </w:tr>
      <w:tr w:rsidR="0023772F" w:rsidRPr="00796AF8" w14:paraId="7F91D7E5" w14:textId="77777777" w:rsidTr="00E762B9">
        <w:tc>
          <w:tcPr>
            <w:tcW w:w="3402" w:type="dxa"/>
            <w:tcBorders>
              <w:top w:val="single" w:sz="4" w:space="0" w:color="auto"/>
              <w:left w:val="single" w:sz="4" w:space="0" w:color="auto"/>
              <w:bottom w:val="single" w:sz="4" w:space="0" w:color="auto"/>
              <w:right w:val="single" w:sz="4" w:space="0" w:color="auto"/>
            </w:tcBorders>
          </w:tcPr>
          <w:p w14:paraId="7BB29A00" w14:textId="77777777" w:rsidR="0023772F" w:rsidRPr="00A41015" w:rsidRDefault="0023772F" w:rsidP="00E762B9">
            <w:pPr>
              <w:rPr>
                <w:rFonts w:ascii="Arial" w:hAnsi="Arial"/>
                <w:b/>
                <w:snapToGrid w:val="0"/>
                <w:sz w:val="18"/>
                <w:lang w:eastAsia="ko-KR"/>
              </w:rPr>
            </w:pPr>
          </w:p>
          <w:p w14:paraId="655332EB" w14:textId="6227686E" w:rsidR="002029FF" w:rsidRPr="002029FF" w:rsidRDefault="002029FF" w:rsidP="002029FF">
            <w:pPr>
              <w:rPr>
                <w:rFonts w:ascii="Arial" w:hAnsi="Arial"/>
                <w:b/>
                <w:snapToGrid w:val="0"/>
                <w:sz w:val="18"/>
              </w:rPr>
            </w:pPr>
            <w:r w:rsidRPr="002029FF">
              <w:rPr>
                <w:rFonts w:ascii="Arial" w:hAnsi="Arial"/>
                <w:b/>
                <w:snapToGrid w:val="0"/>
                <w:sz w:val="18"/>
              </w:rPr>
              <w:t xml:space="preserve">Lim Choon </w:t>
            </w:r>
            <w:proofErr w:type="spellStart"/>
            <w:r w:rsidRPr="002029FF">
              <w:rPr>
                <w:rFonts w:ascii="Arial" w:hAnsi="Arial"/>
                <w:b/>
                <w:snapToGrid w:val="0"/>
                <w:sz w:val="18"/>
              </w:rPr>
              <w:t>Khoon</w:t>
            </w:r>
            <w:proofErr w:type="spellEnd"/>
            <w:r w:rsidRPr="002029FF">
              <w:rPr>
                <w:rFonts w:ascii="Arial" w:hAnsi="Arial"/>
                <w:b/>
                <w:snapToGrid w:val="0"/>
                <w:sz w:val="18"/>
              </w:rPr>
              <w:t xml:space="preserve"> (CK Lim) is a Senior Vice President, Co-CEO of the Semiconductor Solutions Segment, and CEO of the Segment’s ICD &amp; CIS Business Units, ASMPT </w:t>
            </w:r>
          </w:p>
          <w:p w14:paraId="3F7AF277" w14:textId="77777777" w:rsidR="0023772F" w:rsidRPr="00360B73" w:rsidRDefault="0023772F" w:rsidP="00E762B9">
            <w:pPr>
              <w:rPr>
                <w:rFonts w:ascii="Arial" w:hAnsi="Arial"/>
                <w:b/>
                <w:snapToGrid w:val="0"/>
                <w:sz w:val="18"/>
                <w:lang w:eastAsia="ko-KR"/>
              </w:rPr>
            </w:pPr>
          </w:p>
          <w:p w14:paraId="6AB48284" w14:textId="77777777" w:rsidR="0023772F" w:rsidRDefault="0023772F" w:rsidP="00E762B9">
            <w:pPr>
              <w:rPr>
                <w:rFonts w:ascii="Arial" w:hAnsi="Arial"/>
                <w:snapToGrid w:val="0"/>
                <w:sz w:val="16"/>
                <w:szCs w:val="16"/>
              </w:rPr>
            </w:pPr>
            <w:r>
              <w:rPr>
                <w:rFonts w:ascii="Arial" w:hAnsi="Arial"/>
                <w:snapToGrid w:val="0"/>
                <w:sz w:val="16"/>
              </w:rPr>
              <w:t>Source: ASMPT</w:t>
            </w:r>
          </w:p>
          <w:p w14:paraId="29FFE024" w14:textId="77777777" w:rsidR="0023772F" w:rsidRPr="00E4563A" w:rsidRDefault="0023772F" w:rsidP="00E762B9">
            <w:pPr>
              <w:rPr>
                <w:rFonts w:ascii="Arial" w:hAnsi="Arial"/>
                <w:snapToGrid w:val="0"/>
                <w:sz w:val="16"/>
                <w:szCs w:val="16"/>
                <w:lang w:eastAsia="ko-KR"/>
              </w:rPr>
            </w:pPr>
          </w:p>
        </w:tc>
        <w:tc>
          <w:tcPr>
            <w:tcW w:w="3402" w:type="dxa"/>
            <w:tcBorders>
              <w:top w:val="single" w:sz="4" w:space="0" w:color="auto"/>
              <w:left w:val="single" w:sz="4" w:space="0" w:color="auto"/>
              <w:bottom w:val="single" w:sz="4" w:space="0" w:color="auto"/>
              <w:right w:val="single" w:sz="4" w:space="0" w:color="auto"/>
            </w:tcBorders>
          </w:tcPr>
          <w:p w14:paraId="584684EA" w14:textId="77777777" w:rsidR="0023772F" w:rsidRPr="00A41015" w:rsidRDefault="0023772F" w:rsidP="00E762B9">
            <w:pPr>
              <w:rPr>
                <w:rFonts w:ascii="Arial" w:hAnsi="Arial"/>
                <w:b/>
                <w:snapToGrid w:val="0"/>
                <w:sz w:val="18"/>
                <w:lang w:eastAsia="ko-KR"/>
              </w:rPr>
            </w:pPr>
          </w:p>
          <w:p w14:paraId="17057225" w14:textId="6DBB7836" w:rsidR="002029FF" w:rsidRPr="002029FF" w:rsidRDefault="00691B75" w:rsidP="002029FF">
            <w:pPr>
              <w:rPr>
                <w:rFonts w:ascii="Arial" w:hAnsi="Arial"/>
                <w:b/>
                <w:snapToGrid w:val="0"/>
                <w:sz w:val="18"/>
              </w:rPr>
            </w:pPr>
            <w:proofErr w:type="spellStart"/>
            <w:r w:rsidRPr="00691B75">
              <w:rPr>
                <w:rFonts w:ascii="Arial" w:hAnsi="Arial"/>
                <w:b/>
                <w:snapToGrid w:val="0"/>
                <w:sz w:val="18"/>
              </w:rPr>
              <w:t>Poh</w:t>
            </w:r>
            <w:proofErr w:type="spellEnd"/>
            <w:r w:rsidRPr="00691B75">
              <w:rPr>
                <w:rFonts w:ascii="Arial" w:hAnsi="Arial"/>
                <w:b/>
                <w:snapToGrid w:val="0"/>
                <w:sz w:val="18"/>
              </w:rPr>
              <w:t xml:space="preserve"> </w:t>
            </w:r>
            <w:proofErr w:type="spellStart"/>
            <w:r w:rsidRPr="00691B75">
              <w:rPr>
                <w:rFonts w:ascii="Arial" w:hAnsi="Arial"/>
                <w:b/>
                <w:snapToGrid w:val="0"/>
                <w:sz w:val="18"/>
              </w:rPr>
              <w:t>Tson</w:t>
            </w:r>
            <w:proofErr w:type="spellEnd"/>
            <w:r w:rsidRPr="00691B75">
              <w:rPr>
                <w:rFonts w:ascii="Arial" w:hAnsi="Arial"/>
                <w:b/>
                <w:snapToGrid w:val="0"/>
                <w:sz w:val="18"/>
              </w:rPr>
              <w:t xml:space="preserve"> Cheong, Joseph </w:t>
            </w:r>
            <w:r w:rsidR="002029FF" w:rsidRPr="002029FF">
              <w:rPr>
                <w:rFonts w:ascii="Arial" w:hAnsi="Arial"/>
                <w:b/>
                <w:snapToGrid w:val="0"/>
                <w:sz w:val="18"/>
              </w:rPr>
              <w:t xml:space="preserve">(Joe </w:t>
            </w:r>
            <w:proofErr w:type="spellStart"/>
            <w:r w:rsidR="002029FF" w:rsidRPr="002029FF">
              <w:rPr>
                <w:rFonts w:ascii="Arial" w:hAnsi="Arial"/>
                <w:b/>
                <w:snapToGrid w:val="0"/>
                <w:sz w:val="18"/>
              </w:rPr>
              <w:t>Poh</w:t>
            </w:r>
            <w:proofErr w:type="spellEnd"/>
            <w:r w:rsidR="002029FF" w:rsidRPr="002029FF">
              <w:rPr>
                <w:rFonts w:ascii="Arial" w:hAnsi="Arial"/>
                <w:b/>
                <w:snapToGrid w:val="0"/>
                <w:sz w:val="18"/>
              </w:rPr>
              <w:t xml:space="preserve">) is a Senior Vice President and Co-CEO of the Semiconductor Solutions Segment, and CEO of the </w:t>
            </w:r>
            <w:proofErr w:type="spellStart"/>
            <w:r w:rsidR="002029FF" w:rsidRPr="002029FF">
              <w:rPr>
                <w:rFonts w:ascii="Arial" w:hAnsi="Arial"/>
                <w:b/>
                <w:snapToGrid w:val="0"/>
                <w:sz w:val="18"/>
              </w:rPr>
              <w:t>Opto</w:t>
            </w:r>
            <w:proofErr w:type="spellEnd"/>
            <w:r w:rsidR="002029FF" w:rsidRPr="002029FF">
              <w:rPr>
                <w:rFonts w:ascii="Arial" w:hAnsi="Arial"/>
                <w:b/>
                <w:snapToGrid w:val="0"/>
                <w:sz w:val="18"/>
              </w:rPr>
              <w:t xml:space="preserve"> &amp; Display Business Unit, ASMPT </w:t>
            </w:r>
          </w:p>
          <w:p w14:paraId="777E4A53" w14:textId="77777777" w:rsidR="0023772F" w:rsidRPr="00346B28" w:rsidRDefault="0023772F" w:rsidP="00E762B9">
            <w:pPr>
              <w:rPr>
                <w:rFonts w:ascii="Arial" w:hAnsi="Arial"/>
                <w:b/>
                <w:snapToGrid w:val="0"/>
                <w:sz w:val="18"/>
                <w:lang w:eastAsia="ko-KR"/>
              </w:rPr>
            </w:pPr>
          </w:p>
          <w:p w14:paraId="42F637D5" w14:textId="77777777" w:rsidR="0023772F" w:rsidRDefault="0023772F" w:rsidP="00E762B9">
            <w:pPr>
              <w:rPr>
                <w:rFonts w:ascii="Arial" w:hAnsi="Arial"/>
                <w:snapToGrid w:val="0"/>
                <w:sz w:val="16"/>
                <w:szCs w:val="16"/>
              </w:rPr>
            </w:pPr>
            <w:r>
              <w:rPr>
                <w:rFonts w:ascii="Arial" w:hAnsi="Arial"/>
                <w:snapToGrid w:val="0"/>
                <w:sz w:val="16"/>
              </w:rPr>
              <w:t>Source: ASMPT</w:t>
            </w:r>
          </w:p>
          <w:p w14:paraId="7AC8AC95" w14:textId="77777777" w:rsidR="0023772F" w:rsidRPr="00360B73" w:rsidRDefault="0023772F" w:rsidP="00E762B9">
            <w:pPr>
              <w:rPr>
                <w:rFonts w:ascii="Arial" w:hAnsi="Arial"/>
                <w:snapToGrid w:val="0"/>
                <w:sz w:val="16"/>
                <w:szCs w:val="16"/>
                <w:lang w:eastAsia="ko-KR"/>
              </w:rPr>
            </w:pPr>
          </w:p>
        </w:tc>
      </w:tr>
    </w:tbl>
    <w:p w14:paraId="616CE3EC" w14:textId="2970B4DE" w:rsidR="0023772F" w:rsidRDefault="0023772F" w:rsidP="00FD741D"/>
    <w:p w14:paraId="63D78435" w14:textId="77777777" w:rsidR="0023772F" w:rsidRPr="00FD741D" w:rsidRDefault="0023772F" w:rsidP="00FD741D"/>
    <w:p w14:paraId="5D5AA49A" w14:textId="77777777" w:rsidR="000355EA" w:rsidRDefault="000355EA">
      <w:pPr>
        <w:rPr>
          <w:rFonts w:ascii="Arial" w:eastAsia="Times New Roman" w:hAnsi="Arial" w:cs="Times New Roman"/>
          <w:b/>
          <w:bCs/>
          <w:color w:val="000000" w:themeColor="text1"/>
          <w:sz w:val="18"/>
          <w:szCs w:val="18"/>
          <w:lang w:val="de-DE" w:eastAsia="x-none"/>
        </w:rPr>
      </w:pPr>
      <w:r>
        <w:rPr>
          <w:rFonts w:ascii="Arial" w:eastAsia="Times New Roman" w:hAnsi="Arial" w:cs="Times New Roman"/>
          <w:b/>
          <w:bCs/>
          <w:color w:val="000000" w:themeColor="text1"/>
          <w:sz w:val="18"/>
          <w:szCs w:val="18"/>
          <w:lang w:val="de-DE" w:eastAsia="x-none"/>
        </w:rPr>
        <w:br w:type="page"/>
      </w:r>
    </w:p>
    <w:p w14:paraId="6DAE50BB" w14:textId="23BB23D7" w:rsidR="0057783B" w:rsidRPr="0023772F" w:rsidRDefault="00BE69AB" w:rsidP="0023772F">
      <w:pPr>
        <w:pStyle w:val="BodyText"/>
        <w:widowControl/>
        <w:autoSpaceDE/>
        <w:autoSpaceDN/>
        <w:spacing w:line="280" w:lineRule="atLeast"/>
        <w:jc w:val="both"/>
        <w:rPr>
          <w:rFonts w:ascii="Arial" w:eastAsia="Times New Roman" w:hAnsi="Arial" w:cs="Times New Roman"/>
          <w:b/>
          <w:bCs/>
          <w:color w:val="000000" w:themeColor="text1"/>
          <w:sz w:val="18"/>
          <w:szCs w:val="18"/>
          <w:lang w:val="de-DE" w:eastAsia="x-none"/>
        </w:rPr>
      </w:pPr>
      <w:r w:rsidRPr="0023772F">
        <w:rPr>
          <w:rFonts w:ascii="Arial" w:eastAsia="Times New Roman" w:hAnsi="Arial" w:cs="Times New Roman"/>
          <w:b/>
          <w:bCs/>
          <w:color w:val="000000" w:themeColor="text1"/>
          <w:sz w:val="18"/>
          <w:szCs w:val="18"/>
          <w:lang w:val="de-DE" w:eastAsia="x-none"/>
        </w:rPr>
        <w:lastRenderedPageBreak/>
        <w:t>About ASMPT Limited (“ASMPT”)</w:t>
      </w:r>
    </w:p>
    <w:p w14:paraId="6DAE50BC" w14:textId="77777777" w:rsidR="0057783B" w:rsidRPr="00B57DC9" w:rsidRDefault="00BE69AB" w:rsidP="0023772F">
      <w:pPr>
        <w:pStyle w:val="BodyText"/>
        <w:widowControl/>
        <w:autoSpaceDE/>
        <w:autoSpaceDN/>
        <w:spacing w:before="60" w:line="280" w:lineRule="atLeast"/>
        <w:jc w:val="both"/>
        <w:rPr>
          <w:rFonts w:ascii="Arial" w:eastAsia="Times New Roman" w:hAnsi="Arial" w:cs="Times New Roman"/>
          <w:sz w:val="18"/>
          <w:szCs w:val="18"/>
          <w:lang w:eastAsia="x-none"/>
        </w:rPr>
      </w:pPr>
      <w:r w:rsidRPr="00B57DC9">
        <w:rPr>
          <w:rFonts w:ascii="Arial" w:eastAsia="Times New Roman" w:hAnsi="Arial" w:cs="Times New Roman"/>
          <w:sz w:val="18"/>
          <w:szCs w:val="18"/>
          <w:lang w:eastAsia="x-none"/>
        </w:rPr>
        <w:t xml:space="preserve">ASMPT (HKEX stock code: 0522) is </w:t>
      </w:r>
      <w:bookmarkStart w:id="1" w:name="OLE_LINK1"/>
      <w:r w:rsidRPr="00B57DC9">
        <w:rPr>
          <w:rFonts w:ascii="Arial" w:eastAsia="Times New Roman" w:hAnsi="Arial" w:cs="Times New Roman"/>
          <w:sz w:val="18"/>
          <w:szCs w:val="18"/>
          <w:lang w:eastAsia="x-none"/>
        </w:rPr>
        <w:t xml:space="preserve">a leading global supplier of hardware and software solutions for the manufacture of semiconductors and electronics. </w:t>
      </w:r>
      <w:bookmarkEnd w:id="1"/>
      <w:r w:rsidRPr="00B57DC9">
        <w:rPr>
          <w:rFonts w:ascii="Arial" w:eastAsia="Times New Roman" w:hAnsi="Arial" w:cs="Times New Roman"/>
          <w:sz w:val="18"/>
          <w:szCs w:val="18"/>
          <w:lang w:eastAsia="x-none"/>
        </w:rPr>
        <w:t xml:space="preserve">Headquartered in Singapore, ASMPT’s offerings encompass the semiconductor assembly &amp; packaging, and SMT (surface mount technology) industries, ranging </w:t>
      </w:r>
      <w:proofErr w:type="gramStart"/>
      <w:r w:rsidRPr="00B57DC9">
        <w:rPr>
          <w:rFonts w:ascii="Arial" w:eastAsia="Times New Roman" w:hAnsi="Arial" w:cs="Times New Roman"/>
          <w:sz w:val="18"/>
          <w:szCs w:val="18"/>
          <w:lang w:eastAsia="x-none"/>
        </w:rPr>
        <w:t>from wafer deposition,</w:t>
      </w:r>
      <w:proofErr w:type="gramEnd"/>
      <w:r w:rsidRPr="00B57DC9">
        <w:rPr>
          <w:rFonts w:ascii="Arial" w:eastAsia="Times New Roman" w:hAnsi="Arial" w:cs="Times New Roman"/>
          <w:sz w:val="18"/>
          <w:szCs w:val="18"/>
          <w:lang w:eastAsia="x-none"/>
        </w:rPr>
        <w:t xml:space="preserve"> to the various solutions that </w:t>
      </w:r>
      <w:proofErr w:type="spellStart"/>
      <w:r w:rsidRPr="00B57DC9">
        <w:rPr>
          <w:rFonts w:ascii="Arial" w:eastAsia="Times New Roman" w:hAnsi="Arial" w:cs="Times New Roman"/>
          <w:sz w:val="18"/>
          <w:szCs w:val="18"/>
          <w:lang w:eastAsia="x-none"/>
        </w:rPr>
        <w:t>organise</w:t>
      </w:r>
      <w:proofErr w:type="spellEnd"/>
      <w:r w:rsidRPr="00B57DC9">
        <w:rPr>
          <w:rFonts w:ascii="Arial" w:eastAsia="Times New Roman" w:hAnsi="Arial" w:cs="Times New Roman"/>
          <w:sz w:val="18"/>
          <w:szCs w:val="18"/>
          <w:lang w:eastAsia="x-none"/>
        </w:rPr>
        <w:t xml:space="preserve">, assemble and package delicate electronic components into a vast range of end-user devices, which include electronics, mobile communications, computing, automotive, industrial and LED (displays). ASMPT partners with customers very closely, with continuous investment in R&amp;D helping to provide cost-effective, industry-shaping solutions that achieve higher productivity, greater </w:t>
      </w:r>
      <w:proofErr w:type="gramStart"/>
      <w:r w:rsidRPr="00B57DC9">
        <w:rPr>
          <w:rFonts w:ascii="Arial" w:eastAsia="Times New Roman" w:hAnsi="Arial" w:cs="Times New Roman"/>
          <w:sz w:val="18"/>
          <w:szCs w:val="18"/>
          <w:lang w:eastAsia="x-none"/>
        </w:rPr>
        <w:t>reliability</w:t>
      </w:r>
      <w:proofErr w:type="gramEnd"/>
      <w:r w:rsidRPr="00B57DC9">
        <w:rPr>
          <w:rFonts w:ascii="Arial" w:eastAsia="Times New Roman" w:hAnsi="Arial" w:cs="Times New Roman"/>
          <w:sz w:val="18"/>
          <w:szCs w:val="18"/>
          <w:lang w:eastAsia="x-none"/>
        </w:rPr>
        <w:t xml:space="preserve"> and enhanced quality.</w:t>
      </w:r>
    </w:p>
    <w:p w14:paraId="6DAE50BD" w14:textId="77777777" w:rsidR="0057783B" w:rsidRPr="00B57DC9" w:rsidRDefault="0057783B" w:rsidP="0023772F">
      <w:pPr>
        <w:pStyle w:val="BodyText"/>
        <w:widowControl/>
        <w:autoSpaceDE/>
        <w:autoSpaceDN/>
        <w:spacing w:before="60" w:line="280" w:lineRule="atLeast"/>
        <w:jc w:val="both"/>
        <w:rPr>
          <w:rFonts w:ascii="Arial" w:eastAsia="Times New Roman" w:hAnsi="Arial" w:cs="Times New Roman"/>
          <w:sz w:val="18"/>
          <w:szCs w:val="18"/>
          <w:lang w:eastAsia="x-none"/>
        </w:rPr>
      </w:pPr>
    </w:p>
    <w:p w14:paraId="6DAE50BE" w14:textId="77777777" w:rsidR="0057783B" w:rsidRPr="00B57DC9" w:rsidRDefault="00BE69AB" w:rsidP="0023772F">
      <w:pPr>
        <w:pStyle w:val="BodyText"/>
        <w:widowControl/>
        <w:autoSpaceDE/>
        <w:autoSpaceDN/>
        <w:spacing w:before="60" w:line="280" w:lineRule="atLeast"/>
        <w:jc w:val="both"/>
        <w:rPr>
          <w:rFonts w:ascii="Arial" w:eastAsia="Times New Roman" w:hAnsi="Arial" w:cs="Times New Roman"/>
          <w:sz w:val="18"/>
          <w:szCs w:val="18"/>
          <w:lang w:eastAsia="x-none"/>
        </w:rPr>
      </w:pPr>
      <w:r w:rsidRPr="00B57DC9">
        <w:rPr>
          <w:rFonts w:ascii="Arial" w:eastAsia="Times New Roman" w:hAnsi="Arial" w:cs="Times New Roman"/>
          <w:sz w:val="18"/>
          <w:szCs w:val="18"/>
          <w:lang w:eastAsia="x-none"/>
        </w:rPr>
        <w:t xml:space="preserve">ASMPT is one of the constituent stocks of the Hang Seng Composite </w:t>
      </w:r>
      <w:proofErr w:type="spellStart"/>
      <w:r w:rsidRPr="00B57DC9">
        <w:rPr>
          <w:rFonts w:ascii="Arial" w:eastAsia="Times New Roman" w:hAnsi="Arial" w:cs="Times New Roman"/>
          <w:sz w:val="18"/>
          <w:szCs w:val="18"/>
          <w:lang w:eastAsia="x-none"/>
        </w:rPr>
        <w:t>MidCap</w:t>
      </w:r>
      <w:proofErr w:type="spellEnd"/>
      <w:r w:rsidRPr="00B57DC9">
        <w:rPr>
          <w:rFonts w:ascii="Arial" w:eastAsia="Times New Roman" w:hAnsi="Arial" w:cs="Times New Roman"/>
          <w:sz w:val="18"/>
          <w:szCs w:val="18"/>
          <w:lang w:eastAsia="x-none"/>
        </w:rPr>
        <w:t xml:space="preserve"> Index under the Hang Seng Composite Size Indexes, the Hang Seng Composite Information Technology Industry Index under Hang Seng Composite Industry Indexes and the Hang Seng HK 35 Index. To learn more about ASMPT, please visit us at </w:t>
      </w:r>
      <w:hyperlink r:id="rId12">
        <w:r w:rsidRPr="00B57DC9">
          <w:rPr>
            <w:rFonts w:ascii="Arial" w:eastAsia="Times New Roman" w:hAnsi="Arial" w:cs="Times New Roman"/>
            <w:sz w:val="18"/>
            <w:szCs w:val="18"/>
            <w:lang w:eastAsia="x-none"/>
          </w:rPr>
          <w:t>www.asmpt.com.</w:t>
        </w:r>
      </w:hyperlink>
    </w:p>
    <w:p w14:paraId="6DAE50BF" w14:textId="77777777" w:rsidR="0057783B" w:rsidRPr="00FD741D" w:rsidRDefault="0057783B" w:rsidP="00FD741D">
      <w:pPr>
        <w:pStyle w:val="BodyText"/>
        <w:spacing w:before="6"/>
        <w:rPr>
          <w:sz w:val="16"/>
        </w:rPr>
      </w:pPr>
    </w:p>
    <w:p w14:paraId="419F7A51" w14:textId="77777777" w:rsidR="0023772F" w:rsidRPr="004E47B5" w:rsidRDefault="0023772F" w:rsidP="0023772F">
      <w:pPr>
        <w:widowControl/>
        <w:overflowPunct w:val="0"/>
        <w:adjustRightInd w:val="0"/>
        <w:spacing w:after="240"/>
        <w:textAlignment w:val="baseline"/>
      </w:pPr>
      <w:r w:rsidRPr="002C176B">
        <w:rPr>
          <w:rFonts w:ascii="Arial" w:eastAsia="SimSun" w:hAnsi="Arial" w:cs="Arial"/>
          <w:b/>
          <w:bCs/>
          <w:color w:val="000000" w:themeColor="text1"/>
          <w:lang w:val="en-GB" w:eastAsia="de-DE"/>
        </w:rPr>
        <w:t>Media</w:t>
      </w:r>
      <w:r w:rsidRPr="004E47B5">
        <w:rPr>
          <w:spacing w:val="-13"/>
          <w:w w:val="105"/>
        </w:rPr>
        <w:t xml:space="preserve"> </w:t>
      </w:r>
      <w:r w:rsidRPr="002C176B">
        <w:rPr>
          <w:rFonts w:ascii="Arial" w:eastAsia="SimSun" w:hAnsi="Arial" w:cs="Arial"/>
          <w:b/>
          <w:bCs/>
          <w:color w:val="000000" w:themeColor="text1"/>
          <w:lang w:val="en-GB" w:eastAsia="de-DE"/>
        </w:rPr>
        <w:t>contacts</w:t>
      </w:r>
      <w:r w:rsidRPr="004E47B5">
        <w:rPr>
          <w:w w:val="105"/>
        </w:rPr>
        <w:t>:</w:t>
      </w:r>
    </w:p>
    <w:p w14:paraId="1E243DE2" w14:textId="77777777" w:rsidR="0023772F" w:rsidRPr="002C176B" w:rsidRDefault="0023772F" w:rsidP="0023772F">
      <w:pPr>
        <w:widowControl/>
        <w:overflowPunct w:val="0"/>
        <w:adjustRightInd w:val="0"/>
        <w:spacing w:after="120" w:line="280" w:lineRule="exact"/>
        <w:textAlignment w:val="baseline"/>
        <w:rPr>
          <w:rFonts w:ascii="Arial" w:eastAsia="SimSun" w:hAnsi="Arial" w:cs="Arial"/>
          <w:bCs/>
          <w:color w:val="000000" w:themeColor="text1"/>
          <w:sz w:val="18"/>
          <w:szCs w:val="18"/>
          <w:lang w:val="en-GB" w:eastAsia="de-DE"/>
        </w:rPr>
      </w:pPr>
      <w:r w:rsidRPr="002C176B">
        <w:rPr>
          <w:rFonts w:ascii="Arial" w:eastAsia="SimSun" w:hAnsi="Arial" w:cs="Arial"/>
          <w:bCs/>
          <w:color w:val="000000" w:themeColor="text1"/>
          <w:sz w:val="18"/>
          <w:szCs w:val="18"/>
          <w:lang w:val="en-GB" w:eastAsia="de-DE"/>
        </w:rPr>
        <w:t xml:space="preserve">ASMPT Singapore </w:t>
      </w:r>
      <w:proofErr w:type="spellStart"/>
      <w:r w:rsidRPr="002C176B">
        <w:rPr>
          <w:rFonts w:ascii="Arial" w:eastAsia="SimSun" w:hAnsi="Arial" w:cs="Arial"/>
          <w:bCs/>
          <w:color w:val="000000" w:themeColor="text1"/>
          <w:sz w:val="18"/>
          <w:szCs w:val="18"/>
          <w:lang w:val="en-GB" w:eastAsia="de-DE"/>
        </w:rPr>
        <w:t>Pte.</w:t>
      </w:r>
      <w:proofErr w:type="spellEnd"/>
      <w:r w:rsidRPr="002C176B">
        <w:rPr>
          <w:rFonts w:ascii="Arial" w:eastAsia="SimSun" w:hAnsi="Arial" w:cs="Arial"/>
          <w:bCs/>
          <w:color w:val="000000" w:themeColor="text1"/>
          <w:sz w:val="18"/>
          <w:szCs w:val="18"/>
          <w:lang w:val="en-GB" w:eastAsia="de-DE"/>
        </w:rPr>
        <w:t xml:space="preserve"> Ltd.</w:t>
      </w:r>
      <w:r>
        <w:rPr>
          <w:rFonts w:ascii="Arial" w:eastAsia="SimSun" w:hAnsi="Arial" w:cs="Arial"/>
          <w:bCs/>
          <w:color w:val="000000" w:themeColor="text1"/>
          <w:sz w:val="18"/>
          <w:szCs w:val="18"/>
          <w:lang w:val="en-GB" w:eastAsia="de-DE"/>
        </w:rPr>
        <w:br/>
      </w:r>
      <w:r w:rsidRPr="002C176B">
        <w:rPr>
          <w:rFonts w:ascii="Arial" w:eastAsia="SimSun" w:hAnsi="Arial" w:cs="Arial"/>
          <w:bCs/>
          <w:color w:val="000000" w:themeColor="text1"/>
          <w:sz w:val="18"/>
          <w:szCs w:val="18"/>
          <w:lang w:val="en-GB" w:eastAsia="de-DE"/>
        </w:rPr>
        <w:t>Lim Ee Guan</w:t>
      </w:r>
      <w:r>
        <w:rPr>
          <w:rFonts w:ascii="Arial" w:eastAsia="SimSun" w:hAnsi="Arial" w:cs="Arial"/>
          <w:bCs/>
          <w:color w:val="000000" w:themeColor="text1"/>
          <w:sz w:val="18"/>
          <w:szCs w:val="18"/>
          <w:lang w:val="en-GB" w:eastAsia="de-DE"/>
        </w:rPr>
        <w:br/>
      </w:r>
      <w:r w:rsidRPr="002C176B">
        <w:rPr>
          <w:rFonts w:ascii="Arial" w:eastAsia="SimSun" w:hAnsi="Arial" w:cs="Arial"/>
          <w:bCs/>
          <w:color w:val="000000" w:themeColor="text1"/>
          <w:sz w:val="18"/>
          <w:szCs w:val="18"/>
          <w:lang w:val="en-GB" w:eastAsia="de-DE"/>
        </w:rPr>
        <w:t>2 Yishun Avenue 7</w:t>
      </w:r>
      <w:r>
        <w:rPr>
          <w:rFonts w:ascii="Arial" w:eastAsia="SimSun" w:hAnsi="Arial" w:cs="Arial"/>
          <w:bCs/>
          <w:color w:val="000000" w:themeColor="text1"/>
          <w:sz w:val="18"/>
          <w:szCs w:val="18"/>
          <w:lang w:val="en-GB" w:eastAsia="de-DE"/>
        </w:rPr>
        <w:br/>
      </w:r>
      <w:r w:rsidRPr="002C176B">
        <w:rPr>
          <w:rFonts w:ascii="Arial" w:eastAsia="SimSun" w:hAnsi="Arial" w:cs="Arial"/>
          <w:bCs/>
          <w:color w:val="000000" w:themeColor="text1"/>
          <w:sz w:val="18"/>
          <w:szCs w:val="18"/>
          <w:lang w:val="en-GB" w:eastAsia="de-DE"/>
        </w:rPr>
        <w:t>Singapore 768924</w:t>
      </w:r>
      <w:r>
        <w:rPr>
          <w:rFonts w:ascii="Arial" w:eastAsia="SimSun" w:hAnsi="Arial" w:cs="Arial"/>
          <w:bCs/>
          <w:color w:val="000000" w:themeColor="text1"/>
          <w:sz w:val="18"/>
          <w:szCs w:val="18"/>
          <w:lang w:val="en-GB" w:eastAsia="de-DE"/>
        </w:rPr>
        <w:br/>
      </w:r>
      <w:r w:rsidRPr="002C176B">
        <w:rPr>
          <w:rFonts w:ascii="Arial" w:eastAsia="SimSun" w:hAnsi="Arial" w:cs="Arial"/>
          <w:bCs/>
          <w:color w:val="000000" w:themeColor="text1"/>
          <w:sz w:val="18"/>
          <w:szCs w:val="18"/>
          <w:lang w:val="en-GB" w:eastAsia="de-DE"/>
        </w:rPr>
        <w:t>Tel: +65 6450 1445</w:t>
      </w:r>
      <w:r>
        <w:rPr>
          <w:rFonts w:ascii="Arial" w:eastAsia="SimSun" w:hAnsi="Arial" w:cs="Arial"/>
          <w:bCs/>
          <w:color w:val="000000" w:themeColor="text1"/>
          <w:sz w:val="18"/>
          <w:szCs w:val="18"/>
          <w:lang w:val="en-GB" w:eastAsia="de-DE"/>
        </w:rPr>
        <w:br/>
      </w:r>
      <w:hyperlink r:id="rId13">
        <w:r w:rsidRPr="002C176B">
          <w:rPr>
            <w:rFonts w:ascii="Arial" w:eastAsia="SimSun" w:hAnsi="Arial" w:cs="Arial"/>
            <w:bCs/>
            <w:color w:val="000000" w:themeColor="text1"/>
            <w:sz w:val="18"/>
            <w:szCs w:val="18"/>
            <w:lang w:val="en-GB" w:eastAsia="de-DE"/>
          </w:rPr>
          <w:t>eg.lim@asmpt.com</w:t>
        </w:r>
      </w:hyperlink>
    </w:p>
    <w:p w14:paraId="6F66D360" w14:textId="77777777" w:rsidR="0023772F" w:rsidRPr="002C176B" w:rsidRDefault="0023772F" w:rsidP="0023772F">
      <w:pPr>
        <w:pStyle w:val="BodyText"/>
        <w:spacing w:before="8"/>
        <w:rPr>
          <w:sz w:val="11"/>
          <w:lang w:val="en-GB"/>
        </w:rPr>
      </w:pPr>
    </w:p>
    <w:p w14:paraId="56C806A1" w14:textId="77777777" w:rsidR="0023772F" w:rsidRPr="002C176B" w:rsidRDefault="0023772F" w:rsidP="0023772F">
      <w:pPr>
        <w:widowControl/>
        <w:overflowPunct w:val="0"/>
        <w:adjustRightInd w:val="0"/>
        <w:spacing w:after="120" w:line="280" w:lineRule="exact"/>
        <w:textAlignment w:val="baseline"/>
        <w:rPr>
          <w:rFonts w:ascii="Arial" w:eastAsia="SimSun" w:hAnsi="Arial" w:cs="Arial"/>
          <w:bCs/>
          <w:color w:val="000000" w:themeColor="text1"/>
          <w:sz w:val="18"/>
          <w:szCs w:val="18"/>
          <w:lang w:val="en-GB" w:eastAsia="de-DE"/>
        </w:rPr>
      </w:pPr>
      <w:r w:rsidRPr="002C176B">
        <w:rPr>
          <w:rFonts w:ascii="Arial" w:eastAsia="SimSun" w:hAnsi="Arial" w:cs="Arial"/>
          <w:bCs/>
          <w:color w:val="000000" w:themeColor="text1"/>
          <w:sz w:val="18"/>
          <w:szCs w:val="18"/>
          <w:lang w:val="en-GB" w:eastAsia="de-DE"/>
        </w:rPr>
        <w:t>ASMPT GmbH &amp; Co. KG</w:t>
      </w:r>
      <w:r>
        <w:rPr>
          <w:rFonts w:ascii="Arial" w:eastAsia="SimSun" w:hAnsi="Arial" w:cs="Arial"/>
          <w:bCs/>
          <w:color w:val="000000" w:themeColor="text1"/>
          <w:sz w:val="18"/>
          <w:szCs w:val="18"/>
          <w:lang w:val="en-GB" w:eastAsia="de-DE"/>
        </w:rPr>
        <w:br/>
      </w:r>
      <w:r w:rsidRPr="002C176B">
        <w:rPr>
          <w:rFonts w:ascii="Arial" w:eastAsia="SimSun" w:hAnsi="Arial" w:cs="Arial"/>
          <w:bCs/>
          <w:color w:val="000000" w:themeColor="text1"/>
          <w:sz w:val="18"/>
          <w:szCs w:val="18"/>
          <w:lang w:val="en-GB" w:eastAsia="de-DE"/>
        </w:rPr>
        <w:t>Susanne Oswald Rupert-Mayer-Str. 44</w:t>
      </w:r>
      <w:r>
        <w:rPr>
          <w:rFonts w:ascii="Arial" w:eastAsia="SimSun" w:hAnsi="Arial" w:cs="Arial"/>
          <w:bCs/>
          <w:color w:val="000000" w:themeColor="text1"/>
          <w:sz w:val="18"/>
          <w:szCs w:val="18"/>
          <w:lang w:val="en-GB" w:eastAsia="de-DE"/>
        </w:rPr>
        <w:br/>
      </w:r>
      <w:r w:rsidRPr="002C176B">
        <w:rPr>
          <w:rFonts w:ascii="Arial" w:eastAsia="SimSun" w:hAnsi="Arial" w:cs="Arial"/>
          <w:bCs/>
          <w:color w:val="000000" w:themeColor="text1"/>
          <w:sz w:val="18"/>
          <w:szCs w:val="18"/>
          <w:lang w:val="en-GB" w:eastAsia="de-DE"/>
        </w:rPr>
        <w:t>81379 Munich Germany</w:t>
      </w:r>
      <w:r>
        <w:rPr>
          <w:rFonts w:ascii="Arial" w:eastAsia="SimSun" w:hAnsi="Arial" w:cs="Arial"/>
          <w:bCs/>
          <w:color w:val="000000" w:themeColor="text1"/>
          <w:sz w:val="18"/>
          <w:szCs w:val="18"/>
          <w:lang w:val="en-GB" w:eastAsia="de-DE"/>
        </w:rPr>
        <w:br/>
      </w:r>
      <w:r w:rsidRPr="002C176B">
        <w:rPr>
          <w:rFonts w:ascii="Arial" w:eastAsia="SimSun" w:hAnsi="Arial" w:cs="Arial"/>
          <w:bCs/>
          <w:color w:val="000000" w:themeColor="text1"/>
          <w:sz w:val="18"/>
          <w:szCs w:val="18"/>
          <w:lang w:val="en-GB" w:eastAsia="de-DE"/>
        </w:rPr>
        <w:t>Tel: +49 89 20800-26439</w:t>
      </w:r>
      <w:r>
        <w:rPr>
          <w:rFonts w:ascii="Arial" w:eastAsia="SimSun" w:hAnsi="Arial" w:cs="Arial"/>
          <w:bCs/>
          <w:color w:val="000000" w:themeColor="text1"/>
          <w:sz w:val="18"/>
          <w:szCs w:val="18"/>
          <w:lang w:val="en-GB" w:eastAsia="de-DE"/>
        </w:rPr>
        <w:br/>
      </w:r>
      <w:hyperlink r:id="rId14">
        <w:r w:rsidRPr="002C176B">
          <w:rPr>
            <w:rFonts w:ascii="Arial" w:eastAsia="SimSun" w:hAnsi="Arial" w:cs="Arial"/>
            <w:bCs/>
            <w:color w:val="000000" w:themeColor="text1"/>
            <w:sz w:val="18"/>
            <w:szCs w:val="18"/>
            <w:lang w:val="en-GB" w:eastAsia="de-DE"/>
          </w:rPr>
          <w:t>susanne.oswald@asmpt.com</w:t>
        </w:r>
      </w:hyperlink>
    </w:p>
    <w:p w14:paraId="52B338F6" w14:textId="77777777" w:rsidR="0023772F" w:rsidRPr="002C176B" w:rsidRDefault="0023772F" w:rsidP="0023772F">
      <w:pPr>
        <w:widowControl/>
        <w:overflowPunct w:val="0"/>
        <w:adjustRightInd w:val="0"/>
        <w:spacing w:after="120" w:line="280" w:lineRule="exact"/>
        <w:textAlignment w:val="baseline"/>
        <w:rPr>
          <w:rFonts w:ascii="Arial" w:eastAsia="SimSun" w:hAnsi="Arial" w:cs="Arial"/>
          <w:bCs/>
          <w:color w:val="000000" w:themeColor="text1"/>
          <w:sz w:val="18"/>
          <w:szCs w:val="18"/>
          <w:lang w:val="en-GB" w:eastAsia="de-DE"/>
        </w:rPr>
      </w:pPr>
      <w:r w:rsidRPr="002C176B">
        <w:rPr>
          <w:rFonts w:ascii="Arial" w:eastAsia="SimSun" w:hAnsi="Arial" w:cs="Arial"/>
          <w:bCs/>
          <w:color w:val="000000" w:themeColor="text1"/>
          <w:sz w:val="18"/>
          <w:szCs w:val="18"/>
          <w:lang w:val="en-GB" w:eastAsia="de-DE"/>
        </w:rPr>
        <w:t>asmpt.com</w:t>
      </w:r>
    </w:p>
    <w:p w14:paraId="5726C198" w14:textId="3879019E" w:rsidR="002C0BFC" w:rsidRPr="00FD741D" w:rsidRDefault="002C0BFC" w:rsidP="0023772F">
      <w:pPr>
        <w:pStyle w:val="Heading1"/>
        <w:jc w:val="left"/>
        <w:rPr>
          <w:sz w:val="19"/>
        </w:rPr>
      </w:pPr>
    </w:p>
    <w:sectPr w:rsidR="002C0BFC" w:rsidRPr="00FD741D" w:rsidSect="00FD741D">
      <w:headerReference w:type="default" r:id="rId15"/>
      <w:footerReference w:type="default" r:id="rId16"/>
      <w:pgSz w:w="12240" w:h="15840"/>
      <w:pgMar w:top="2835" w:right="3402" w:bottom="1701" w:left="1701" w:header="59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F5F95" w14:textId="77777777" w:rsidR="00252367" w:rsidRDefault="00252367">
      <w:r>
        <w:separator/>
      </w:r>
    </w:p>
  </w:endnote>
  <w:endnote w:type="continuationSeparator" w:id="0">
    <w:p w14:paraId="3B41E792" w14:textId="77777777" w:rsidR="00252367" w:rsidRDefault="00252367">
      <w:r>
        <w:continuationSeparator/>
      </w:r>
    </w:p>
  </w:endnote>
  <w:endnote w:type="continuationNotice" w:id="1">
    <w:p w14:paraId="262D14DA" w14:textId="77777777" w:rsidR="00252367" w:rsidRDefault="002523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6993" w14:textId="2FD37BE0" w:rsidR="00FD741D" w:rsidRPr="00FD741D" w:rsidRDefault="00FD741D" w:rsidP="00D2479A">
    <w:pPr>
      <w:pStyle w:val="PIFusszeile"/>
    </w:pPr>
    <w:r>
      <w:rPr>
        <w:rStyle w:val="PageNumber"/>
        <w:rFonts w:cs="Arial"/>
        <w:lang w:val="de-DE"/>
      </w:rPr>
      <w:fldChar w:fldCharType="begin"/>
    </w:r>
    <w:r w:rsidRPr="00FD741D">
      <w:rPr>
        <w:rStyle w:val="PageNumber"/>
        <w:rFonts w:cs="Arial"/>
      </w:rPr>
      <w:instrText xml:space="preserve"> FILENAME   \* MERGEFORMAT </w:instrText>
    </w:r>
    <w:r>
      <w:rPr>
        <w:rStyle w:val="PageNumber"/>
        <w:rFonts w:cs="Arial"/>
        <w:lang w:val="de-DE"/>
      </w:rPr>
      <w:fldChar w:fldCharType="separate"/>
    </w:r>
    <w:r w:rsidR="00B46405" w:rsidRPr="00B46405">
      <w:rPr>
        <w:rStyle w:val="PageNumber"/>
        <w:noProof/>
      </w:rPr>
      <w:t>ASMPTCR1PI005_en.docx</w:t>
    </w:r>
    <w:r>
      <w:rPr>
        <w:rStyle w:val="PageNumber"/>
        <w:rFonts w:cs="Arial"/>
        <w:lang w:val="de-DE"/>
      </w:rPr>
      <w:fldChar w:fldCharType="end"/>
    </w:r>
    <w:r w:rsidRPr="00FD741D">
      <w:rPr>
        <w:rStyle w:val="PageNumber"/>
        <w:rFonts w:cs="Arial"/>
      </w:rPr>
      <w:tab/>
    </w:r>
    <w:r w:rsidRPr="00726AAB">
      <w:rPr>
        <w:rStyle w:val="PageNumber"/>
        <w:rFonts w:cs="Arial"/>
      </w:rPr>
      <w:fldChar w:fldCharType="begin"/>
    </w:r>
    <w:r w:rsidRPr="00FD741D">
      <w:rPr>
        <w:rStyle w:val="PageNumber"/>
        <w:rFonts w:cs="Arial"/>
      </w:rPr>
      <w:instrText>PAGE   \* MERGEFORMAT</w:instrText>
    </w:r>
    <w:r w:rsidRPr="00726AAB">
      <w:rPr>
        <w:rStyle w:val="PageNumber"/>
        <w:rFonts w:cs="Arial"/>
      </w:rPr>
      <w:fldChar w:fldCharType="separate"/>
    </w:r>
    <w:r>
      <w:rPr>
        <w:rStyle w:val="PageNumber"/>
        <w:rFonts w:cs="Arial"/>
      </w:rPr>
      <w:t>1</w:t>
    </w:r>
    <w:r w:rsidRPr="00726AAB">
      <w:rPr>
        <w:rStyle w:val="PageNumber"/>
        <w:rFonts w:cs="Arial"/>
      </w:rPr>
      <w:fldChar w:fldCharType="end"/>
    </w:r>
  </w:p>
  <w:p w14:paraId="6DAE50D2" w14:textId="26D1D80E" w:rsidR="0057783B" w:rsidRDefault="0057783B">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30563" w14:textId="77777777" w:rsidR="00252367" w:rsidRDefault="00252367">
      <w:r>
        <w:separator/>
      </w:r>
    </w:p>
  </w:footnote>
  <w:footnote w:type="continuationSeparator" w:id="0">
    <w:p w14:paraId="231E6A9E" w14:textId="77777777" w:rsidR="00252367" w:rsidRDefault="00252367">
      <w:r>
        <w:continuationSeparator/>
      </w:r>
    </w:p>
  </w:footnote>
  <w:footnote w:type="continuationNotice" w:id="1">
    <w:p w14:paraId="7DBF5AE7" w14:textId="77777777" w:rsidR="00252367" w:rsidRDefault="002523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E50D1" w14:textId="10867FCA" w:rsidR="0057783B" w:rsidRDefault="00FD741D">
    <w:pPr>
      <w:pStyle w:val="BodyText"/>
      <w:spacing w:line="14" w:lineRule="auto"/>
    </w:pPr>
    <w:r>
      <w:rPr>
        <w:noProof/>
        <w:lang w:val="de-DE" w:eastAsia="de-DE"/>
      </w:rPr>
      <w:drawing>
        <wp:anchor distT="0" distB="0" distL="114300" distR="114300" simplePos="0" relativeHeight="251659264" behindDoc="0" locked="0" layoutInCell="1" allowOverlap="1" wp14:anchorId="12E12F7E" wp14:editId="495FDA74">
          <wp:simplePos x="0" y="0"/>
          <wp:positionH relativeFrom="page">
            <wp:posOffset>4507865</wp:posOffset>
          </wp:positionH>
          <wp:positionV relativeFrom="page">
            <wp:posOffset>507365</wp:posOffset>
          </wp:positionV>
          <wp:extent cx="2689200" cy="720000"/>
          <wp:effectExtent l="0" t="0" r="0" b="0"/>
          <wp:wrapNone/>
          <wp:docPr id="1"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9"/>
                  <pic:cNvPicPr>
                    <a:picLocks noChangeAspect="1" noChangeArrowheads="1"/>
                  </pic:cNvPicPr>
                </pic:nvPicPr>
                <pic:blipFill rotWithShape="1">
                  <a:blip r:embed="rId1">
                    <a:extLst>
                      <a:ext uri="{28A0092B-C50C-407E-A947-70E740481C1C}">
                        <a14:useLocalDpi xmlns:a14="http://schemas.microsoft.com/office/drawing/2010/main" val="0"/>
                      </a:ext>
                    </a:extLst>
                  </a:blip>
                  <a:srcRect l="-3631" r="-1749"/>
                  <a:stretch/>
                </pic:blipFill>
                <pic:spPr bwMode="auto">
                  <a:xfrm>
                    <a:off x="0" y="0"/>
                    <a:ext cx="2689200" cy="72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C44"/>
    <w:multiLevelType w:val="hybridMultilevel"/>
    <w:tmpl w:val="CF62915C"/>
    <w:lvl w:ilvl="0" w:tplc="0F2C5DA0">
      <w:start w:val="1"/>
      <w:numFmt w:val="bullet"/>
      <w:lvlText w:val="•"/>
      <w:lvlJc w:val="left"/>
      <w:pPr>
        <w:tabs>
          <w:tab w:val="num" w:pos="720"/>
        </w:tabs>
        <w:ind w:left="720" w:hanging="360"/>
      </w:pPr>
      <w:rPr>
        <w:rFonts w:ascii="Arial" w:hAnsi="Arial" w:hint="default"/>
      </w:rPr>
    </w:lvl>
    <w:lvl w:ilvl="1" w:tplc="2F28619E" w:tentative="1">
      <w:start w:val="1"/>
      <w:numFmt w:val="bullet"/>
      <w:lvlText w:val="•"/>
      <w:lvlJc w:val="left"/>
      <w:pPr>
        <w:tabs>
          <w:tab w:val="num" w:pos="1440"/>
        </w:tabs>
        <w:ind w:left="1440" w:hanging="360"/>
      </w:pPr>
      <w:rPr>
        <w:rFonts w:ascii="Arial" w:hAnsi="Arial" w:hint="default"/>
      </w:rPr>
    </w:lvl>
    <w:lvl w:ilvl="2" w:tplc="7578EF5E" w:tentative="1">
      <w:start w:val="1"/>
      <w:numFmt w:val="bullet"/>
      <w:lvlText w:val="•"/>
      <w:lvlJc w:val="left"/>
      <w:pPr>
        <w:tabs>
          <w:tab w:val="num" w:pos="2160"/>
        </w:tabs>
        <w:ind w:left="2160" w:hanging="360"/>
      </w:pPr>
      <w:rPr>
        <w:rFonts w:ascii="Arial" w:hAnsi="Arial" w:hint="default"/>
      </w:rPr>
    </w:lvl>
    <w:lvl w:ilvl="3" w:tplc="A180363A" w:tentative="1">
      <w:start w:val="1"/>
      <w:numFmt w:val="bullet"/>
      <w:lvlText w:val="•"/>
      <w:lvlJc w:val="left"/>
      <w:pPr>
        <w:tabs>
          <w:tab w:val="num" w:pos="2880"/>
        </w:tabs>
        <w:ind w:left="2880" w:hanging="360"/>
      </w:pPr>
      <w:rPr>
        <w:rFonts w:ascii="Arial" w:hAnsi="Arial" w:hint="default"/>
      </w:rPr>
    </w:lvl>
    <w:lvl w:ilvl="4" w:tplc="D50470A4" w:tentative="1">
      <w:start w:val="1"/>
      <w:numFmt w:val="bullet"/>
      <w:lvlText w:val="•"/>
      <w:lvlJc w:val="left"/>
      <w:pPr>
        <w:tabs>
          <w:tab w:val="num" w:pos="3600"/>
        </w:tabs>
        <w:ind w:left="3600" w:hanging="360"/>
      </w:pPr>
      <w:rPr>
        <w:rFonts w:ascii="Arial" w:hAnsi="Arial" w:hint="default"/>
      </w:rPr>
    </w:lvl>
    <w:lvl w:ilvl="5" w:tplc="CFE88080" w:tentative="1">
      <w:start w:val="1"/>
      <w:numFmt w:val="bullet"/>
      <w:lvlText w:val="•"/>
      <w:lvlJc w:val="left"/>
      <w:pPr>
        <w:tabs>
          <w:tab w:val="num" w:pos="4320"/>
        </w:tabs>
        <w:ind w:left="4320" w:hanging="360"/>
      </w:pPr>
      <w:rPr>
        <w:rFonts w:ascii="Arial" w:hAnsi="Arial" w:hint="default"/>
      </w:rPr>
    </w:lvl>
    <w:lvl w:ilvl="6" w:tplc="48EC07EE" w:tentative="1">
      <w:start w:val="1"/>
      <w:numFmt w:val="bullet"/>
      <w:lvlText w:val="•"/>
      <w:lvlJc w:val="left"/>
      <w:pPr>
        <w:tabs>
          <w:tab w:val="num" w:pos="5040"/>
        </w:tabs>
        <w:ind w:left="5040" w:hanging="360"/>
      </w:pPr>
      <w:rPr>
        <w:rFonts w:ascii="Arial" w:hAnsi="Arial" w:hint="default"/>
      </w:rPr>
    </w:lvl>
    <w:lvl w:ilvl="7" w:tplc="9378D3D0" w:tentative="1">
      <w:start w:val="1"/>
      <w:numFmt w:val="bullet"/>
      <w:lvlText w:val="•"/>
      <w:lvlJc w:val="left"/>
      <w:pPr>
        <w:tabs>
          <w:tab w:val="num" w:pos="5760"/>
        </w:tabs>
        <w:ind w:left="5760" w:hanging="360"/>
      </w:pPr>
      <w:rPr>
        <w:rFonts w:ascii="Arial" w:hAnsi="Arial" w:hint="default"/>
      </w:rPr>
    </w:lvl>
    <w:lvl w:ilvl="8" w:tplc="90BE47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955DF5"/>
    <w:multiLevelType w:val="hybridMultilevel"/>
    <w:tmpl w:val="960238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7410649"/>
    <w:multiLevelType w:val="hybridMultilevel"/>
    <w:tmpl w:val="BA6E842E"/>
    <w:lvl w:ilvl="0" w:tplc="624A4638">
      <w:start w:val="1"/>
      <w:numFmt w:val="bullet"/>
      <w:lvlText w:val="•"/>
      <w:lvlJc w:val="left"/>
      <w:pPr>
        <w:tabs>
          <w:tab w:val="num" w:pos="720"/>
        </w:tabs>
        <w:ind w:left="720" w:hanging="360"/>
      </w:pPr>
      <w:rPr>
        <w:rFonts w:ascii="Arial" w:hAnsi="Arial" w:hint="default"/>
      </w:rPr>
    </w:lvl>
    <w:lvl w:ilvl="1" w:tplc="355E9E14" w:tentative="1">
      <w:start w:val="1"/>
      <w:numFmt w:val="bullet"/>
      <w:lvlText w:val="•"/>
      <w:lvlJc w:val="left"/>
      <w:pPr>
        <w:tabs>
          <w:tab w:val="num" w:pos="1440"/>
        </w:tabs>
        <w:ind w:left="1440" w:hanging="360"/>
      </w:pPr>
      <w:rPr>
        <w:rFonts w:ascii="Arial" w:hAnsi="Arial" w:hint="default"/>
      </w:rPr>
    </w:lvl>
    <w:lvl w:ilvl="2" w:tplc="DF58DF30" w:tentative="1">
      <w:start w:val="1"/>
      <w:numFmt w:val="bullet"/>
      <w:lvlText w:val="•"/>
      <w:lvlJc w:val="left"/>
      <w:pPr>
        <w:tabs>
          <w:tab w:val="num" w:pos="2160"/>
        </w:tabs>
        <w:ind w:left="2160" w:hanging="360"/>
      </w:pPr>
      <w:rPr>
        <w:rFonts w:ascii="Arial" w:hAnsi="Arial" w:hint="default"/>
      </w:rPr>
    </w:lvl>
    <w:lvl w:ilvl="3" w:tplc="B3102224" w:tentative="1">
      <w:start w:val="1"/>
      <w:numFmt w:val="bullet"/>
      <w:lvlText w:val="•"/>
      <w:lvlJc w:val="left"/>
      <w:pPr>
        <w:tabs>
          <w:tab w:val="num" w:pos="2880"/>
        </w:tabs>
        <w:ind w:left="2880" w:hanging="360"/>
      </w:pPr>
      <w:rPr>
        <w:rFonts w:ascii="Arial" w:hAnsi="Arial" w:hint="default"/>
      </w:rPr>
    </w:lvl>
    <w:lvl w:ilvl="4" w:tplc="355C5A40" w:tentative="1">
      <w:start w:val="1"/>
      <w:numFmt w:val="bullet"/>
      <w:lvlText w:val="•"/>
      <w:lvlJc w:val="left"/>
      <w:pPr>
        <w:tabs>
          <w:tab w:val="num" w:pos="3600"/>
        </w:tabs>
        <w:ind w:left="3600" w:hanging="360"/>
      </w:pPr>
      <w:rPr>
        <w:rFonts w:ascii="Arial" w:hAnsi="Arial" w:hint="default"/>
      </w:rPr>
    </w:lvl>
    <w:lvl w:ilvl="5" w:tplc="ADF41B66" w:tentative="1">
      <w:start w:val="1"/>
      <w:numFmt w:val="bullet"/>
      <w:lvlText w:val="•"/>
      <w:lvlJc w:val="left"/>
      <w:pPr>
        <w:tabs>
          <w:tab w:val="num" w:pos="4320"/>
        </w:tabs>
        <w:ind w:left="4320" w:hanging="360"/>
      </w:pPr>
      <w:rPr>
        <w:rFonts w:ascii="Arial" w:hAnsi="Arial" w:hint="default"/>
      </w:rPr>
    </w:lvl>
    <w:lvl w:ilvl="6" w:tplc="7F90361A" w:tentative="1">
      <w:start w:val="1"/>
      <w:numFmt w:val="bullet"/>
      <w:lvlText w:val="•"/>
      <w:lvlJc w:val="left"/>
      <w:pPr>
        <w:tabs>
          <w:tab w:val="num" w:pos="5040"/>
        </w:tabs>
        <w:ind w:left="5040" w:hanging="360"/>
      </w:pPr>
      <w:rPr>
        <w:rFonts w:ascii="Arial" w:hAnsi="Arial" w:hint="default"/>
      </w:rPr>
    </w:lvl>
    <w:lvl w:ilvl="7" w:tplc="FF38BAE0" w:tentative="1">
      <w:start w:val="1"/>
      <w:numFmt w:val="bullet"/>
      <w:lvlText w:val="•"/>
      <w:lvlJc w:val="left"/>
      <w:pPr>
        <w:tabs>
          <w:tab w:val="num" w:pos="5760"/>
        </w:tabs>
        <w:ind w:left="5760" w:hanging="360"/>
      </w:pPr>
      <w:rPr>
        <w:rFonts w:ascii="Arial" w:hAnsi="Arial" w:hint="default"/>
      </w:rPr>
    </w:lvl>
    <w:lvl w:ilvl="8" w:tplc="B89851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0A47FC"/>
    <w:multiLevelType w:val="hybridMultilevel"/>
    <w:tmpl w:val="89808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604F0"/>
    <w:multiLevelType w:val="hybridMultilevel"/>
    <w:tmpl w:val="5210C80C"/>
    <w:lvl w:ilvl="0" w:tplc="247030D8">
      <w:start w:val="1"/>
      <w:numFmt w:val="bullet"/>
      <w:lvlText w:val="•"/>
      <w:lvlJc w:val="left"/>
      <w:pPr>
        <w:tabs>
          <w:tab w:val="num" w:pos="720"/>
        </w:tabs>
        <w:ind w:left="720" w:hanging="360"/>
      </w:pPr>
      <w:rPr>
        <w:rFonts w:ascii="Arial" w:hAnsi="Arial" w:hint="default"/>
      </w:rPr>
    </w:lvl>
    <w:lvl w:ilvl="1" w:tplc="1F2E8CA0" w:tentative="1">
      <w:start w:val="1"/>
      <w:numFmt w:val="bullet"/>
      <w:lvlText w:val="•"/>
      <w:lvlJc w:val="left"/>
      <w:pPr>
        <w:tabs>
          <w:tab w:val="num" w:pos="1440"/>
        </w:tabs>
        <w:ind w:left="1440" w:hanging="360"/>
      </w:pPr>
      <w:rPr>
        <w:rFonts w:ascii="Arial" w:hAnsi="Arial" w:hint="default"/>
      </w:rPr>
    </w:lvl>
    <w:lvl w:ilvl="2" w:tplc="54B2B8BE" w:tentative="1">
      <w:start w:val="1"/>
      <w:numFmt w:val="bullet"/>
      <w:lvlText w:val="•"/>
      <w:lvlJc w:val="left"/>
      <w:pPr>
        <w:tabs>
          <w:tab w:val="num" w:pos="2160"/>
        </w:tabs>
        <w:ind w:left="2160" w:hanging="360"/>
      </w:pPr>
      <w:rPr>
        <w:rFonts w:ascii="Arial" w:hAnsi="Arial" w:hint="default"/>
      </w:rPr>
    </w:lvl>
    <w:lvl w:ilvl="3" w:tplc="EBB40024" w:tentative="1">
      <w:start w:val="1"/>
      <w:numFmt w:val="bullet"/>
      <w:lvlText w:val="•"/>
      <w:lvlJc w:val="left"/>
      <w:pPr>
        <w:tabs>
          <w:tab w:val="num" w:pos="2880"/>
        </w:tabs>
        <w:ind w:left="2880" w:hanging="360"/>
      </w:pPr>
      <w:rPr>
        <w:rFonts w:ascii="Arial" w:hAnsi="Arial" w:hint="default"/>
      </w:rPr>
    </w:lvl>
    <w:lvl w:ilvl="4" w:tplc="ABDEE162" w:tentative="1">
      <w:start w:val="1"/>
      <w:numFmt w:val="bullet"/>
      <w:lvlText w:val="•"/>
      <w:lvlJc w:val="left"/>
      <w:pPr>
        <w:tabs>
          <w:tab w:val="num" w:pos="3600"/>
        </w:tabs>
        <w:ind w:left="3600" w:hanging="360"/>
      </w:pPr>
      <w:rPr>
        <w:rFonts w:ascii="Arial" w:hAnsi="Arial" w:hint="default"/>
      </w:rPr>
    </w:lvl>
    <w:lvl w:ilvl="5" w:tplc="17BA846E" w:tentative="1">
      <w:start w:val="1"/>
      <w:numFmt w:val="bullet"/>
      <w:lvlText w:val="•"/>
      <w:lvlJc w:val="left"/>
      <w:pPr>
        <w:tabs>
          <w:tab w:val="num" w:pos="4320"/>
        </w:tabs>
        <w:ind w:left="4320" w:hanging="360"/>
      </w:pPr>
      <w:rPr>
        <w:rFonts w:ascii="Arial" w:hAnsi="Arial" w:hint="default"/>
      </w:rPr>
    </w:lvl>
    <w:lvl w:ilvl="6" w:tplc="DE6EA8D0" w:tentative="1">
      <w:start w:val="1"/>
      <w:numFmt w:val="bullet"/>
      <w:lvlText w:val="•"/>
      <w:lvlJc w:val="left"/>
      <w:pPr>
        <w:tabs>
          <w:tab w:val="num" w:pos="5040"/>
        </w:tabs>
        <w:ind w:left="5040" w:hanging="360"/>
      </w:pPr>
      <w:rPr>
        <w:rFonts w:ascii="Arial" w:hAnsi="Arial" w:hint="default"/>
      </w:rPr>
    </w:lvl>
    <w:lvl w:ilvl="7" w:tplc="BF34C7D0" w:tentative="1">
      <w:start w:val="1"/>
      <w:numFmt w:val="bullet"/>
      <w:lvlText w:val="•"/>
      <w:lvlJc w:val="left"/>
      <w:pPr>
        <w:tabs>
          <w:tab w:val="num" w:pos="5760"/>
        </w:tabs>
        <w:ind w:left="5760" w:hanging="360"/>
      </w:pPr>
      <w:rPr>
        <w:rFonts w:ascii="Arial" w:hAnsi="Arial" w:hint="default"/>
      </w:rPr>
    </w:lvl>
    <w:lvl w:ilvl="8" w:tplc="1B7CD00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0321A89"/>
    <w:multiLevelType w:val="hybridMultilevel"/>
    <w:tmpl w:val="4C4E9CC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768D4C58"/>
    <w:multiLevelType w:val="hybridMultilevel"/>
    <w:tmpl w:val="0F14DF5A"/>
    <w:lvl w:ilvl="0" w:tplc="FFD07918">
      <w:start w:val="1"/>
      <w:numFmt w:val="bullet"/>
      <w:lvlText w:val="•"/>
      <w:lvlJc w:val="left"/>
      <w:pPr>
        <w:tabs>
          <w:tab w:val="num" w:pos="720"/>
        </w:tabs>
        <w:ind w:left="720" w:hanging="360"/>
      </w:pPr>
      <w:rPr>
        <w:rFonts w:ascii="Arial" w:hAnsi="Arial" w:hint="default"/>
      </w:rPr>
    </w:lvl>
    <w:lvl w:ilvl="1" w:tplc="1D24650C" w:tentative="1">
      <w:start w:val="1"/>
      <w:numFmt w:val="bullet"/>
      <w:lvlText w:val="•"/>
      <w:lvlJc w:val="left"/>
      <w:pPr>
        <w:tabs>
          <w:tab w:val="num" w:pos="1440"/>
        </w:tabs>
        <w:ind w:left="1440" w:hanging="360"/>
      </w:pPr>
      <w:rPr>
        <w:rFonts w:ascii="Arial" w:hAnsi="Arial" w:hint="default"/>
      </w:rPr>
    </w:lvl>
    <w:lvl w:ilvl="2" w:tplc="07C8EBC2" w:tentative="1">
      <w:start w:val="1"/>
      <w:numFmt w:val="bullet"/>
      <w:lvlText w:val="•"/>
      <w:lvlJc w:val="left"/>
      <w:pPr>
        <w:tabs>
          <w:tab w:val="num" w:pos="2160"/>
        </w:tabs>
        <w:ind w:left="2160" w:hanging="360"/>
      </w:pPr>
      <w:rPr>
        <w:rFonts w:ascii="Arial" w:hAnsi="Arial" w:hint="default"/>
      </w:rPr>
    </w:lvl>
    <w:lvl w:ilvl="3" w:tplc="333E3F52" w:tentative="1">
      <w:start w:val="1"/>
      <w:numFmt w:val="bullet"/>
      <w:lvlText w:val="•"/>
      <w:lvlJc w:val="left"/>
      <w:pPr>
        <w:tabs>
          <w:tab w:val="num" w:pos="2880"/>
        </w:tabs>
        <w:ind w:left="2880" w:hanging="360"/>
      </w:pPr>
      <w:rPr>
        <w:rFonts w:ascii="Arial" w:hAnsi="Arial" w:hint="default"/>
      </w:rPr>
    </w:lvl>
    <w:lvl w:ilvl="4" w:tplc="88A0031E" w:tentative="1">
      <w:start w:val="1"/>
      <w:numFmt w:val="bullet"/>
      <w:lvlText w:val="•"/>
      <w:lvlJc w:val="left"/>
      <w:pPr>
        <w:tabs>
          <w:tab w:val="num" w:pos="3600"/>
        </w:tabs>
        <w:ind w:left="3600" w:hanging="360"/>
      </w:pPr>
      <w:rPr>
        <w:rFonts w:ascii="Arial" w:hAnsi="Arial" w:hint="default"/>
      </w:rPr>
    </w:lvl>
    <w:lvl w:ilvl="5" w:tplc="F4563AF6" w:tentative="1">
      <w:start w:val="1"/>
      <w:numFmt w:val="bullet"/>
      <w:lvlText w:val="•"/>
      <w:lvlJc w:val="left"/>
      <w:pPr>
        <w:tabs>
          <w:tab w:val="num" w:pos="4320"/>
        </w:tabs>
        <w:ind w:left="4320" w:hanging="360"/>
      </w:pPr>
      <w:rPr>
        <w:rFonts w:ascii="Arial" w:hAnsi="Arial" w:hint="default"/>
      </w:rPr>
    </w:lvl>
    <w:lvl w:ilvl="6" w:tplc="79B6CFEA" w:tentative="1">
      <w:start w:val="1"/>
      <w:numFmt w:val="bullet"/>
      <w:lvlText w:val="•"/>
      <w:lvlJc w:val="left"/>
      <w:pPr>
        <w:tabs>
          <w:tab w:val="num" w:pos="5040"/>
        </w:tabs>
        <w:ind w:left="5040" w:hanging="360"/>
      </w:pPr>
      <w:rPr>
        <w:rFonts w:ascii="Arial" w:hAnsi="Arial" w:hint="default"/>
      </w:rPr>
    </w:lvl>
    <w:lvl w:ilvl="7" w:tplc="CC94FA1A" w:tentative="1">
      <w:start w:val="1"/>
      <w:numFmt w:val="bullet"/>
      <w:lvlText w:val="•"/>
      <w:lvlJc w:val="left"/>
      <w:pPr>
        <w:tabs>
          <w:tab w:val="num" w:pos="5760"/>
        </w:tabs>
        <w:ind w:left="5760" w:hanging="360"/>
      </w:pPr>
      <w:rPr>
        <w:rFonts w:ascii="Arial" w:hAnsi="Arial" w:hint="default"/>
      </w:rPr>
    </w:lvl>
    <w:lvl w:ilvl="8" w:tplc="3AC4C078" w:tentative="1">
      <w:start w:val="1"/>
      <w:numFmt w:val="bullet"/>
      <w:lvlText w:val="•"/>
      <w:lvlJc w:val="left"/>
      <w:pPr>
        <w:tabs>
          <w:tab w:val="num" w:pos="6480"/>
        </w:tabs>
        <w:ind w:left="6480" w:hanging="360"/>
      </w:pPr>
      <w:rPr>
        <w:rFonts w:ascii="Arial" w:hAnsi="Arial" w:hint="default"/>
      </w:rPr>
    </w:lvl>
  </w:abstractNum>
  <w:num w:numId="1" w16cid:durableId="719327078">
    <w:abstractNumId w:val="0"/>
  </w:num>
  <w:num w:numId="2" w16cid:durableId="532420360">
    <w:abstractNumId w:val="2"/>
  </w:num>
  <w:num w:numId="3" w16cid:durableId="1255095565">
    <w:abstractNumId w:val="4"/>
  </w:num>
  <w:num w:numId="4" w16cid:durableId="1504277068">
    <w:abstractNumId w:val="6"/>
  </w:num>
  <w:num w:numId="5" w16cid:durableId="1940336922">
    <w:abstractNumId w:val="1"/>
  </w:num>
  <w:num w:numId="6" w16cid:durableId="1816681492">
    <w:abstractNumId w:val="3"/>
  </w:num>
  <w:num w:numId="7" w16cid:durableId="13035858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83B"/>
    <w:rsid w:val="00000BC5"/>
    <w:rsid w:val="00002722"/>
    <w:rsid w:val="00013365"/>
    <w:rsid w:val="00016333"/>
    <w:rsid w:val="00032E68"/>
    <w:rsid w:val="000355EA"/>
    <w:rsid w:val="0004525D"/>
    <w:rsid w:val="000500B5"/>
    <w:rsid w:val="000560DF"/>
    <w:rsid w:val="000711EF"/>
    <w:rsid w:val="00072835"/>
    <w:rsid w:val="00073D1B"/>
    <w:rsid w:val="000745FB"/>
    <w:rsid w:val="00081AD1"/>
    <w:rsid w:val="000906E4"/>
    <w:rsid w:val="000926BA"/>
    <w:rsid w:val="000A58BF"/>
    <w:rsid w:val="000B0EC6"/>
    <w:rsid w:val="000C2028"/>
    <w:rsid w:val="000D2B74"/>
    <w:rsid w:val="000D7749"/>
    <w:rsid w:val="000E350C"/>
    <w:rsid w:val="000E7D18"/>
    <w:rsid w:val="000F5404"/>
    <w:rsid w:val="000F5623"/>
    <w:rsid w:val="000F56D8"/>
    <w:rsid w:val="000F5BB4"/>
    <w:rsid w:val="00102D16"/>
    <w:rsid w:val="0010431B"/>
    <w:rsid w:val="001065B7"/>
    <w:rsid w:val="001110CA"/>
    <w:rsid w:val="00111B82"/>
    <w:rsid w:val="00123571"/>
    <w:rsid w:val="00132FCC"/>
    <w:rsid w:val="0014311A"/>
    <w:rsid w:val="00146AE4"/>
    <w:rsid w:val="00147154"/>
    <w:rsid w:val="00152BF4"/>
    <w:rsid w:val="00154EC1"/>
    <w:rsid w:val="00155752"/>
    <w:rsid w:val="00172C38"/>
    <w:rsid w:val="001750A7"/>
    <w:rsid w:val="001772D4"/>
    <w:rsid w:val="00183269"/>
    <w:rsid w:val="001856F4"/>
    <w:rsid w:val="00196B19"/>
    <w:rsid w:val="001A23FD"/>
    <w:rsid w:val="001A2901"/>
    <w:rsid w:val="001A7EFF"/>
    <w:rsid w:val="001B1D07"/>
    <w:rsid w:val="001B51C5"/>
    <w:rsid w:val="001D0CB1"/>
    <w:rsid w:val="001D0E7C"/>
    <w:rsid w:val="001D255B"/>
    <w:rsid w:val="001D7A0D"/>
    <w:rsid w:val="002029FF"/>
    <w:rsid w:val="00203678"/>
    <w:rsid w:val="00205B8A"/>
    <w:rsid w:val="00210433"/>
    <w:rsid w:val="002156A7"/>
    <w:rsid w:val="00216DB6"/>
    <w:rsid w:val="00222700"/>
    <w:rsid w:val="002234A2"/>
    <w:rsid w:val="002244A5"/>
    <w:rsid w:val="00230F0C"/>
    <w:rsid w:val="0023772F"/>
    <w:rsid w:val="002448D8"/>
    <w:rsid w:val="00252367"/>
    <w:rsid w:val="00263227"/>
    <w:rsid w:val="00264021"/>
    <w:rsid w:val="00264EE3"/>
    <w:rsid w:val="00276A7F"/>
    <w:rsid w:val="00277DF3"/>
    <w:rsid w:val="002819A8"/>
    <w:rsid w:val="00293AB6"/>
    <w:rsid w:val="00293D8A"/>
    <w:rsid w:val="00295A91"/>
    <w:rsid w:val="002964A2"/>
    <w:rsid w:val="00297828"/>
    <w:rsid w:val="002A11BE"/>
    <w:rsid w:val="002A189C"/>
    <w:rsid w:val="002A7244"/>
    <w:rsid w:val="002C0BFC"/>
    <w:rsid w:val="002D2011"/>
    <w:rsid w:val="002D2F78"/>
    <w:rsid w:val="002D381D"/>
    <w:rsid w:val="002E49E7"/>
    <w:rsid w:val="002E55CA"/>
    <w:rsid w:val="002E737B"/>
    <w:rsid w:val="002F5874"/>
    <w:rsid w:val="00312CCB"/>
    <w:rsid w:val="003135B7"/>
    <w:rsid w:val="00327263"/>
    <w:rsid w:val="003309BF"/>
    <w:rsid w:val="003413FE"/>
    <w:rsid w:val="00343C2A"/>
    <w:rsid w:val="00355747"/>
    <w:rsid w:val="003614AE"/>
    <w:rsid w:val="00372108"/>
    <w:rsid w:val="00374C78"/>
    <w:rsid w:val="003907EE"/>
    <w:rsid w:val="00390F92"/>
    <w:rsid w:val="00392AC4"/>
    <w:rsid w:val="0039488A"/>
    <w:rsid w:val="003A00D5"/>
    <w:rsid w:val="003A2539"/>
    <w:rsid w:val="003A7D6F"/>
    <w:rsid w:val="003C42A1"/>
    <w:rsid w:val="003C6A17"/>
    <w:rsid w:val="003D2156"/>
    <w:rsid w:val="003D77A1"/>
    <w:rsid w:val="003F3A8B"/>
    <w:rsid w:val="0041676A"/>
    <w:rsid w:val="00423D0E"/>
    <w:rsid w:val="004421AB"/>
    <w:rsid w:val="00443B57"/>
    <w:rsid w:val="00450CC1"/>
    <w:rsid w:val="00462C29"/>
    <w:rsid w:val="00466972"/>
    <w:rsid w:val="00470D38"/>
    <w:rsid w:val="00473CE7"/>
    <w:rsid w:val="0047564F"/>
    <w:rsid w:val="004757D5"/>
    <w:rsid w:val="00480395"/>
    <w:rsid w:val="00480853"/>
    <w:rsid w:val="004826D1"/>
    <w:rsid w:val="0048738A"/>
    <w:rsid w:val="004900F5"/>
    <w:rsid w:val="00490C38"/>
    <w:rsid w:val="00493932"/>
    <w:rsid w:val="0049791A"/>
    <w:rsid w:val="004A5087"/>
    <w:rsid w:val="004B46B6"/>
    <w:rsid w:val="004B6267"/>
    <w:rsid w:val="004C74BE"/>
    <w:rsid w:val="004D343A"/>
    <w:rsid w:val="004D44D6"/>
    <w:rsid w:val="004F3674"/>
    <w:rsid w:val="00510E7D"/>
    <w:rsid w:val="00517071"/>
    <w:rsid w:val="00523D7D"/>
    <w:rsid w:val="00524EAC"/>
    <w:rsid w:val="0052700E"/>
    <w:rsid w:val="00535CBB"/>
    <w:rsid w:val="00540F69"/>
    <w:rsid w:val="005417AF"/>
    <w:rsid w:val="005508CD"/>
    <w:rsid w:val="005539A7"/>
    <w:rsid w:val="00565FC4"/>
    <w:rsid w:val="00575BF0"/>
    <w:rsid w:val="0057783B"/>
    <w:rsid w:val="005914D6"/>
    <w:rsid w:val="005938BA"/>
    <w:rsid w:val="0059643B"/>
    <w:rsid w:val="005A431B"/>
    <w:rsid w:val="005B3D6B"/>
    <w:rsid w:val="005C71E0"/>
    <w:rsid w:val="005D0EDD"/>
    <w:rsid w:val="005D25F3"/>
    <w:rsid w:val="005D5FFA"/>
    <w:rsid w:val="005E206C"/>
    <w:rsid w:val="005E2C0E"/>
    <w:rsid w:val="005F2537"/>
    <w:rsid w:val="0060680F"/>
    <w:rsid w:val="00612C89"/>
    <w:rsid w:val="00623EA1"/>
    <w:rsid w:val="00625A49"/>
    <w:rsid w:val="006377C7"/>
    <w:rsid w:val="0064148D"/>
    <w:rsid w:val="0064441B"/>
    <w:rsid w:val="006446AF"/>
    <w:rsid w:val="00647C0E"/>
    <w:rsid w:val="00654170"/>
    <w:rsid w:val="0066148E"/>
    <w:rsid w:val="00673FE3"/>
    <w:rsid w:val="0068423A"/>
    <w:rsid w:val="0068480A"/>
    <w:rsid w:val="0069007F"/>
    <w:rsid w:val="006902FB"/>
    <w:rsid w:val="00691B75"/>
    <w:rsid w:val="006964E3"/>
    <w:rsid w:val="006A0A65"/>
    <w:rsid w:val="006A5E9B"/>
    <w:rsid w:val="006A641F"/>
    <w:rsid w:val="006A7C19"/>
    <w:rsid w:val="006B3FCF"/>
    <w:rsid w:val="006C28CD"/>
    <w:rsid w:val="006D08B1"/>
    <w:rsid w:val="006D33B3"/>
    <w:rsid w:val="006D788C"/>
    <w:rsid w:val="006E768F"/>
    <w:rsid w:val="006E7EB4"/>
    <w:rsid w:val="0071110A"/>
    <w:rsid w:val="00716726"/>
    <w:rsid w:val="00720208"/>
    <w:rsid w:val="00724093"/>
    <w:rsid w:val="00734498"/>
    <w:rsid w:val="00742A3C"/>
    <w:rsid w:val="007450FB"/>
    <w:rsid w:val="00750CBF"/>
    <w:rsid w:val="00756E9F"/>
    <w:rsid w:val="00757E8C"/>
    <w:rsid w:val="007701D4"/>
    <w:rsid w:val="00774D1A"/>
    <w:rsid w:val="00776D57"/>
    <w:rsid w:val="00781DAC"/>
    <w:rsid w:val="00784F98"/>
    <w:rsid w:val="007902AE"/>
    <w:rsid w:val="00797CE8"/>
    <w:rsid w:val="007C0410"/>
    <w:rsid w:val="007C1E59"/>
    <w:rsid w:val="007C5A99"/>
    <w:rsid w:val="007D5CCE"/>
    <w:rsid w:val="007E0F66"/>
    <w:rsid w:val="007E2920"/>
    <w:rsid w:val="007E2B23"/>
    <w:rsid w:val="007E3F33"/>
    <w:rsid w:val="00801C77"/>
    <w:rsid w:val="00803856"/>
    <w:rsid w:val="00805BEF"/>
    <w:rsid w:val="00814EC9"/>
    <w:rsid w:val="00823C98"/>
    <w:rsid w:val="00842347"/>
    <w:rsid w:val="0084454E"/>
    <w:rsid w:val="00854E1C"/>
    <w:rsid w:val="00866E3F"/>
    <w:rsid w:val="0087048B"/>
    <w:rsid w:val="0087355A"/>
    <w:rsid w:val="00874439"/>
    <w:rsid w:val="00875459"/>
    <w:rsid w:val="00882084"/>
    <w:rsid w:val="00883AD4"/>
    <w:rsid w:val="008866B6"/>
    <w:rsid w:val="008A0862"/>
    <w:rsid w:val="008A6A70"/>
    <w:rsid w:val="008B1446"/>
    <w:rsid w:val="008B3CFD"/>
    <w:rsid w:val="008E0C7F"/>
    <w:rsid w:val="008E4C49"/>
    <w:rsid w:val="008E7848"/>
    <w:rsid w:val="008F636B"/>
    <w:rsid w:val="008F64B3"/>
    <w:rsid w:val="0090177D"/>
    <w:rsid w:val="009024D7"/>
    <w:rsid w:val="0090607E"/>
    <w:rsid w:val="00917170"/>
    <w:rsid w:val="00917897"/>
    <w:rsid w:val="00920041"/>
    <w:rsid w:val="00930475"/>
    <w:rsid w:val="009409C1"/>
    <w:rsid w:val="009420EC"/>
    <w:rsid w:val="009477F7"/>
    <w:rsid w:val="009524DC"/>
    <w:rsid w:val="00954E09"/>
    <w:rsid w:val="0095581E"/>
    <w:rsid w:val="009566A0"/>
    <w:rsid w:val="00970806"/>
    <w:rsid w:val="00973BED"/>
    <w:rsid w:val="009809B3"/>
    <w:rsid w:val="00982971"/>
    <w:rsid w:val="00986204"/>
    <w:rsid w:val="00987B0E"/>
    <w:rsid w:val="00993229"/>
    <w:rsid w:val="00994681"/>
    <w:rsid w:val="00995450"/>
    <w:rsid w:val="00995DFD"/>
    <w:rsid w:val="009A4A15"/>
    <w:rsid w:val="009B2835"/>
    <w:rsid w:val="009B618D"/>
    <w:rsid w:val="009B62AF"/>
    <w:rsid w:val="009C32D6"/>
    <w:rsid w:val="009C777E"/>
    <w:rsid w:val="009E0715"/>
    <w:rsid w:val="009E2093"/>
    <w:rsid w:val="009F17E0"/>
    <w:rsid w:val="009F6D83"/>
    <w:rsid w:val="009F7ABC"/>
    <w:rsid w:val="00A002C3"/>
    <w:rsid w:val="00A03914"/>
    <w:rsid w:val="00A101D8"/>
    <w:rsid w:val="00A11D30"/>
    <w:rsid w:val="00A1345A"/>
    <w:rsid w:val="00A16F14"/>
    <w:rsid w:val="00A273EE"/>
    <w:rsid w:val="00A44E10"/>
    <w:rsid w:val="00A53EFF"/>
    <w:rsid w:val="00A550A2"/>
    <w:rsid w:val="00A60C0D"/>
    <w:rsid w:val="00A707B3"/>
    <w:rsid w:val="00A71008"/>
    <w:rsid w:val="00A871C6"/>
    <w:rsid w:val="00AA5AD5"/>
    <w:rsid w:val="00AA7F18"/>
    <w:rsid w:val="00AB3C0A"/>
    <w:rsid w:val="00AC14B4"/>
    <w:rsid w:val="00AC32C3"/>
    <w:rsid w:val="00AD0067"/>
    <w:rsid w:val="00AD12EE"/>
    <w:rsid w:val="00AD40B7"/>
    <w:rsid w:val="00AE2DA5"/>
    <w:rsid w:val="00AE512C"/>
    <w:rsid w:val="00B006D7"/>
    <w:rsid w:val="00B03CFC"/>
    <w:rsid w:val="00B053F7"/>
    <w:rsid w:val="00B106E8"/>
    <w:rsid w:val="00B1182B"/>
    <w:rsid w:val="00B162BA"/>
    <w:rsid w:val="00B27A9F"/>
    <w:rsid w:val="00B43EF4"/>
    <w:rsid w:val="00B46405"/>
    <w:rsid w:val="00B55214"/>
    <w:rsid w:val="00B57DC9"/>
    <w:rsid w:val="00B60BA8"/>
    <w:rsid w:val="00B60E1C"/>
    <w:rsid w:val="00B63D56"/>
    <w:rsid w:val="00B72C62"/>
    <w:rsid w:val="00B8012E"/>
    <w:rsid w:val="00B83624"/>
    <w:rsid w:val="00B83AEB"/>
    <w:rsid w:val="00B956B8"/>
    <w:rsid w:val="00BA1915"/>
    <w:rsid w:val="00BA3259"/>
    <w:rsid w:val="00BA5DA3"/>
    <w:rsid w:val="00BB082A"/>
    <w:rsid w:val="00BB2F25"/>
    <w:rsid w:val="00BB3AF9"/>
    <w:rsid w:val="00BB479B"/>
    <w:rsid w:val="00BB5BB3"/>
    <w:rsid w:val="00BB6B1F"/>
    <w:rsid w:val="00BC0D42"/>
    <w:rsid w:val="00BC31F2"/>
    <w:rsid w:val="00BE429B"/>
    <w:rsid w:val="00BE69AB"/>
    <w:rsid w:val="00BF268F"/>
    <w:rsid w:val="00BF7C1D"/>
    <w:rsid w:val="00C2133A"/>
    <w:rsid w:val="00C217D0"/>
    <w:rsid w:val="00C2387E"/>
    <w:rsid w:val="00C23CE4"/>
    <w:rsid w:val="00C32E37"/>
    <w:rsid w:val="00C41674"/>
    <w:rsid w:val="00C449AB"/>
    <w:rsid w:val="00C45298"/>
    <w:rsid w:val="00C47063"/>
    <w:rsid w:val="00C51167"/>
    <w:rsid w:val="00C53C10"/>
    <w:rsid w:val="00C65279"/>
    <w:rsid w:val="00C66643"/>
    <w:rsid w:val="00C805E9"/>
    <w:rsid w:val="00C8745C"/>
    <w:rsid w:val="00C907A3"/>
    <w:rsid w:val="00C94B68"/>
    <w:rsid w:val="00C95E9A"/>
    <w:rsid w:val="00CA0722"/>
    <w:rsid w:val="00CB4218"/>
    <w:rsid w:val="00CB5906"/>
    <w:rsid w:val="00CC4AF3"/>
    <w:rsid w:val="00CD5104"/>
    <w:rsid w:val="00CE1964"/>
    <w:rsid w:val="00D00DE8"/>
    <w:rsid w:val="00D021D7"/>
    <w:rsid w:val="00D05420"/>
    <w:rsid w:val="00D14A9F"/>
    <w:rsid w:val="00D15B07"/>
    <w:rsid w:val="00D24054"/>
    <w:rsid w:val="00D2479A"/>
    <w:rsid w:val="00D27B92"/>
    <w:rsid w:val="00D33F12"/>
    <w:rsid w:val="00D34A7C"/>
    <w:rsid w:val="00D35C37"/>
    <w:rsid w:val="00D4281D"/>
    <w:rsid w:val="00D44D96"/>
    <w:rsid w:val="00D506B0"/>
    <w:rsid w:val="00D62050"/>
    <w:rsid w:val="00D62D38"/>
    <w:rsid w:val="00D63FF3"/>
    <w:rsid w:val="00D675B4"/>
    <w:rsid w:val="00D73962"/>
    <w:rsid w:val="00D74776"/>
    <w:rsid w:val="00D76C57"/>
    <w:rsid w:val="00D972FD"/>
    <w:rsid w:val="00DC1DC0"/>
    <w:rsid w:val="00DC7CF9"/>
    <w:rsid w:val="00DD0050"/>
    <w:rsid w:val="00DD0B23"/>
    <w:rsid w:val="00DD646A"/>
    <w:rsid w:val="00DE107D"/>
    <w:rsid w:val="00DF2684"/>
    <w:rsid w:val="00DF569A"/>
    <w:rsid w:val="00DF75CC"/>
    <w:rsid w:val="00E01A24"/>
    <w:rsid w:val="00E02BE7"/>
    <w:rsid w:val="00E04AB0"/>
    <w:rsid w:val="00E130C3"/>
    <w:rsid w:val="00E13D5C"/>
    <w:rsid w:val="00E2584F"/>
    <w:rsid w:val="00E40578"/>
    <w:rsid w:val="00E440EB"/>
    <w:rsid w:val="00E51A6A"/>
    <w:rsid w:val="00E5277D"/>
    <w:rsid w:val="00E52B22"/>
    <w:rsid w:val="00E538F7"/>
    <w:rsid w:val="00E5554E"/>
    <w:rsid w:val="00E57538"/>
    <w:rsid w:val="00E614E0"/>
    <w:rsid w:val="00E6411D"/>
    <w:rsid w:val="00E67F1A"/>
    <w:rsid w:val="00E80357"/>
    <w:rsid w:val="00E80999"/>
    <w:rsid w:val="00E83D88"/>
    <w:rsid w:val="00E853DF"/>
    <w:rsid w:val="00E87F2A"/>
    <w:rsid w:val="00E92222"/>
    <w:rsid w:val="00EA72C8"/>
    <w:rsid w:val="00EB6D6B"/>
    <w:rsid w:val="00EC477B"/>
    <w:rsid w:val="00EC6D4E"/>
    <w:rsid w:val="00ED0FAE"/>
    <w:rsid w:val="00ED3F92"/>
    <w:rsid w:val="00ED7A25"/>
    <w:rsid w:val="00EE000B"/>
    <w:rsid w:val="00EF76C5"/>
    <w:rsid w:val="00F01A28"/>
    <w:rsid w:val="00F01DF0"/>
    <w:rsid w:val="00F14770"/>
    <w:rsid w:val="00F15EB1"/>
    <w:rsid w:val="00F1755A"/>
    <w:rsid w:val="00F21852"/>
    <w:rsid w:val="00F2659D"/>
    <w:rsid w:val="00F302B0"/>
    <w:rsid w:val="00F3350C"/>
    <w:rsid w:val="00F45449"/>
    <w:rsid w:val="00F541B2"/>
    <w:rsid w:val="00F54A01"/>
    <w:rsid w:val="00F54F76"/>
    <w:rsid w:val="00F7022C"/>
    <w:rsid w:val="00F7384B"/>
    <w:rsid w:val="00F75C10"/>
    <w:rsid w:val="00F77326"/>
    <w:rsid w:val="00F801C9"/>
    <w:rsid w:val="00F84283"/>
    <w:rsid w:val="00F86181"/>
    <w:rsid w:val="00F91A2B"/>
    <w:rsid w:val="00F91AC4"/>
    <w:rsid w:val="00F925BD"/>
    <w:rsid w:val="00F9400D"/>
    <w:rsid w:val="00FA7DD1"/>
    <w:rsid w:val="00FD16D6"/>
    <w:rsid w:val="00FD173D"/>
    <w:rsid w:val="00FD29E2"/>
    <w:rsid w:val="00FD741D"/>
    <w:rsid w:val="00FE06DB"/>
    <w:rsid w:val="00FE5FFD"/>
    <w:rsid w:val="00FE69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E50A1"/>
  <w15:docId w15:val="{EE9894E3-B083-45E1-8868-6A2FF499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B0E"/>
    <w:rPr>
      <w:rFonts w:ascii="Open Sans" w:eastAsia="Open Sans" w:hAnsi="Open Sans" w:cs="Open Sans"/>
    </w:rPr>
  </w:style>
  <w:style w:type="paragraph" w:styleId="Heading1">
    <w:name w:val="heading 1"/>
    <w:basedOn w:val="Normal"/>
    <w:link w:val="Heading1Char"/>
    <w:uiPriority w:val="9"/>
    <w:qFormat/>
    <w:rsid w:val="000D7749"/>
    <w:pPr>
      <w:jc w:val="both"/>
      <w:outlineLvl w:val="0"/>
    </w:pPr>
    <w:rPr>
      <w:b/>
      <w:bCs/>
      <w:sz w:val="24"/>
      <w:szCs w:val="24"/>
    </w:rPr>
  </w:style>
  <w:style w:type="paragraph" w:styleId="Heading2">
    <w:name w:val="heading 2"/>
    <w:basedOn w:val="Normal"/>
    <w:next w:val="Normal"/>
    <w:link w:val="Heading2Char"/>
    <w:uiPriority w:val="9"/>
    <w:unhideWhenUsed/>
    <w:qFormat/>
    <w:rsid w:val="00623EA1"/>
    <w:pPr>
      <w:keepNext/>
      <w:keepLines/>
      <w:spacing w:before="40"/>
      <w:outlineLvl w:val="1"/>
    </w:pPr>
    <w:rPr>
      <w:rFonts w:ascii="Arial" w:eastAsiaTheme="majorEastAsia" w:hAnsi="Arial" w:cs="Arial"/>
      <w:b/>
      <w:bCs/>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Pr>
      <w:sz w:val="20"/>
      <w:szCs w:val="20"/>
    </w:rPr>
  </w:style>
  <w:style w:type="paragraph" w:styleId="Title">
    <w:name w:val="Title"/>
    <w:basedOn w:val="Normal"/>
    <w:uiPriority w:val="10"/>
    <w:qFormat/>
    <w:pPr>
      <w:ind w:left="155" w:right="148"/>
      <w:jc w:val="both"/>
    </w:pPr>
    <w:rPr>
      <w:b/>
      <w:bCs/>
      <w:sz w:val="37"/>
      <w:szCs w:val="37"/>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B082A"/>
    <w:pPr>
      <w:tabs>
        <w:tab w:val="center" w:pos="4680"/>
        <w:tab w:val="right" w:pos="9360"/>
      </w:tabs>
    </w:pPr>
  </w:style>
  <w:style w:type="character" w:customStyle="1" w:styleId="HeaderChar">
    <w:name w:val="Header Char"/>
    <w:basedOn w:val="DefaultParagraphFont"/>
    <w:link w:val="Header"/>
    <w:uiPriority w:val="99"/>
    <w:rsid w:val="00BB082A"/>
    <w:rPr>
      <w:rFonts w:ascii="Open Sans" w:eastAsia="Open Sans" w:hAnsi="Open Sans" w:cs="Open Sans"/>
    </w:rPr>
  </w:style>
  <w:style w:type="paragraph" w:styleId="Footer">
    <w:name w:val="footer"/>
    <w:basedOn w:val="Normal"/>
    <w:link w:val="FooterChar"/>
    <w:uiPriority w:val="99"/>
    <w:unhideWhenUsed/>
    <w:rsid w:val="00BB082A"/>
    <w:pPr>
      <w:tabs>
        <w:tab w:val="center" w:pos="4680"/>
        <w:tab w:val="right" w:pos="9360"/>
      </w:tabs>
    </w:pPr>
  </w:style>
  <w:style w:type="character" w:customStyle="1" w:styleId="FooterChar">
    <w:name w:val="Footer Char"/>
    <w:basedOn w:val="DefaultParagraphFont"/>
    <w:link w:val="Footer"/>
    <w:uiPriority w:val="99"/>
    <w:rsid w:val="00BB082A"/>
    <w:rPr>
      <w:rFonts w:ascii="Open Sans" w:eastAsia="Open Sans" w:hAnsi="Open Sans" w:cs="Open Sans"/>
    </w:rPr>
  </w:style>
  <w:style w:type="character" w:customStyle="1" w:styleId="Heading2Char">
    <w:name w:val="Heading 2 Char"/>
    <w:basedOn w:val="DefaultParagraphFont"/>
    <w:link w:val="Heading2"/>
    <w:uiPriority w:val="9"/>
    <w:rsid w:val="00623EA1"/>
    <w:rPr>
      <w:rFonts w:ascii="Arial" w:eastAsiaTheme="majorEastAsia" w:hAnsi="Arial" w:cs="Arial"/>
      <w:b/>
      <w:bCs/>
      <w:color w:val="365F91" w:themeColor="accent1" w:themeShade="BF"/>
      <w:sz w:val="26"/>
      <w:szCs w:val="26"/>
    </w:rPr>
  </w:style>
  <w:style w:type="paragraph" w:styleId="Caption">
    <w:name w:val="caption"/>
    <w:basedOn w:val="Normal"/>
    <w:next w:val="Normal"/>
    <w:uiPriority w:val="35"/>
    <w:unhideWhenUsed/>
    <w:qFormat/>
    <w:rsid w:val="000A58BF"/>
    <w:pPr>
      <w:widowControl/>
      <w:autoSpaceDE/>
      <w:autoSpaceDN/>
      <w:spacing w:after="200"/>
    </w:pPr>
    <w:rPr>
      <w:rFonts w:ascii="Calibri" w:eastAsiaTheme="minorHAnsi" w:hAnsi="Calibri" w:cs="Calibri"/>
      <w:i/>
      <w:iCs/>
      <w:color w:val="1F497D" w:themeColor="text2"/>
      <w:sz w:val="18"/>
      <w:szCs w:val="18"/>
      <w:lang w:val="en-SG" w:eastAsia="de-CH"/>
    </w:rPr>
  </w:style>
  <w:style w:type="paragraph" w:styleId="Revision">
    <w:name w:val="Revision"/>
    <w:hidden/>
    <w:uiPriority w:val="99"/>
    <w:semiHidden/>
    <w:rsid w:val="00BF268F"/>
    <w:pPr>
      <w:widowControl/>
      <w:autoSpaceDE/>
      <w:autoSpaceDN/>
    </w:pPr>
    <w:rPr>
      <w:rFonts w:ascii="Open Sans" w:eastAsia="Open Sans" w:hAnsi="Open Sans" w:cs="Open Sans"/>
    </w:rPr>
  </w:style>
  <w:style w:type="character" w:styleId="CommentReference">
    <w:name w:val="annotation reference"/>
    <w:basedOn w:val="DefaultParagraphFont"/>
    <w:uiPriority w:val="99"/>
    <w:semiHidden/>
    <w:unhideWhenUsed/>
    <w:rsid w:val="005D0EDD"/>
    <w:rPr>
      <w:sz w:val="16"/>
      <w:szCs w:val="16"/>
    </w:rPr>
  </w:style>
  <w:style w:type="paragraph" w:styleId="CommentText">
    <w:name w:val="annotation text"/>
    <w:basedOn w:val="Normal"/>
    <w:link w:val="CommentTextChar"/>
    <w:uiPriority w:val="99"/>
    <w:unhideWhenUsed/>
    <w:rsid w:val="005D0EDD"/>
    <w:rPr>
      <w:sz w:val="20"/>
      <w:szCs w:val="20"/>
    </w:rPr>
  </w:style>
  <w:style w:type="character" w:customStyle="1" w:styleId="CommentTextChar">
    <w:name w:val="Comment Text Char"/>
    <w:basedOn w:val="DefaultParagraphFont"/>
    <w:link w:val="CommentText"/>
    <w:uiPriority w:val="99"/>
    <w:rsid w:val="005D0EDD"/>
    <w:rPr>
      <w:rFonts w:ascii="Open Sans" w:eastAsia="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5D0EDD"/>
    <w:rPr>
      <w:b/>
      <w:bCs/>
    </w:rPr>
  </w:style>
  <w:style w:type="character" w:customStyle="1" w:styleId="CommentSubjectChar">
    <w:name w:val="Comment Subject Char"/>
    <w:basedOn w:val="CommentTextChar"/>
    <w:link w:val="CommentSubject"/>
    <w:uiPriority w:val="99"/>
    <w:semiHidden/>
    <w:rsid w:val="005D0EDD"/>
    <w:rPr>
      <w:rFonts w:ascii="Open Sans" w:eastAsia="Open Sans" w:hAnsi="Open Sans" w:cs="Open Sans"/>
      <w:b/>
      <w:bCs/>
      <w:sz w:val="20"/>
      <w:szCs w:val="20"/>
    </w:rPr>
  </w:style>
  <w:style w:type="character" w:styleId="Mention">
    <w:name w:val="Mention"/>
    <w:basedOn w:val="DefaultParagraphFont"/>
    <w:uiPriority w:val="99"/>
    <w:unhideWhenUsed/>
    <w:rsid w:val="005D0EDD"/>
    <w:rPr>
      <w:color w:val="2B579A"/>
      <w:shd w:val="clear" w:color="auto" w:fill="E1DFDD"/>
    </w:rPr>
  </w:style>
  <w:style w:type="paragraph" w:styleId="NormalWeb">
    <w:name w:val="Normal (Web)"/>
    <w:basedOn w:val="Normal"/>
    <w:uiPriority w:val="99"/>
    <w:semiHidden/>
    <w:unhideWhenUsed/>
    <w:rsid w:val="00AC32C3"/>
    <w:pPr>
      <w:widowControl/>
      <w:autoSpaceDE/>
      <w:autoSpaceDN/>
      <w:spacing w:before="100" w:beforeAutospacing="1" w:after="100" w:afterAutospacing="1"/>
    </w:pPr>
    <w:rPr>
      <w:rFonts w:ascii="Times New Roman" w:eastAsia="Times New Roman" w:hAnsi="Times New Roman" w:cs="Times New Roman"/>
      <w:sz w:val="24"/>
      <w:szCs w:val="24"/>
      <w:lang w:val="de-DE" w:eastAsia="de-DE"/>
    </w:rPr>
  </w:style>
  <w:style w:type="paragraph" w:customStyle="1" w:styleId="pf0">
    <w:name w:val="pf0"/>
    <w:basedOn w:val="Normal"/>
    <w:rsid w:val="00995DFD"/>
    <w:pPr>
      <w:widowControl/>
      <w:autoSpaceDE/>
      <w:autoSpaceDN/>
      <w:spacing w:before="100" w:beforeAutospacing="1" w:after="100" w:afterAutospacing="1"/>
    </w:pPr>
    <w:rPr>
      <w:rFonts w:ascii="Times New Roman" w:eastAsia="Times New Roman" w:hAnsi="Times New Roman" w:cs="Times New Roman"/>
      <w:sz w:val="24"/>
      <w:szCs w:val="24"/>
      <w:lang w:val="de-DE" w:eastAsia="de-DE"/>
    </w:rPr>
  </w:style>
  <w:style w:type="character" w:customStyle="1" w:styleId="cf01">
    <w:name w:val="cf01"/>
    <w:basedOn w:val="DefaultParagraphFont"/>
    <w:rsid w:val="00995DFD"/>
    <w:rPr>
      <w:rFonts w:ascii="Segoe UI" w:hAnsi="Segoe UI" w:cs="Segoe UI" w:hint="default"/>
      <w:sz w:val="18"/>
      <w:szCs w:val="18"/>
    </w:rPr>
  </w:style>
  <w:style w:type="character" w:customStyle="1" w:styleId="Heading1Char">
    <w:name w:val="Heading 1 Char"/>
    <w:basedOn w:val="DefaultParagraphFont"/>
    <w:link w:val="Heading1"/>
    <w:uiPriority w:val="9"/>
    <w:rsid w:val="00AD40B7"/>
    <w:rPr>
      <w:rFonts w:ascii="Open Sans" w:eastAsia="Open Sans" w:hAnsi="Open Sans" w:cs="Open Sans"/>
      <w:b/>
      <w:bCs/>
      <w:sz w:val="24"/>
      <w:szCs w:val="24"/>
    </w:rPr>
  </w:style>
  <w:style w:type="character" w:customStyle="1" w:styleId="BodyTextChar">
    <w:name w:val="Body Text Char"/>
    <w:basedOn w:val="DefaultParagraphFont"/>
    <w:link w:val="BodyText"/>
    <w:uiPriority w:val="99"/>
    <w:rsid w:val="00AD40B7"/>
    <w:rPr>
      <w:rFonts w:ascii="Open Sans" w:eastAsia="Open Sans" w:hAnsi="Open Sans" w:cs="Open Sans"/>
      <w:sz w:val="20"/>
      <w:szCs w:val="20"/>
    </w:rPr>
  </w:style>
  <w:style w:type="paragraph" w:customStyle="1" w:styleId="PITitel">
    <w:name w:val="PI_Titel"/>
    <w:basedOn w:val="Normal"/>
    <w:rsid w:val="00FD741D"/>
    <w:pPr>
      <w:widowControl/>
      <w:overflowPunct w:val="0"/>
      <w:adjustRightInd w:val="0"/>
      <w:spacing w:after="720" w:line="480" w:lineRule="exact"/>
      <w:textAlignment w:val="baseline"/>
    </w:pPr>
    <w:rPr>
      <w:rFonts w:ascii="Arial" w:eastAsia="Times New Roman" w:hAnsi="Arial" w:cs="Arial"/>
      <w:b/>
      <w:bCs/>
      <w:sz w:val="28"/>
      <w:szCs w:val="28"/>
      <w:lang w:val="de-DE" w:eastAsia="de-DE"/>
    </w:rPr>
  </w:style>
  <w:style w:type="character" w:styleId="PageNumber">
    <w:name w:val="page number"/>
    <w:uiPriority w:val="99"/>
    <w:rsid w:val="00FD741D"/>
    <w:rPr>
      <w:rFonts w:cs="Times New Roman"/>
    </w:rPr>
  </w:style>
  <w:style w:type="paragraph" w:customStyle="1" w:styleId="PIFusszeile">
    <w:name w:val="PI_Fusszeile"/>
    <w:basedOn w:val="Normal"/>
    <w:autoRedefine/>
    <w:rsid w:val="00D2479A"/>
    <w:pPr>
      <w:widowControl/>
      <w:tabs>
        <w:tab w:val="right" w:pos="7088"/>
        <w:tab w:val="right" w:pos="9072"/>
      </w:tabs>
      <w:overflowPunct w:val="0"/>
      <w:adjustRightInd w:val="0"/>
      <w:ind w:right="49"/>
      <w:textAlignment w:val="baseline"/>
    </w:pPr>
    <w:rPr>
      <w:rFonts w:ascii="Arial" w:eastAsia="Times New Roman" w:hAnsi="Arial" w:cs="Arial"/>
      <w:sz w:val="16"/>
      <w:szCs w:val="16"/>
      <w:lang w:eastAsia="de-DE"/>
    </w:rPr>
  </w:style>
  <w:style w:type="paragraph" w:customStyle="1" w:styleId="PILead">
    <w:name w:val="PI_Lead"/>
    <w:basedOn w:val="Normal"/>
    <w:rsid w:val="00FD741D"/>
    <w:pPr>
      <w:widowControl/>
      <w:overflowPunct w:val="0"/>
      <w:adjustRightInd w:val="0"/>
      <w:spacing w:after="120" w:line="280" w:lineRule="exact"/>
      <w:jc w:val="both"/>
      <w:textAlignment w:val="baseline"/>
    </w:pPr>
    <w:rPr>
      <w:rFonts w:ascii="Arial" w:eastAsia="Times New Roman" w:hAnsi="Arial" w:cs="Times New Roman"/>
      <w:b/>
      <w:bCs/>
      <w:lang w:val="de-DE" w:eastAsia="de-DE"/>
    </w:rPr>
  </w:style>
  <w:style w:type="paragraph" w:customStyle="1" w:styleId="PITextkrper">
    <w:name w:val="PI_Textkörper"/>
    <w:basedOn w:val="Normal"/>
    <w:link w:val="PITextkrperZchn"/>
    <w:rsid w:val="00FD741D"/>
    <w:pPr>
      <w:widowControl/>
      <w:overflowPunct w:val="0"/>
      <w:adjustRightInd w:val="0"/>
      <w:spacing w:after="120" w:line="280" w:lineRule="exact"/>
      <w:jc w:val="both"/>
      <w:textAlignment w:val="baseline"/>
    </w:pPr>
    <w:rPr>
      <w:rFonts w:ascii="Arial" w:eastAsia="Times New Roman" w:hAnsi="Arial" w:cs="Times New Roman"/>
      <w:lang w:val="de-CH" w:eastAsia="de-DE"/>
    </w:rPr>
  </w:style>
  <w:style w:type="character" w:customStyle="1" w:styleId="PITextkrperZchn">
    <w:name w:val="PI_Textkörper Zchn"/>
    <w:link w:val="PITextkrper"/>
    <w:locked/>
    <w:rsid w:val="00FD741D"/>
    <w:rPr>
      <w:rFonts w:ascii="Arial" w:eastAsia="Times New Roman" w:hAnsi="Arial" w:cs="Times New Roman"/>
      <w:lang w:val="de-CH" w:eastAsia="de-DE"/>
    </w:rPr>
  </w:style>
  <w:style w:type="paragraph" w:customStyle="1" w:styleId="PIAbspann">
    <w:name w:val="PI_Abspann"/>
    <w:basedOn w:val="Normal"/>
    <w:rsid w:val="00954E09"/>
    <w:pPr>
      <w:widowControl/>
      <w:overflowPunct w:val="0"/>
      <w:adjustRightInd w:val="0"/>
      <w:spacing w:after="120" w:line="280" w:lineRule="exact"/>
      <w:jc w:val="both"/>
      <w:textAlignment w:val="baseline"/>
    </w:pPr>
    <w:rPr>
      <w:rFonts w:ascii="Arial" w:eastAsia="Times New Roman" w:hAnsi="Arial" w:cs="Arial"/>
      <w:sz w:val="18"/>
      <w:szCs w:val="18"/>
      <w:lang w:eastAsia="de-DE"/>
    </w:rPr>
  </w:style>
  <w:style w:type="character" w:styleId="Hyperlink">
    <w:name w:val="Hyperlink"/>
    <w:uiPriority w:val="99"/>
    <w:rsid w:val="00954E09"/>
    <w:rPr>
      <w:rFonts w:cs="Times New Roman"/>
      <w:color w:val="0000FF"/>
      <w:u w:val="single"/>
    </w:rPr>
  </w:style>
  <w:style w:type="character" w:styleId="UnresolvedMention">
    <w:name w:val="Unresolved Mention"/>
    <w:basedOn w:val="DefaultParagraphFont"/>
    <w:uiPriority w:val="99"/>
    <w:semiHidden/>
    <w:unhideWhenUsed/>
    <w:rsid w:val="00035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3121">
      <w:bodyDiv w:val="1"/>
      <w:marLeft w:val="0"/>
      <w:marRight w:val="0"/>
      <w:marTop w:val="0"/>
      <w:marBottom w:val="0"/>
      <w:divBdr>
        <w:top w:val="none" w:sz="0" w:space="0" w:color="auto"/>
        <w:left w:val="none" w:sz="0" w:space="0" w:color="auto"/>
        <w:bottom w:val="none" w:sz="0" w:space="0" w:color="auto"/>
        <w:right w:val="none" w:sz="0" w:space="0" w:color="auto"/>
      </w:divBdr>
    </w:div>
    <w:div w:id="243532208">
      <w:bodyDiv w:val="1"/>
      <w:marLeft w:val="0"/>
      <w:marRight w:val="0"/>
      <w:marTop w:val="0"/>
      <w:marBottom w:val="0"/>
      <w:divBdr>
        <w:top w:val="none" w:sz="0" w:space="0" w:color="auto"/>
        <w:left w:val="none" w:sz="0" w:space="0" w:color="auto"/>
        <w:bottom w:val="none" w:sz="0" w:space="0" w:color="auto"/>
        <w:right w:val="none" w:sz="0" w:space="0" w:color="auto"/>
      </w:divBdr>
    </w:div>
    <w:div w:id="294719010">
      <w:bodyDiv w:val="1"/>
      <w:marLeft w:val="0"/>
      <w:marRight w:val="0"/>
      <w:marTop w:val="0"/>
      <w:marBottom w:val="0"/>
      <w:divBdr>
        <w:top w:val="none" w:sz="0" w:space="0" w:color="auto"/>
        <w:left w:val="none" w:sz="0" w:space="0" w:color="auto"/>
        <w:bottom w:val="none" w:sz="0" w:space="0" w:color="auto"/>
        <w:right w:val="none" w:sz="0" w:space="0" w:color="auto"/>
      </w:divBdr>
    </w:div>
    <w:div w:id="328555598">
      <w:bodyDiv w:val="1"/>
      <w:marLeft w:val="0"/>
      <w:marRight w:val="0"/>
      <w:marTop w:val="0"/>
      <w:marBottom w:val="0"/>
      <w:divBdr>
        <w:top w:val="none" w:sz="0" w:space="0" w:color="auto"/>
        <w:left w:val="none" w:sz="0" w:space="0" w:color="auto"/>
        <w:bottom w:val="none" w:sz="0" w:space="0" w:color="auto"/>
        <w:right w:val="none" w:sz="0" w:space="0" w:color="auto"/>
      </w:divBdr>
    </w:div>
    <w:div w:id="831603604">
      <w:bodyDiv w:val="1"/>
      <w:marLeft w:val="0"/>
      <w:marRight w:val="0"/>
      <w:marTop w:val="0"/>
      <w:marBottom w:val="0"/>
      <w:divBdr>
        <w:top w:val="none" w:sz="0" w:space="0" w:color="auto"/>
        <w:left w:val="none" w:sz="0" w:space="0" w:color="auto"/>
        <w:bottom w:val="none" w:sz="0" w:space="0" w:color="auto"/>
        <w:right w:val="none" w:sz="0" w:space="0" w:color="auto"/>
      </w:divBdr>
    </w:div>
    <w:div w:id="832839632">
      <w:bodyDiv w:val="1"/>
      <w:marLeft w:val="0"/>
      <w:marRight w:val="0"/>
      <w:marTop w:val="0"/>
      <w:marBottom w:val="0"/>
      <w:divBdr>
        <w:top w:val="none" w:sz="0" w:space="0" w:color="auto"/>
        <w:left w:val="none" w:sz="0" w:space="0" w:color="auto"/>
        <w:bottom w:val="none" w:sz="0" w:space="0" w:color="auto"/>
        <w:right w:val="none" w:sz="0" w:space="0" w:color="auto"/>
      </w:divBdr>
      <w:divsChild>
        <w:div w:id="409814232">
          <w:marLeft w:val="446"/>
          <w:marRight w:val="0"/>
          <w:marTop w:val="240"/>
          <w:marBottom w:val="0"/>
          <w:divBdr>
            <w:top w:val="none" w:sz="0" w:space="0" w:color="auto"/>
            <w:left w:val="none" w:sz="0" w:space="0" w:color="auto"/>
            <w:bottom w:val="none" w:sz="0" w:space="0" w:color="auto"/>
            <w:right w:val="none" w:sz="0" w:space="0" w:color="auto"/>
          </w:divBdr>
        </w:div>
      </w:divsChild>
    </w:div>
    <w:div w:id="1170682402">
      <w:bodyDiv w:val="1"/>
      <w:marLeft w:val="0"/>
      <w:marRight w:val="0"/>
      <w:marTop w:val="0"/>
      <w:marBottom w:val="0"/>
      <w:divBdr>
        <w:top w:val="none" w:sz="0" w:space="0" w:color="auto"/>
        <w:left w:val="none" w:sz="0" w:space="0" w:color="auto"/>
        <w:bottom w:val="none" w:sz="0" w:space="0" w:color="auto"/>
        <w:right w:val="none" w:sz="0" w:space="0" w:color="auto"/>
      </w:divBdr>
    </w:div>
    <w:div w:id="1516457133">
      <w:bodyDiv w:val="1"/>
      <w:marLeft w:val="0"/>
      <w:marRight w:val="0"/>
      <w:marTop w:val="0"/>
      <w:marBottom w:val="0"/>
      <w:divBdr>
        <w:top w:val="none" w:sz="0" w:space="0" w:color="auto"/>
        <w:left w:val="none" w:sz="0" w:space="0" w:color="auto"/>
        <w:bottom w:val="none" w:sz="0" w:space="0" w:color="auto"/>
        <w:right w:val="none" w:sz="0" w:space="0" w:color="auto"/>
      </w:divBdr>
    </w:div>
    <w:div w:id="1654411096">
      <w:bodyDiv w:val="1"/>
      <w:marLeft w:val="0"/>
      <w:marRight w:val="0"/>
      <w:marTop w:val="0"/>
      <w:marBottom w:val="0"/>
      <w:divBdr>
        <w:top w:val="none" w:sz="0" w:space="0" w:color="auto"/>
        <w:left w:val="none" w:sz="0" w:space="0" w:color="auto"/>
        <w:bottom w:val="none" w:sz="0" w:space="0" w:color="auto"/>
        <w:right w:val="none" w:sz="0" w:space="0" w:color="auto"/>
      </w:divBdr>
      <w:divsChild>
        <w:div w:id="1520387626">
          <w:marLeft w:val="274"/>
          <w:marRight w:val="0"/>
          <w:marTop w:val="0"/>
          <w:marBottom w:val="80"/>
          <w:divBdr>
            <w:top w:val="none" w:sz="0" w:space="0" w:color="auto"/>
            <w:left w:val="none" w:sz="0" w:space="0" w:color="auto"/>
            <w:bottom w:val="none" w:sz="0" w:space="0" w:color="auto"/>
            <w:right w:val="none" w:sz="0" w:space="0" w:color="auto"/>
          </w:divBdr>
        </w:div>
      </w:divsChild>
    </w:div>
    <w:div w:id="1657344144">
      <w:bodyDiv w:val="1"/>
      <w:marLeft w:val="0"/>
      <w:marRight w:val="0"/>
      <w:marTop w:val="0"/>
      <w:marBottom w:val="0"/>
      <w:divBdr>
        <w:top w:val="none" w:sz="0" w:space="0" w:color="auto"/>
        <w:left w:val="none" w:sz="0" w:space="0" w:color="auto"/>
        <w:bottom w:val="none" w:sz="0" w:space="0" w:color="auto"/>
        <w:right w:val="none" w:sz="0" w:space="0" w:color="auto"/>
      </w:divBdr>
      <w:divsChild>
        <w:div w:id="277881161">
          <w:marLeft w:val="274"/>
          <w:marRight w:val="0"/>
          <w:marTop w:val="0"/>
          <w:marBottom w:val="0"/>
          <w:divBdr>
            <w:top w:val="none" w:sz="0" w:space="0" w:color="auto"/>
            <w:left w:val="none" w:sz="0" w:space="0" w:color="auto"/>
            <w:bottom w:val="none" w:sz="0" w:space="0" w:color="auto"/>
            <w:right w:val="none" w:sz="0" w:space="0" w:color="auto"/>
          </w:divBdr>
        </w:div>
        <w:div w:id="384911198">
          <w:marLeft w:val="274"/>
          <w:marRight w:val="0"/>
          <w:marTop w:val="0"/>
          <w:marBottom w:val="0"/>
          <w:divBdr>
            <w:top w:val="none" w:sz="0" w:space="0" w:color="auto"/>
            <w:left w:val="none" w:sz="0" w:space="0" w:color="auto"/>
            <w:bottom w:val="none" w:sz="0" w:space="0" w:color="auto"/>
            <w:right w:val="none" w:sz="0" w:space="0" w:color="auto"/>
          </w:divBdr>
        </w:div>
        <w:div w:id="507911766">
          <w:marLeft w:val="274"/>
          <w:marRight w:val="0"/>
          <w:marTop w:val="0"/>
          <w:marBottom w:val="0"/>
          <w:divBdr>
            <w:top w:val="none" w:sz="0" w:space="0" w:color="auto"/>
            <w:left w:val="none" w:sz="0" w:space="0" w:color="auto"/>
            <w:bottom w:val="none" w:sz="0" w:space="0" w:color="auto"/>
            <w:right w:val="none" w:sz="0" w:space="0" w:color="auto"/>
          </w:divBdr>
        </w:div>
        <w:div w:id="863979050">
          <w:marLeft w:val="274"/>
          <w:marRight w:val="0"/>
          <w:marTop w:val="0"/>
          <w:marBottom w:val="0"/>
          <w:divBdr>
            <w:top w:val="none" w:sz="0" w:space="0" w:color="auto"/>
            <w:left w:val="none" w:sz="0" w:space="0" w:color="auto"/>
            <w:bottom w:val="none" w:sz="0" w:space="0" w:color="auto"/>
            <w:right w:val="none" w:sz="0" w:space="0" w:color="auto"/>
          </w:divBdr>
        </w:div>
        <w:div w:id="869875490">
          <w:marLeft w:val="274"/>
          <w:marRight w:val="0"/>
          <w:marTop w:val="0"/>
          <w:marBottom w:val="0"/>
          <w:divBdr>
            <w:top w:val="none" w:sz="0" w:space="0" w:color="auto"/>
            <w:left w:val="none" w:sz="0" w:space="0" w:color="auto"/>
            <w:bottom w:val="none" w:sz="0" w:space="0" w:color="auto"/>
            <w:right w:val="none" w:sz="0" w:space="0" w:color="auto"/>
          </w:divBdr>
        </w:div>
        <w:div w:id="1008561035">
          <w:marLeft w:val="274"/>
          <w:marRight w:val="0"/>
          <w:marTop w:val="0"/>
          <w:marBottom w:val="0"/>
          <w:divBdr>
            <w:top w:val="none" w:sz="0" w:space="0" w:color="auto"/>
            <w:left w:val="none" w:sz="0" w:space="0" w:color="auto"/>
            <w:bottom w:val="none" w:sz="0" w:space="0" w:color="auto"/>
            <w:right w:val="none" w:sz="0" w:space="0" w:color="auto"/>
          </w:divBdr>
        </w:div>
        <w:div w:id="1260331358">
          <w:marLeft w:val="274"/>
          <w:marRight w:val="0"/>
          <w:marTop w:val="0"/>
          <w:marBottom w:val="0"/>
          <w:divBdr>
            <w:top w:val="none" w:sz="0" w:space="0" w:color="auto"/>
            <w:left w:val="none" w:sz="0" w:space="0" w:color="auto"/>
            <w:bottom w:val="none" w:sz="0" w:space="0" w:color="auto"/>
            <w:right w:val="none" w:sz="0" w:space="0" w:color="auto"/>
          </w:divBdr>
        </w:div>
        <w:div w:id="1382830237">
          <w:marLeft w:val="274"/>
          <w:marRight w:val="0"/>
          <w:marTop w:val="0"/>
          <w:marBottom w:val="0"/>
          <w:divBdr>
            <w:top w:val="none" w:sz="0" w:space="0" w:color="auto"/>
            <w:left w:val="none" w:sz="0" w:space="0" w:color="auto"/>
            <w:bottom w:val="none" w:sz="0" w:space="0" w:color="auto"/>
            <w:right w:val="none" w:sz="0" w:space="0" w:color="auto"/>
          </w:divBdr>
        </w:div>
        <w:div w:id="1540780299">
          <w:marLeft w:val="274"/>
          <w:marRight w:val="0"/>
          <w:marTop w:val="0"/>
          <w:marBottom w:val="0"/>
          <w:divBdr>
            <w:top w:val="none" w:sz="0" w:space="0" w:color="auto"/>
            <w:left w:val="none" w:sz="0" w:space="0" w:color="auto"/>
            <w:bottom w:val="none" w:sz="0" w:space="0" w:color="auto"/>
            <w:right w:val="none" w:sz="0" w:space="0" w:color="auto"/>
          </w:divBdr>
        </w:div>
        <w:div w:id="2116053419">
          <w:marLeft w:val="274"/>
          <w:marRight w:val="0"/>
          <w:marTop w:val="0"/>
          <w:marBottom w:val="0"/>
          <w:divBdr>
            <w:top w:val="none" w:sz="0" w:space="0" w:color="auto"/>
            <w:left w:val="none" w:sz="0" w:space="0" w:color="auto"/>
            <w:bottom w:val="none" w:sz="0" w:space="0" w:color="auto"/>
            <w:right w:val="none" w:sz="0" w:space="0" w:color="auto"/>
          </w:divBdr>
        </w:div>
      </w:divsChild>
    </w:div>
    <w:div w:id="1935935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smpt.com/en/investors/financials-results/)" TargetMode="External"/><Relationship Id="rId13" Type="http://schemas.openxmlformats.org/officeDocument/2006/relationships/hyperlink" Target="mailto:eg.lim@asmp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smpt.com/en/investors/financials-results/" TargetMode="External"/><Relationship Id="rId12" Type="http://schemas.openxmlformats.org/officeDocument/2006/relationships/hyperlink" Target="http://www.asmp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kk.htcm.de/press-releases/asmpt/" TargetMode="External"/><Relationship Id="rId14" Type="http://schemas.openxmlformats.org/officeDocument/2006/relationships/hyperlink" Target="mailto:susanne.oswald@asmp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914</Words>
  <Characters>5212</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Microsoft Word - E0522 Rebrand Press Release.docx</vt:lpstr>
      <vt:lpstr>Microsoft Word - E0522 Rebrand Press Release.docx</vt:lpstr>
    </vt:vector>
  </TitlesOfParts>
  <Company>ASMPT Ltd. co</Company>
  <LinksUpToDate>false</LinksUpToDate>
  <CharactersWithSpaces>6114</CharactersWithSpaces>
  <SharedDoc>false</SharedDoc>
  <HLinks>
    <vt:vector size="18" baseType="variant">
      <vt:variant>
        <vt:i4>2031731</vt:i4>
      </vt:variant>
      <vt:variant>
        <vt:i4>6</vt:i4>
      </vt:variant>
      <vt:variant>
        <vt:i4>0</vt:i4>
      </vt:variant>
      <vt:variant>
        <vt:i4>5</vt:i4>
      </vt:variant>
      <vt:variant>
        <vt:lpwstr>mailto:susanne.oswald@asmpt.com</vt:lpwstr>
      </vt:variant>
      <vt:variant>
        <vt:lpwstr/>
      </vt:variant>
      <vt:variant>
        <vt:i4>4325431</vt:i4>
      </vt:variant>
      <vt:variant>
        <vt:i4>3</vt:i4>
      </vt:variant>
      <vt:variant>
        <vt:i4>0</vt:i4>
      </vt:variant>
      <vt:variant>
        <vt:i4>5</vt:i4>
      </vt:variant>
      <vt:variant>
        <vt:lpwstr>mailto:eg.lim@asmpt.com</vt:lpwstr>
      </vt:variant>
      <vt:variant>
        <vt:lpwstr/>
      </vt:variant>
      <vt:variant>
        <vt:i4>6094866</vt:i4>
      </vt:variant>
      <vt:variant>
        <vt:i4>0</vt:i4>
      </vt:variant>
      <vt:variant>
        <vt:i4>0</vt:i4>
      </vt:variant>
      <vt:variant>
        <vt:i4>5</vt:i4>
      </vt:variant>
      <vt:variant>
        <vt:lpwstr>http://www.asmpt.com/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E0522 Rebrand Press Release.docx</dc:title>
  <dc:subject/>
  <dc:creator>aacccpun</dc:creator>
  <cp:keywords/>
  <cp:lastModifiedBy>Jennifer Lauber</cp:lastModifiedBy>
  <cp:revision>4</cp:revision>
  <cp:lastPrinted>2023-02-22T11:06:00Z</cp:lastPrinted>
  <dcterms:created xsi:type="dcterms:W3CDTF">2023-03-16T18:00:00Z</dcterms:created>
  <dcterms:modified xsi:type="dcterms:W3CDTF">2023-03-17T07:38:00Z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2022-08-01T00:00:00Z</vt:filetime>
  </property>
  <property fmtid="{D5CDD505-2E9C-101B-9397-08002B2CF9AE}" pid="3" name="Creator">
    <vt:lpwstr>PScript5.dll Version 5.2.2</vt:lpwstr>
  </property>
  <property fmtid="{D5CDD505-2E9C-101B-9397-08002B2CF9AE}" pid="4" name="LastSaved">
    <vt:filetime>2022-08-01T00:00:00Z</vt:filetime>
  </property>
  <property fmtid="{D5CDD505-2E9C-101B-9397-08002B2CF9AE}" pid="5" name="Producer">
    <vt:lpwstr>Acrobat Distiller 15.0 (Windows)</vt:lpwstr>
  </property>
</Properties>
</file>