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95B5" w14:textId="581CEFC8" w:rsidR="00194988" w:rsidRPr="00255A5A" w:rsidRDefault="00255A5A">
      <w:pPr>
        <w:pStyle w:val="berschrift1"/>
        <w:spacing w:before="720" w:after="720" w:line="260" w:lineRule="exact"/>
        <w:rPr>
          <w:sz w:val="20"/>
        </w:rPr>
      </w:pPr>
      <w:r w:rsidRPr="00255A5A">
        <w:rPr>
          <w:noProof/>
          <w:sz w:val="20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0051F75" wp14:editId="2D1A4FAF">
            <wp:simplePos x="0" y="0"/>
            <wp:positionH relativeFrom="column">
              <wp:posOffset>5104130</wp:posOffset>
            </wp:positionH>
            <wp:positionV relativeFrom="paragraph">
              <wp:posOffset>464185</wp:posOffset>
            </wp:positionV>
            <wp:extent cx="1031875" cy="1200785"/>
            <wp:effectExtent l="0" t="0" r="0" b="0"/>
            <wp:wrapTight wrapText="bothSides">
              <wp:wrapPolygon edited="0">
                <wp:start x="0" y="0"/>
                <wp:lineTo x="0" y="3427"/>
                <wp:lineTo x="3190" y="5483"/>
                <wp:lineTo x="6380" y="10966"/>
                <wp:lineTo x="0" y="11308"/>
                <wp:lineTo x="0" y="14392"/>
                <wp:lineTo x="5583" y="16448"/>
                <wp:lineTo x="3589" y="19875"/>
                <wp:lineTo x="3589" y="20903"/>
                <wp:lineTo x="4785" y="21246"/>
                <wp:lineTo x="15951" y="21246"/>
                <wp:lineTo x="17147" y="21246"/>
                <wp:lineTo x="17147" y="19190"/>
                <wp:lineTo x="15153" y="16448"/>
                <wp:lineTo x="21135" y="14392"/>
                <wp:lineTo x="21135" y="11308"/>
                <wp:lineTo x="14754" y="10966"/>
                <wp:lineTo x="17546" y="5483"/>
                <wp:lineTo x="21135" y="2741"/>
                <wp:lineTo x="21135" y="343"/>
                <wp:lineTo x="1395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Shop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816" w:rsidRPr="00255A5A">
        <w:rPr>
          <w:sz w:val="20"/>
        </w:rPr>
        <w:t>MEDIENINFORMATION</w:t>
      </w:r>
    </w:p>
    <w:p w14:paraId="68BA8B71" w14:textId="79A9898F" w:rsidR="003D1F07" w:rsidRPr="00C21084" w:rsidRDefault="00904E7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pacing w:val="-8"/>
          <w:sz w:val="22"/>
        </w:rPr>
      </w:pPr>
      <w:r w:rsidRPr="00C21084">
        <w:rPr>
          <w:rFonts w:ascii="Arial" w:hAnsi="Arial" w:cs="Arial"/>
          <w:b/>
          <w:bCs/>
          <w:spacing w:val="-8"/>
          <w:sz w:val="36"/>
          <w:szCs w:val="34"/>
        </w:rPr>
        <w:t xml:space="preserve">Swissbit auf der </w:t>
      </w:r>
      <w:r w:rsidR="00B0633D" w:rsidRPr="00C21084">
        <w:rPr>
          <w:rFonts w:ascii="Arial" w:hAnsi="Arial" w:cs="Arial"/>
          <w:b/>
          <w:bCs/>
          <w:spacing w:val="-8"/>
          <w:sz w:val="36"/>
          <w:szCs w:val="34"/>
        </w:rPr>
        <w:t>Euro</w:t>
      </w:r>
      <w:r w:rsidR="00255A5A" w:rsidRPr="00C21084">
        <w:rPr>
          <w:rFonts w:ascii="Arial" w:hAnsi="Arial" w:cs="Arial"/>
          <w:b/>
          <w:bCs/>
          <w:spacing w:val="-8"/>
          <w:sz w:val="36"/>
          <w:szCs w:val="34"/>
        </w:rPr>
        <w:t>Shop</w:t>
      </w:r>
      <w:r w:rsidR="00B0633D" w:rsidRPr="00C21084">
        <w:rPr>
          <w:rFonts w:ascii="Arial" w:hAnsi="Arial" w:cs="Arial"/>
          <w:b/>
          <w:bCs/>
          <w:spacing w:val="-8"/>
          <w:sz w:val="36"/>
          <w:szCs w:val="34"/>
        </w:rPr>
        <w:t xml:space="preserve"> 202</w:t>
      </w:r>
      <w:r w:rsidR="00255A5A" w:rsidRPr="00C21084">
        <w:rPr>
          <w:rFonts w:ascii="Arial" w:hAnsi="Arial" w:cs="Arial"/>
          <w:b/>
          <w:bCs/>
          <w:spacing w:val="-8"/>
          <w:sz w:val="36"/>
          <w:szCs w:val="34"/>
        </w:rPr>
        <w:t>3</w:t>
      </w:r>
      <w:r w:rsidR="00B0633D" w:rsidRPr="00C21084">
        <w:rPr>
          <w:rFonts w:ascii="Arial" w:hAnsi="Arial" w:cs="Arial"/>
          <w:b/>
          <w:bCs/>
          <w:spacing w:val="-8"/>
          <w:sz w:val="36"/>
          <w:szCs w:val="34"/>
        </w:rPr>
        <w:t>:</w:t>
      </w:r>
      <w:r w:rsidR="00B0633D" w:rsidRPr="00C21084">
        <w:rPr>
          <w:rFonts w:ascii="Arial" w:hAnsi="Arial" w:cs="Arial"/>
          <w:b/>
          <w:bCs/>
          <w:noProof/>
          <w:spacing w:val="-8"/>
          <w:sz w:val="36"/>
          <w:szCs w:val="3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14616C" wp14:editId="4AE52AA3">
                <wp:simplePos x="0" y="0"/>
                <wp:positionH relativeFrom="column">
                  <wp:posOffset>5008576</wp:posOffset>
                </wp:positionH>
                <wp:positionV relativeFrom="paragraph">
                  <wp:posOffset>635000</wp:posOffset>
                </wp:positionV>
                <wp:extent cx="1193800" cy="266700"/>
                <wp:effectExtent l="0" t="0" r="635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19C93" w14:textId="6E1D8412" w:rsidR="00B0633D" w:rsidRPr="00F64DF5" w:rsidRDefault="00F93C59" w:rsidP="00B063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8" w:tgtFrame="_blank" w:history="1"/>
                            <w:r w:rsidR="00904E70" w:rsidRPr="00904E70">
                              <w:rPr>
                                <w:rStyle w:val="link-fix--tex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Halle 6 / E4</w:t>
                            </w:r>
                            <w:r w:rsidR="00AA67AA">
                              <w:rPr>
                                <w:rStyle w:val="link-fix--tex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61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4.4pt;margin-top:50pt;width:94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LUIQIAAB0EAAAOAAAAZHJzL2Uyb0RvYy54bWysU9tu2zAMfR+wfxD0vjj2cmmMOEWXLsOA&#10;7gK0+wBZlmNhkqhJSuzs60fJaZptb8P8IJAmeXh0SK1vB63IUTgvwVQ0n0wpEYZDI82+ot+edm9u&#10;KPGBmYYpMKKiJ+Hp7eb1q3VvS1FAB6oRjiCI8WVvK9qFYMss87wTmvkJWGEw2ILTLKDr9lnjWI/o&#10;WmXFdLrIenCNdcCF9/j3fgzSTcJvW8HDl7b1IhBVUeQW0unSWccz26xZuXfMdpKfabB/YKGZNNj0&#10;AnXPAiMHJ/+C0pI78NCGCQedQdtKLtId8Db59I/bPHbMinQXFMfbi0z+/8Hyz8evjsimokW+pMQw&#10;jUN6EkNohWpIEfXprS8x7dFiYhjewYBzTnf19gH4d08MbDtm9uLOOeg7wRrkl8fK7Kp0xPERpO4/&#10;QYNt2CFAAhpap6N4KAdBdJzT6TIbpEJ4bJmv3t5MMcQxViwWS7RjC1Y+V1vnwwcBmkSjog5nn9DZ&#10;8cGHMfU5JTbzoGSzk0olx+3rrXLkyHBPduk7o/+WpgzpK7qaF/OEbCDWIzQrtQy4x0rqiiJL/GI5&#10;K6Ma702T7MCkGm0krcxZnqjIqE0Y6gETo2Y1NCcUysG4r/i+0OjA/aSkx12tqP9xYE5Qoj4aFHuV&#10;z2ZxuZMzmy8LdNx1pL6OMMMRqqKBktHchvQgIl8DdziUVia9XpicueIOJsXP7yUu+bWfsl5e9eYX&#10;AAAA//8DAFBLAwQUAAYACAAAACEAZWdiUN4AAAALAQAADwAAAGRycy9kb3ducmV2LnhtbEyPzU7D&#10;MBCE70i8g7WVuCBqU5UkDXEqQAJx7c8DbGI3iRqvo9ht0rdnOcFxZ0az3xTb2fXiasfQedLwvFQg&#10;LNXedNRoOB4+nzIQISIZ7D1ZDTcbYFve3xWYGz/Rzl73sRFcQiFHDW2MQy5lqFvrMCz9YIm9kx8d&#10;Rj7HRpoRJy53vVwplUiHHfGHFgf70dr6vL84Dafv6fFlM1Vf8Zju1sk7dmnlb1o/LOa3VxDRzvEv&#10;DL/4jA4lM1X+QiaIXkOaZYwe2VCKR3FikyasVKysVwpkWcj/G8ofAAAA//8DAFBLAQItABQABgAI&#10;AAAAIQC2gziS/gAAAOEBAAATAAAAAAAAAAAAAAAAAAAAAABbQ29udGVudF9UeXBlc10ueG1sUEsB&#10;Ai0AFAAGAAgAAAAhADj9If/WAAAAlAEAAAsAAAAAAAAAAAAAAAAALwEAAF9yZWxzLy5yZWxzUEsB&#10;Ai0AFAAGAAgAAAAhALRxAtQhAgAAHQQAAA4AAAAAAAAAAAAAAAAALgIAAGRycy9lMm9Eb2MueG1s&#10;UEsBAi0AFAAGAAgAAAAhAGVnYlDeAAAACwEAAA8AAAAAAAAAAAAAAAAAewQAAGRycy9kb3ducmV2&#10;LnhtbFBLBQYAAAAABAAEAPMAAACGBQAAAAA=&#10;" stroked="f">
                <v:textbox>
                  <w:txbxContent>
                    <w:p w14:paraId="13519C93" w14:textId="6E1D8412" w:rsidR="00B0633D" w:rsidRPr="00F64DF5" w:rsidRDefault="00D62F3C" w:rsidP="00B0633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9" w:tgtFrame="_blank" w:history="1"/>
                      <w:r w:rsidR="00904E70" w:rsidRPr="00904E70">
                        <w:rPr>
                          <w:rStyle w:val="link-fix--text"/>
                          <w:rFonts w:ascii="Arial" w:hAnsi="Arial" w:cs="Arial"/>
                          <w:b/>
                          <w:sz w:val="18"/>
                          <w:szCs w:val="18"/>
                        </w:rPr>
                        <w:t>Halle 6 / E4</w:t>
                      </w:r>
                      <w:r w:rsidR="00AA67AA">
                        <w:rPr>
                          <w:rStyle w:val="link-fix--text"/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3F3" w:rsidRPr="00C21084">
        <w:rPr>
          <w:rFonts w:ascii="Arial" w:hAnsi="Arial" w:cs="Arial"/>
          <w:b/>
          <w:bCs/>
          <w:spacing w:val="-8"/>
          <w:sz w:val="36"/>
          <w:szCs w:val="34"/>
        </w:rPr>
        <w:t xml:space="preserve"> </w:t>
      </w:r>
      <w:r w:rsidR="002016F0" w:rsidRPr="00C21084">
        <w:rPr>
          <w:rFonts w:ascii="Arial" w:hAnsi="Arial" w:cs="Arial"/>
          <w:b/>
          <w:bCs/>
          <w:spacing w:val="-8"/>
          <w:sz w:val="36"/>
          <w:szCs w:val="34"/>
        </w:rPr>
        <w:t xml:space="preserve">Neue </w:t>
      </w:r>
      <w:r w:rsidR="00F37B81" w:rsidRPr="00C21084">
        <w:rPr>
          <w:rFonts w:ascii="Arial" w:hAnsi="Arial" w:cs="Arial"/>
          <w:b/>
          <w:bCs/>
          <w:spacing w:val="-8"/>
          <w:sz w:val="36"/>
          <w:szCs w:val="34"/>
        </w:rPr>
        <w:br/>
      </w:r>
      <w:r w:rsidR="00AA67AA" w:rsidRPr="00C21084">
        <w:rPr>
          <w:rFonts w:ascii="Arial" w:hAnsi="Arial" w:cs="Arial"/>
          <w:b/>
          <w:bCs/>
          <w:spacing w:val="-8"/>
          <w:sz w:val="36"/>
          <w:szCs w:val="34"/>
        </w:rPr>
        <w:t>Abo-</w:t>
      </w:r>
      <w:r w:rsidR="002016F0" w:rsidRPr="00C21084">
        <w:rPr>
          <w:rFonts w:ascii="Arial" w:hAnsi="Arial" w:cs="Arial"/>
          <w:b/>
          <w:bCs/>
          <w:spacing w:val="-8"/>
          <w:sz w:val="36"/>
          <w:szCs w:val="34"/>
        </w:rPr>
        <w:t>TSE-Lösung nimmt Gestalt an</w:t>
      </w:r>
    </w:p>
    <w:p w14:paraId="5D185B63" w14:textId="04AAE7AD" w:rsidR="003A3F40" w:rsidRPr="00C21084" w:rsidRDefault="00A74DB3" w:rsidP="003A3F40">
      <w:pPr>
        <w:pStyle w:val="Textkrper"/>
        <w:spacing w:before="120" w:after="120" w:line="260" w:lineRule="exact"/>
        <w:rPr>
          <w:rFonts w:ascii="Arial" w:hAnsi="Arial"/>
          <w:color w:val="000000"/>
          <w:spacing w:val="-2"/>
        </w:rPr>
      </w:pPr>
      <w:r w:rsidRPr="00C21084">
        <w:rPr>
          <w:rFonts w:ascii="Arial" w:hAnsi="Arial"/>
          <w:color w:val="000000"/>
          <w:spacing w:val="-2"/>
          <w:sz w:val="24"/>
          <w:szCs w:val="24"/>
        </w:rPr>
        <w:t xml:space="preserve">Gesetzeskonforme TSE trifft auf Flexibilität eines Abo-basierten Online-Signaturdienstes </w:t>
      </w:r>
    </w:p>
    <w:p w14:paraId="21A7FB16" w14:textId="4C329055" w:rsidR="002016F0" w:rsidRPr="0011150A" w:rsidRDefault="007B4CFF" w:rsidP="002E530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C21084">
        <w:rPr>
          <w:rFonts w:ascii="Arial" w:hAnsi="Arial"/>
        </w:rPr>
        <w:t xml:space="preserve">Berlin, </w:t>
      </w:r>
      <w:r w:rsidR="00C21084" w:rsidRPr="00C21084">
        <w:rPr>
          <w:rFonts w:ascii="Arial" w:hAnsi="Arial"/>
        </w:rPr>
        <w:t>8</w:t>
      </w:r>
      <w:r w:rsidR="00105CDA" w:rsidRPr="00C21084">
        <w:rPr>
          <w:rFonts w:ascii="Arial" w:hAnsi="Arial"/>
          <w:color w:val="000000"/>
        </w:rPr>
        <w:t xml:space="preserve">. </w:t>
      </w:r>
      <w:r w:rsidR="00AA67AA" w:rsidRPr="00C21084">
        <w:rPr>
          <w:rFonts w:ascii="Arial" w:hAnsi="Arial"/>
          <w:color w:val="000000"/>
        </w:rPr>
        <w:t>Februar</w:t>
      </w:r>
      <w:r w:rsidRPr="00C21084">
        <w:rPr>
          <w:rFonts w:ascii="Arial" w:hAnsi="Arial"/>
          <w:color w:val="000000"/>
        </w:rPr>
        <w:t xml:space="preserve"> </w:t>
      </w:r>
      <w:r w:rsidR="00105CDA" w:rsidRPr="00C21084">
        <w:rPr>
          <w:rFonts w:ascii="Arial" w:hAnsi="Arial"/>
          <w:color w:val="000000"/>
        </w:rPr>
        <w:t>202</w:t>
      </w:r>
      <w:r w:rsidR="00255A5A" w:rsidRPr="00C21084">
        <w:rPr>
          <w:rFonts w:ascii="Arial" w:hAnsi="Arial"/>
          <w:color w:val="000000"/>
        </w:rPr>
        <w:t>3</w:t>
      </w:r>
      <w:r w:rsidR="004A43A0" w:rsidRPr="00C21084">
        <w:rPr>
          <w:rFonts w:ascii="Arial" w:hAnsi="Arial"/>
          <w:color w:val="000000"/>
        </w:rPr>
        <w:t xml:space="preserve"> –</w:t>
      </w:r>
      <w:r w:rsidR="00AB7295" w:rsidRPr="00C21084">
        <w:rPr>
          <w:rFonts w:ascii="Arial" w:hAnsi="Arial"/>
          <w:color w:val="000000"/>
        </w:rPr>
        <w:t xml:space="preserve"> </w:t>
      </w:r>
      <w:r w:rsidR="002016F0" w:rsidRPr="00C21084">
        <w:rPr>
          <w:rFonts w:ascii="Arial" w:hAnsi="Arial"/>
          <w:color w:val="000000"/>
        </w:rPr>
        <w:t>Als</w:t>
      </w:r>
      <w:r w:rsidR="002016F0" w:rsidRPr="0011150A">
        <w:rPr>
          <w:rFonts w:ascii="Arial" w:hAnsi="Arial"/>
          <w:color w:val="000000"/>
        </w:rPr>
        <w:t xml:space="preserve"> weltgrößte Messe für den Handel startet die EuroShop ab dem 26. Februar in Düsseldorf. Die Swissbit A</w:t>
      </w:r>
      <w:r w:rsidR="00A74DB3" w:rsidRPr="0011150A">
        <w:rPr>
          <w:rFonts w:ascii="Arial" w:hAnsi="Arial"/>
          <w:color w:val="000000"/>
        </w:rPr>
        <w:t xml:space="preserve">G, </w:t>
      </w:r>
      <w:r w:rsidR="004D23F3" w:rsidRPr="0011150A">
        <w:rPr>
          <w:rFonts w:ascii="Arial" w:hAnsi="Arial"/>
          <w:color w:val="000000"/>
        </w:rPr>
        <w:t xml:space="preserve">einer der führenden </w:t>
      </w:r>
      <w:r w:rsidR="00A74DB3" w:rsidRPr="0011150A">
        <w:rPr>
          <w:rFonts w:ascii="Arial" w:hAnsi="Arial"/>
          <w:color w:val="000000"/>
        </w:rPr>
        <w:t>Anbieter für Technische Sicherheitseinrichtu</w:t>
      </w:r>
      <w:r w:rsidR="004D23F3" w:rsidRPr="0011150A">
        <w:rPr>
          <w:rFonts w:ascii="Arial" w:hAnsi="Arial"/>
          <w:color w:val="000000"/>
        </w:rPr>
        <w:t xml:space="preserve">ngen </w:t>
      </w:r>
      <w:r w:rsidR="00A74DB3" w:rsidRPr="0011150A">
        <w:rPr>
          <w:rFonts w:ascii="Arial" w:hAnsi="Arial"/>
          <w:color w:val="000000"/>
        </w:rPr>
        <w:t xml:space="preserve">(TSE) in Deutschland, </w:t>
      </w:r>
      <w:r w:rsidR="002016F0" w:rsidRPr="0011150A">
        <w:rPr>
          <w:rFonts w:ascii="Arial" w:hAnsi="Arial"/>
          <w:color w:val="000000"/>
        </w:rPr>
        <w:t>nutzt die Leitmesse der Retail-Branche</w:t>
      </w:r>
      <w:r w:rsidR="00A74DB3" w:rsidRPr="0011150A">
        <w:rPr>
          <w:rFonts w:ascii="Arial" w:hAnsi="Arial"/>
          <w:color w:val="000000"/>
        </w:rPr>
        <w:t>, um über die neuesten</w:t>
      </w:r>
      <w:r w:rsidR="00AA67AA" w:rsidRPr="0011150A">
        <w:rPr>
          <w:rFonts w:ascii="Arial" w:hAnsi="Arial"/>
          <w:color w:val="000000"/>
        </w:rPr>
        <w:t xml:space="preserve"> Entwicklungen in den Bereichen internationale Fiskalisierung und </w:t>
      </w:r>
      <w:r w:rsidR="00A74DB3" w:rsidRPr="0011150A">
        <w:rPr>
          <w:rFonts w:ascii="Arial" w:hAnsi="Arial"/>
          <w:color w:val="000000"/>
        </w:rPr>
        <w:t>TSE-Lösungen</w:t>
      </w:r>
      <w:r w:rsidR="00AA67AA" w:rsidRPr="0011150A">
        <w:rPr>
          <w:rFonts w:ascii="Arial" w:hAnsi="Arial"/>
          <w:color w:val="000000"/>
        </w:rPr>
        <w:t xml:space="preserve"> für den deutschen Markt </w:t>
      </w:r>
      <w:r w:rsidR="00A74DB3" w:rsidRPr="0011150A">
        <w:rPr>
          <w:rFonts w:ascii="Arial" w:hAnsi="Arial"/>
          <w:color w:val="000000"/>
        </w:rPr>
        <w:t xml:space="preserve">zu informieren. Als Unteraussteller am Stand der Partner Tech Europe GmbH in </w:t>
      </w:r>
      <w:r w:rsidR="00A74DB3" w:rsidRPr="0011150A">
        <w:rPr>
          <w:rFonts w:ascii="Arial" w:hAnsi="Arial"/>
          <w:color w:val="000000"/>
          <w:u w:val="single"/>
        </w:rPr>
        <w:t>Halle 6/E4</w:t>
      </w:r>
      <w:r w:rsidR="00AA67AA" w:rsidRPr="0011150A">
        <w:rPr>
          <w:rFonts w:ascii="Arial" w:hAnsi="Arial"/>
          <w:color w:val="000000"/>
          <w:u w:val="single"/>
        </w:rPr>
        <w:t>2</w:t>
      </w:r>
      <w:r w:rsidR="006C406F" w:rsidRPr="0011150A">
        <w:rPr>
          <w:rFonts w:ascii="Arial" w:hAnsi="Arial"/>
          <w:color w:val="000000"/>
        </w:rPr>
        <w:t xml:space="preserve"> steht dabei </w:t>
      </w:r>
      <w:r w:rsidR="003D1168" w:rsidRPr="0011150A">
        <w:rPr>
          <w:rFonts w:ascii="Arial" w:hAnsi="Arial"/>
          <w:color w:val="000000"/>
        </w:rPr>
        <w:t>d</w:t>
      </w:r>
      <w:r w:rsidR="006C406F" w:rsidRPr="0011150A">
        <w:rPr>
          <w:rFonts w:ascii="Arial" w:hAnsi="Arial"/>
          <w:color w:val="000000"/>
        </w:rPr>
        <w:t xml:space="preserve">ie neue </w:t>
      </w:r>
      <w:r w:rsidR="006C406F" w:rsidRPr="0011150A">
        <w:rPr>
          <w:rFonts w:ascii="Arial" w:hAnsi="Arial"/>
          <w:bCs w:val="0"/>
        </w:rPr>
        <w:t>Cloud-TSE-Strategie im Fokus.</w:t>
      </w:r>
      <w:r w:rsidR="004D23F3" w:rsidRPr="0011150A">
        <w:rPr>
          <w:rFonts w:ascii="Arial" w:hAnsi="Arial"/>
          <w:bCs w:val="0"/>
        </w:rPr>
        <w:t xml:space="preserve"> </w:t>
      </w:r>
      <w:r w:rsidR="00AA67AA" w:rsidRPr="0011150A">
        <w:rPr>
          <w:rFonts w:ascii="Arial" w:hAnsi="Arial"/>
          <w:bCs w:val="0"/>
        </w:rPr>
        <w:t xml:space="preserve">Angekündigt </w:t>
      </w:r>
      <w:r w:rsidR="006C406F" w:rsidRPr="0011150A">
        <w:rPr>
          <w:rFonts w:ascii="Arial" w:hAnsi="Arial"/>
          <w:bCs w:val="0"/>
        </w:rPr>
        <w:t xml:space="preserve">im vergangenen Jahr, arbeitet Swissbit kontinuierlich an der Umsetzung der Lösung, die </w:t>
      </w:r>
      <w:r w:rsidR="00AA67AA" w:rsidRPr="0011150A">
        <w:rPr>
          <w:rFonts w:ascii="Arial" w:hAnsi="Arial"/>
          <w:bCs w:val="0"/>
        </w:rPr>
        <w:t xml:space="preserve">sowohl für cloudbasierte Abrechnungssysteme als auch Kassen </w:t>
      </w:r>
      <w:r w:rsidR="006C406F" w:rsidRPr="0011150A">
        <w:rPr>
          <w:rFonts w:ascii="Arial" w:hAnsi="Arial"/>
          <w:bCs w:val="0"/>
        </w:rPr>
        <w:t>mit Offline-Funktionalität einen Hardware-Sicherheitsanker in den Mittelpunkt stellt.</w:t>
      </w:r>
      <w:r w:rsidR="0088444D" w:rsidRPr="0011150A">
        <w:rPr>
          <w:rFonts w:ascii="Arial" w:hAnsi="Arial"/>
          <w:bCs w:val="0"/>
        </w:rPr>
        <w:t xml:space="preserve"> Einen wichtigen Schritt auf dem Weg </w:t>
      </w:r>
      <w:r w:rsidR="004D23F3" w:rsidRPr="0011150A">
        <w:rPr>
          <w:rFonts w:ascii="Arial" w:hAnsi="Arial"/>
          <w:bCs w:val="0"/>
        </w:rPr>
        <w:t xml:space="preserve">zur Marktreife </w:t>
      </w:r>
      <w:r w:rsidR="0088444D" w:rsidRPr="0011150A">
        <w:rPr>
          <w:rFonts w:ascii="Arial" w:hAnsi="Arial"/>
          <w:bCs w:val="0"/>
        </w:rPr>
        <w:t>der neuen</w:t>
      </w:r>
      <w:r w:rsidR="00AA67AA" w:rsidRPr="0011150A">
        <w:rPr>
          <w:rFonts w:ascii="Arial" w:hAnsi="Arial"/>
          <w:bCs w:val="0"/>
        </w:rPr>
        <w:t xml:space="preserve"> </w:t>
      </w:r>
      <w:r w:rsidR="0088444D" w:rsidRPr="0011150A">
        <w:rPr>
          <w:rFonts w:ascii="Arial" w:hAnsi="Arial"/>
          <w:bCs w:val="0"/>
        </w:rPr>
        <w:t>TS</w:t>
      </w:r>
      <w:r w:rsidR="004D23F3" w:rsidRPr="0011150A">
        <w:rPr>
          <w:rFonts w:ascii="Arial" w:hAnsi="Arial"/>
          <w:bCs w:val="0"/>
        </w:rPr>
        <w:t>E</w:t>
      </w:r>
      <w:r w:rsidR="00AA67AA" w:rsidRPr="0011150A">
        <w:rPr>
          <w:rFonts w:ascii="Arial" w:hAnsi="Arial"/>
          <w:bCs w:val="0"/>
        </w:rPr>
        <w:t xml:space="preserve">-Lösung </w:t>
      </w:r>
      <w:r w:rsidR="004D23F3" w:rsidRPr="0011150A">
        <w:rPr>
          <w:rFonts w:ascii="Arial" w:hAnsi="Arial"/>
          <w:bCs w:val="0"/>
        </w:rPr>
        <w:t xml:space="preserve">hat Swissbit bereits </w:t>
      </w:r>
      <w:r w:rsidR="00475CC4" w:rsidRPr="0011150A">
        <w:rPr>
          <w:rFonts w:ascii="Arial" w:hAnsi="Arial"/>
          <w:bCs w:val="0"/>
        </w:rPr>
        <w:t>eingeleitet</w:t>
      </w:r>
      <w:r w:rsidR="004D23F3" w:rsidRPr="0011150A">
        <w:rPr>
          <w:rFonts w:ascii="Arial" w:hAnsi="Arial"/>
          <w:bCs w:val="0"/>
        </w:rPr>
        <w:t>:</w:t>
      </w:r>
      <w:r w:rsidR="00475CC4" w:rsidRPr="0011150A">
        <w:rPr>
          <w:rFonts w:ascii="Arial" w:hAnsi="Arial"/>
          <w:bCs w:val="0"/>
        </w:rPr>
        <w:t xml:space="preserve"> </w:t>
      </w:r>
      <w:r w:rsidR="0088444D" w:rsidRPr="0011150A">
        <w:rPr>
          <w:rFonts w:ascii="Arial" w:hAnsi="Arial"/>
          <w:bCs w:val="0"/>
        </w:rPr>
        <w:t>Seit Ende letzten Jahres läuft der Zertifizierungsprozess beim Bundesamt für Sicherheit in der Informationstechnik (BSI).</w:t>
      </w:r>
      <w:r w:rsidR="006C406F" w:rsidRPr="0011150A">
        <w:rPr>
          <w:rFonts w:ascii="Arial" w:hAnsi="Arial"/>
          <w:bCs w:val="0"/>
        </w:rPr>
        <w:t xml:space="preserve"> </w:t>
      </w:r>
    </w:p>
    <w:p w14:paraId="74DBDFAD" w14:textId="377F4FF4" w:rsidR="003D1168" w:rsidRPr="003D1168" w:rsidRDefault="00B66570" w:rsidP="003D11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F93C59">
        <w:rPr>
          <w:rFonts w:ascii="Arial" w:hAnsi="Arial"/>
          <w:b w:val="0"/>
          <w:bCs w:val="0"/>
          <w:spacing w:val="-2"/>
        </w:rPr>
        <w:t xml:space="preserve">Swissbit hat mit seinem Hardware-TSE-Portfolio den Standard in puncto Einfachheit gesetzt und war </w:t>
      </w:r>
      <w:r w:rsidR="004D23F3" w:rsidRPr="00F93C59">
        <w:rPr>
          <w:rFonts w:ascii="Arial" w:hAnsi="Arial"/>
          <w:b w:val="0"/>
          <w:bCs w:val="0"/>
          <w:spacing w:val="-2"/>
        </w:rPr>
        <w:t>Ende 2019 der erste Hersteller</w:t>
      </w:r>
      <w:r w:rsidRPr="00F93C59">
        <w:rPr>
          <w:rFonts w:ascii="Arial" w:hAnsi="Arial"/>
          <w:b w:val="0"/>
          <w:bCs w:val="0"/>
          <w:spacing w:val="-2"/>
        </w:rPr>
        <w:t xml:space="preserve"> überhaupt</w:t>
      </w:r>
      <w:r w:rsidR="004D23F3" w:rsidRPr="00F93C59">
        <w:rPr>
          <w:rFonts w:ascii="Arial" w:hAnsi="Arial"/>
          <w:b w:val="0"/>
          <w:bCs w:val="0"/>
          <w:spacing w:val="-2"/>
        </w:rPr>
        <w:t>,</w:t>
      </w:r>
      <w:r w:rsidRPr="00F93C59">
        <w:rPr>
          <w:rFonts w:ascii="Arial" w:hAnsi="Arial"/>
          <w:b w:val="0"/>
          <w:bCs w:val="0"/>
          <w:spacing w:val="-2"/>
        </w:rPr>
        <w:t xml:space="preserve"> </w:t>
      </w:r>
      <w:r w:rsidR="004D23F3" w:rsidRPr="00F93C59">
        <w:rPr>
          <w:rFonts w:ascii="Arial" w:hAnsi="Arial"/>
          <w:b w:val="0"/>
          <w:bCs w:val="0"/>
          <w:spacing w:val="-2"/>
        </w:rPr>
        <w:t>der eine TSE-Zertifizierung</w:t>
      </w:r>
      <w:r w:rsidRPr="00F93C59">
        <w:rPr>
          <w:rFonts w:ascii="Arial" w:hAnsi="Arial"/>
          <w:b w:val="0"/>
          <w:bCs w:val="0"/>
          <w:spacing w:val="-2"/>
        </w:rPr>
        <w:t xml:space="preserve"> in Deutschland erhalten hat</w:t>
      </w:r>
      <w:r w:rsidR="004D23F3" w:rsidRPr="00F93C59">
        <w:rPr>
          <w:rFonts w:ascii="Arial" w:hAnsi="Arial"/>
          <w:b w:val="0"/>
          <w:bCs w:val="0"/>
          <w:spacing w:val="-2"/>
        </w:rPr>
        <w:t xml:space="preserve">. Mit </w:t>
      </w:r>
      <w:r w:rsidRPr="00F93C59">
        <w:rPr>
          <w:rFonts w:ascii="Arial" w:hAnsi="Arial"/>
          <w:b w:val="0"/>
          <w:bCs w:val="0"/>
          <w:spacing w:val="-2"/>
        </w:rPr>
        <w:t xml:space="preserve">den </w:t>
      </w:r>
      <w:r w:rsidR="004D23F3" w:rsidRPr="00F93C59">
        <w:rPr>
          <w:rFonts w:ascii="Arial" w:hAnsi="Arial"/>
          <w:b w:val="0"/>
          <w:bCs w:val="0"/>
          <w:spacing w:val="-2"/>
        </w:rPr>
        <w:t>USB-Sticks, SD- und microSD-Karten</w:t>
      </w:r>
      <w:r w:rsidR="003D1168" w:rsidRPr="00F93C59">
        <w:rPr>
          <w:rFonts w:ascii="Arial" w:hAnsi="Arial"/>
          <w:b w:val="0"/>
          <w:bCs w:val="0"/>
          <w:spacing w:val="-2"/>
        </w:rPr>
        <w:t xml:space="preserve"> </w:t>
      </w:r>
      <w:r w:rsidR="004D23F3" w:rsidRPr="00F93C59">
        <w:rPr>
          <w:rFonts w:ascii="Arial" w:hAnsi="Arial"/>
          <w:b w:val="0"/>
          <w:bCs w:val="0"/>
          <w:spacing w:val="-2"/>
        </w:rPr>
        <w:t>lässt sich nahezu jedes moderne Kassensystem nach den Anforderungen der</w:t>
      </w:r>
      <w:r w:rsidR="004D23F3" w:rsidRPr="00F93C59">
        <w:rPr>
          <w:spacing w:val="-2"/>
        </w:rPr>
        <w:t xml:space="preserve"> </w:t>
      </w:r>
      <w:r w:rsidR="004D23F3" w:rsidRPr="00F93C59">
        <w:rPr>
          <w:rFonts w:ascii="Arial" w:hAnsi="Arial"/>
          <w:b w:val="0"/>
          <w:bCs w:val="0"/>
          <w:spacing w:val="-2"/>
        </w:rPr>
        <w:t>Kassensicherungsverordnung (</w:t>
      </w:r>
      <w:proofErr w:type="spellStart"/>
      <w:r w:rsidR="004D23F3" w:rsidRPr="00F93C59">
        <w:rPr>
          <w:rFonts w:ascii="Arial" w:hAnsi="Arial"/>
          <w:b w:val="0"/>
          <w:bCs w:val="0"/>
          <w:spacing w:val="-2"/>
        </w:rPr>
        <w:t>KassenSichV</w:t>
      </w:r>
      <w:proofErr w:type="spellEnd"/>
      <w:r w:rsidR="004D23F3" w:rsidRPr="00F93C59">
        <w:rPr>
          <w:rFonts w:ascii="Arial" w:hAnsi="Arial"/>
          <w:b w:val="0"/>
          <w:bCs w:val="0"/>
          <w:spacing w:val="-2"/>
        </w:rPr>
        <w:t>) einfach</w:t>
      </w:r>
      <w:r w:rsidRPr="00F93C59">
        <w:rPr>
          <w:rFonts w:ascii="Arial" w:hAnsi="Arial"/>
          <w:b w:val="0"/>
          <w:bCs w:val="0"/>
          <w:spacing w:val="-2"/>
        </w:rPr>
        <w:t xml:space="preserve"> </w:t>
      </w:r>
      <w:r w:rsidR="004D23F3" w:rsidRPr="00F93C59">
        <w:rPr>
          <w:rFonts w:ascii="Arial" w:hAnsi="Arial"/>
          <w:b w:val="0"/>
          <w:bCs w:val="0"/>
          <w:spacing w:val="-2"/>
        </w:rPr>
        <w:t>und gesetzeskonform nachrüsten.</w:t>
      </w:r>
      <w:r w:rsidR="003D1168" w:rsidRPr="00F93C59">
        <w:rPr>
          <w:rFonts w:ascii="Arial" w:hAnsi="Arial"/>
          <w:b w:val="0"/>
          <w:bCs w:val="0"/>
          <w:spacing w:val="-2"/>
        </w:rPr>
        <w:t xml:space="preserve"> </w:t>
      </w:r>
      <w:r w:rsidR="004D23F3" w:rsidRPr="00F93C59">
        <w:rPr>
          <w:rFonts w:ascii="Arial" w:hAnsi="Arial"/>
          <w:b w:val="0"/>
          <w:bCs w:val="0"/>
          <w:spacing w:val="-2"/>
        </w:rPr>
        <w:t>Diese Vorzüge wird Swissbit</w:t>
      </w:r>
      <w:r w:rsidR="002914AB" w:rsidRPr="00F93C59">
        <w:rPr>
          <w:rFonts w:ascii="Arial" w:hAnsi="Arial"/>
          <w:b w:val="0"/>
          <w:bCs w:val="0"/>
          <w:spacing w:val="-2"/>
        </w:rPr>
        <w:t xml:space="preserve"> konsequent </w:t>
      </w:r>
      <w:r w:rsidR="004D23F3" w:rsidRPr="00F93C59">
        <w:rPr>
          <w:rFonts w:ascii="Arial" w:hAnsi="Arial"/>
          <w:b w:val="0"/>
          <w:bCs w:val="0"/>
          <w:spacing w:val="-2"/>
        </w:rPr>
        <w:t>in sein</w:t>
      </w:r>
      <w:r w:rsidR="00D62F3C" w:rsidRPr="00F93C59">
        <w:rPr>
          <w:rFonts w:ascii="Arial" w:hAnsi="Arial"/>
          <w:b w:val="0"/>
          <w:bCs w:val="0"/>
          <w:spacing w:val="-2"/>
        </w:rPr>
        <w:t xml:space="preserve"> neues </w:t>
      </w:r>
      <w:r w:rsidR="004D23F3" w:rsidRPr="00F93C59">
        <w:rPr>
          <w:rFonts w:ascii="Arial" w:hAnsi="Arial"/>
          <w:b w:val="0"/>
          <w:bCs w:val="0"/>
          <w:spacing w:val="-2"/>
        </w:rPr>
        <w:t>Lösungsangebot</w:t>
      </w:r>
      <w:r w:rsidR="00D62F3C" w:rsidRPr="00F93C59">
        <w:rPr>
          <w:rFonts w:ascii="Arial" w:hAnsi="Arial"/>
          <w:b w:val="0"/>
          <w:bCs w:val="0"/>
          <w:spacing w:val="-2"/>
        </w:rPr>
        <w:t xml:space="preserve"> </w:t>
      </w:r>
      <w:r w:rsidR="004D23F3" w:rsidRPr="00F93C59">
        <w:rPr>
          <w:rFonts w:ascii="Arial" w:hAnsi="Arial"/>
          <w:b w:val="0"/>
          <w:bCs w:val="0"/>
          <w:spacing w:val="-2"/>
        </w:rPr>
        <w:t>überführen.</w:t>
      </w:r>
      <w:r w:rsidR="003D1168" w:rsidRPr="00F93C59">
        <w:rPr>
          <w:rFonts w:ascii="Arial" w:hAnsi="Arial"/>
          <w:b w:val="0"/>
          <w:bCs w:val="0"/>
          <w:spacing w:val="-2"/>
        </w:rPr>
        <w:t xml:space="preserve"> Darin fungiert die Hardware-TSE zukünftig auf Wunsch als Anker für eine Online-Signatur im Abo. Einmal eingesteckt, bietet diese Hardware über den Lebenszyklus einer Kasse die Fähigkeit zur Offline- und Onlinesignatur.</w:t>
      </w:r>
      <w:r w:rsidR="002914AB" w:rsidRPr="00F93C59">
        <w:rPr>
          <w:rFonts w:ascii="Arial" w:hAnsi="Arial"/>
          <w:b w:val="0"/>
          <w:bCs w:val="0"/>
          <w:spacing w:val="-2"/>
        </w:rPr>
        <w:t xml:space="preserve"> </w:t>
      </w:r>
      <w:r w:rsidR="003D1168" w:rsidRPr="00F93C59">
        <w:rPr>
          <w:rFonts w:ascii="Arial" w:hAnsi="Arial"/>
          <w:b w:val="0"/>
          <w:bCs w:val="0"/>
          <w:spacing w:val="-2"/>
        </w:rPr>
        <w:t>Durch den Einsatz eines steckbaren Hardware-Sicherheitsankers als lokale SMAERS-Komponente schafft Swissbit die Grundlage für einen hundertprozentig gesetzeskonformen Zugang zur Cloud-Technologie, ohne dafür ein TPM oder andere Maßnahmen als Voraussetzung für den Umgebungsschutz einsetzen zu müssen.</w:t>
      </w:r>
      <w:r w:rsidR="003D1168" w:rsidRPr="003D1168">
        <w:rPr>
          <w:rFonts w:ascii="Arial" w:hAnsi="Arial"/>
          <w:b w:val="0"/>
          <w:bCs w:val="0"/>
          <w:spacing w:val="-2"/>
        </w:rPr>
        <w:t xml:space="preserve"> </w:t>
      </w:r>
    </w:p>
    <w:p w14:paraId="7F8ADFEB" w14:textId="732B768E" w:rsidR="003D1168" w:rsidRPr="003D1168" w:rsidRDefault="00B66570" w:rsidP="00546C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3D1168">
        <w:rPr>
          <w:rFonts w:ascii="Arial" w:hAnsi="Arial"/>
          <w:b w:val="0"/>
          <w:bCs w:val="0"/>
          <w:spacing w:val="-2"/>
        </w:rPr>
        <w:t>Nach</w:t>
      </w:r>
      <w:r w:rsidR="002914AB">
        <w:rPr>
          <w:rFonts w:ascii="Arial" w:hAnsi="Arial"/>
          <w:b w:val="0"/>
          <w:bCs w:val="0"/>
          <w:spacing w:val="-2"/>
        </w:rPr>
        <w:t xml:space="preserve"> </w:t>
      </w:r>
      <w:r w:rsidRPr="003D1168">
        <w:rPr>
          <w:rFonts w:ascii="Arial" w:hAnsi="Arial"/>
          <w:b w:val="0"/>
          <w:bCs w:val="0"/>
          <w:spacing w:val="-2"/>
        </w:rPr>
        <w:t xml:space="preserve">der Zertifizierung und Fertigstellung der Lösung </w:t>
      </w:r>
      <w:r w:rsidR="00AA67AA">
        <w:rPr>
          <w:rFonts w:ascii="Arial" w:hAnsi="Arial"/>
          <w:b w:val="0"/>
          <w:bCs w:val="0"/>
          <w:spacing w:val="-2"/>
        </w:rPr>
        <w:t xml:space="preserve">plant </w:t>
      </w:r>
      <w:r w:rsidR="003D1168" w:rsidRPr="003D1168">
        <w:rPr>
          <w:rFonts w:ascii="Arial" w:hAnsi="Arial"/>
          <w:b w:val="0"/>
          <w:bCs w:val="0"/>
          <w:spacing w:val="-2"/>
        </w:rPr>
        <w:t>Swissbit die</w:t>
      </w:r>
      <w:r w:rsidR="00DA20AA">
        <w:rPr>
          <w:rFonts w:ascii="Arial" w:hAnsi="Arial"/>
          <w:b w:val="0"/>
          <w:bCs w:val="0"/>
          <w:spacing w:val="-2"/>
        </w:rPr>
        <w:t xml:space="preserve"> </w:t>
      </w:r>
      <w:r w:rsidR="003D1168" w:rsidRPr="003D1168">
        <w:rPr>
          <w:rFonts w:ascii="Arial" w:hAnsi="Arial"/>
          <w:b w:val="0"/>
          <w:bCs w:val="0"/>
          <w:spacing w:val="-2"/>
        </w:rPr>
        <w:t>Funktionalität</w:t>
      </w:r>
      <w:r w:rsidR="002914AB">
        <w:rPr>
          <w:rFonts w:ascii="Arial" w:hAnsi="Arial"/>
          <w:b w:val="0"/>
          <w:bCs w:val="0"/>
          <w:spacing w:val="-2"/>
        </w:rPr>
        <w:t xml:space="preserve"> </w:t>
      </w:r>
      <w:r w:rsidR="00DA20AA">
        <w:rPr>
          <w:rFonts w:ascii="Arial" w:hAnsi="Arial"/>
          <w:b w:val="0"/>
          <w:bCs w:val="0"/>
          <w:spacing w:val="-2"/>
        </w:rPr>
        <w:t xml:space="preserve">zur </w:t>
      </w:r>
      <w:r w:rsidR="00DA20AA" w:rsidRPr="00DA20AA">
        <w:rPr>
          <w:rFonts w:ascii="Arial" w:hAnsi="Arial"/>
          <w:b w:val="0"/>
          <w:bCs w:val="0"/>
          <w:spacing w:val="-2"/>
        </w:rPr>
        <w:t xml:space="preserve">Online-Signatur im Abo </w:t>
      </w:r>
      <w:r w:rsidRPr="003D1168">
        <w:rPr>
          <w:rFonts w:ascii="Arial" w:hAnsi="Arial"/>
          <w:b w:val="0"/>
          <w:bCs w:val="0"/>
          <w:spacing w:val="-2"/>
        </w:rPr>
        <w:t xml:space="preserve">allen bestehenden Kunden und Partnern durch ein zertifiziertes Firmware-Update im Feld zugänglich </w:t>
      </w:r>
      <w:r w:rsidR="003D1168" w:rsidRPr="003D1168">
        <w:rPr>
          <w:rFonts w:ascii="Arial" w:hAnsi="Arial"/>
          <w:b w:val="0"/>
          <w:bCs w:val="0"/>
          <w:spacing w:val="-2"/>
        </w:rPr>
        <w:t>machen. Neukunden hingegen profitieren weiterhin von der gewohnten Flexibilität</w:t>
      </w:r>
      <w:r w:rsidR="00533075">
        <w:rPr>
          <w:rFonts w:ascii="Arial" w:hAnsi="Arial"/>
          <w:b w:val="0"/>
          <w:bCs w:val="0"/>
          <w:spacing w:val="-2"/>
        </w:rPr>
        <w:t>,</w:t>
      </w:r>
      <w:r w:rsidR="003D1168" w:rsidRPr="003D1168">
        <w:rPr>
          <w:rFonts w:ascii="Arial" w:hAnsi="Arial"/>
          <w:b w:val="0"/>
          <w:bCs w:val="0"/>
          <w:spacing w:val="-2"/>
        </w:rPr>
        <w:t xml:space="preserve"> </w:t>
      </w:r>
      <w:r w:rsidR="00546CF9" w:rsidRPr="003D1168">
        <w:rPr>
          <w:rFonts w:ascii="Arial" w:hAnsi="Arial"/>
          <w:b w:val="0"/>
          <w:bCs w:val="0"/>
          <w:spacing w:val="-2"/>
        </w:rPr>
        <w:t>je nach Anforderung einfach zwischen den verschiedenen Swissbit</w:t>
      </w:r>
      <w:r w:rsidR="00D63C47">
        <w:rPr>
          <w:rFonts w:ascii="Arial" w:hAnsi="Arial"/>
          <w:b w:val="0"/>
          <w:bCs w:val="0"/>
          <w:spacing w:val="-2"/>
        </w:rPr>
        <w:t>-</w:t>
      </w:r>
      <w:r w:rsidR="00546CF9" w:rsidRPr="003D1168">
        <w:rPr>
          <w:rFonts w:ascii="Arial" w:hAnsi="Arial"/>
          <w:b w:val="0"/>
          <w:bCs w:val="0"/>
          <w:spacing w:val="-2"/>
        </w:rPr>
        <w:t>TSE-Varianten wechseln und so alle Handlungsspielräume nutzen zu können.</w:t>
      </w:r>
      <w:r w:rsidR="003D1168" w:rsidRPr="003D1168">
        <w:rPr>
          <w:rFonts w:ascii="Arial" w:hAnsi="Arial"/>
          <w:b w:val="0"/>
          <w:bCs w:val="0"/>
          <w:spacing w:val="-2"/>
        </w:rPr>
        <w:t xml:space="preserve"> </w:t>
      </w:r>
    </w:p>
    <w:p w14:paraId="0D222783" w14:textId="4C3DF272" w:rsidR="003D1168" w:rsidRPr="003D1168" w:rsidRDefault="003D1168" w:rsidP="00546C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3D1168">
        <w:rPr>
          <w:rFonts w:ascii="Arial" w:hAnsi="Arial"/>
          <w:b w:val="0"/>
          <w:bCs w:val="0"/>
          <w:spacing w:val="-2"/>
        </w:rPr>
        <w:t>Über weitere Details zur Fertigstellung und zum Zeitplan informiert Swissbit auf der EuroShop.</w:t>
      </w:r>
    </w:p>
    <w:p w14:paraId="59770E10" w14:textId="77777777" w:rsidR="009E1EAB" w:rsidRPr="00255A5A" w:rsidRDefault="009E1EAB" w:rsidP="009E1EA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76369BB" w14:textId="77777777" w:rsidR="009E1EAB" w:rsidRPr="00255A5A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255A5A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BDC16AE" w14:textId="146D0C7D" w:rsidR="00D63AAB" w:rsidRPr="00255A5A" w:rsidRDefault="009E1EAB" w:rsidP="009E1EAB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255A5A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255A5A">
        <w:t xml:space="preserve"> </w:t>
      </w:r>
      <w:hyperlink r:id="rId10" w:history="1">
        <w:r w:rsidR="00A867B0" w:rsidRPr="00255A5A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83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3828"/>
      </w:tblGrid>
      <w:tr w:rsidR="00D63AAB" w:rsidRPr="00255A5A" w14:paraId="1FACB13A" w14:textId="77777777" w:rsidTr="00600AB2">
        <w:trPr>
          <w:trHeight w:val="2669"/>
        </w:trPr>
        <w:tc>
          <w:tcPr>
            <w:tcW w:w="4002" w:type="dxa"/>
          </w:tcPr>
          <w:p w14:paraId="0B576330" w14:textId="77777777" w:rsidR="00764E0E" w:rsidRPr="00255A5A" w:rsidRDefault="00764E0E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8A4D41" w14:textId="77777777" w:rsidR="00764E0E" w:rsidRPr="00255A5A" w:rsidRDefault="00764E0E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915634" w14:textId="515A9EC8" w:rsidR="006E697E" w:rsidRPr="00255A5A" w:rsidRDefault="00764E0E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A5A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4728E7D6" wp14:editId="6B50D9E7">
                  <wp:extent cx="2452370" cy="1223010"/>
                  <wp:effectExtent l="0" t="0" r="508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SE_4Produkte_Zertifikat_frei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CF3498" w14:textId="77777777" w:rsidR="00764E0E" w:rsidRPr="00255A5A" w:rsidRDefault="00764E0E" w:rsidP="006E69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C8EF89" w14:textId="2B55E216" w:rsidR="00D63AAB" w:rsidRPr="00255A5A" w:rsidRDefault="00D63AAB" w:rsidP="006E69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55A5A">
              <w:rPr>
                <w:rFonts w:ascii="Arial" w:hAnsi="Arial" w:cs="Arial"/>
                <w:bCs/>
                <w:sz w:val="16"/>
                <w:szCs w:val="16"/>
              </w:rPr>
              <w:t>Bildquelle: Swissbit</w:t>
            </w:r>
          </w:p>
          <w:p w14:paraId="479A3EF3" w14:textId="77777777" w:rsidR="006E697E" w:rsidRPr="00255A5A" w:rsidRDefault="006E697E" w:rsidP="006E69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6DCFF7" w14:textId="449008B1" w:rsidR="00D63AAB" w:rsidRPr="00255A5A" w:rsidRDefault="00764E0E" w:rsidP="00764E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6442">
              <w:rPr>
                <w:rFonts w:ascii="Arial" w:hAnsi="Arial" w:cs="Arial"/>
                <w:b/>
                <w:sz w:val="18"/>
                <w:szCs w:val="18"/>
              </w:rPr>
              <w:t>Das Swissbit-TSE-Portfolio bietet für alle Einsatzszenarien die passende Lösung.</w:t>
            </w:r>
          </w:p>
        </w:tc>
        <w:tc>
          <w:tcPr>
            <w:tcW w:w="3828" w:type="dxa"/>
          </w:tcPr>
          <w:p w14:paraId="5B931B76" w14:textId="4083078E" w:rsidR="00E834BD" w:rsidRPr="00255A5A" w:rsidRDefault="00D63AAB" w:rsidP="00BB75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55A5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55A5A" w:rsidRPr="00255A5A">
              <w:rPr>
                <w:b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7DC59A4A" wp14:editId="7941A87E">
                  <wp:extent cx="1362444" cy="1586816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uroShop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57" cy="160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FC7B9" w14:textId="77777777" w:rsidR="00600AB2" w:rsidRPr="00255A5A" w:rsidRDefault="00600AB2" w:rsidP="00BB75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C7E2178" w14:textId="77777777" w:rsidR="00600AB2" w:rsidRPr="00255A5A" w:rsidRDefault="00600AB2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E2B344" w14:textId="1A9EE7E5" w:rsidR="00600AB2" w:rsidRPr="00255A5A" w:rsidRDefault="00600AB2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55A5A">
              <w:rPr>
                <w:rFonts w:ascii="Arial" w:hAnsi="Arial" w:cs="Arial"/>
                <w:bCs/>
                <w:sz w:val="16"/>
                <w:szCs w:val="16"/>
              </w:rPr>
              <w:t>Bildquelle: Messe Düsseldorf GmbH</w:t>
            </w:r>
          </w:p>
          <w:p w14:paraId="08F87900" w14:textId="77777777" w:rsidR="00600AB2" w:rsidRPr="00255A5A" w:rsidRDefault="00600AB2" w:rsidP="00BB75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7FA7D7B" w14:textId="63EA5A5C" w:rsidR="00600AB2" w:rsidRPr="001D65B6" w:rsidRDefault="002016F0" w:rsidP="001730D6">
            <w:pPr>
              <w:autoSpaceDE w:val="0"/>
              <w:autoSpaceDN w:val="0"/>
              <w:adjustRightInd w:val="0"/>
              <w:rPr>
                <w:b/>
                <w:spacing w:val="2"/>
                <w:sz w:val="18"/>
                <w:szCs w:val="18"/>
              </w:rPr>
            </w:pPr>
            <w:r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>Leitmesse der Retail-Branche</w:t>
            </w:r>
            <w:r w:rsidR="00600AB2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>:</w:t>
            </w:r>
            <w:r w:rsidR="001730D6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="00533075">
              <w:rPr>
                <w:rFonts w:ascii="Arial" w:hAnsi="Arial" w:cs="Arial"/>
                <w:b/>
                <w:spacing w:val="2"/>
                <w:sz w:val="18"/>
                <w:szCs w:val="18"/>
              </w:rPr>
              <w:t>d</w:t>
            </w:r>
            <w:r w:rsidR="00600AB2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>ie Euro</w:t>
            </w:r>
            <w:r w:rsidR="00255A5A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Shop 2023 </w:t>
            </w:r>
            <w:r w:rsidR="00600AB2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vom </w:t>
            </w:r>
            <w:r w:rsidR="00255A5A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>26</w:t>
            </w:r>
            <w:r w:rsidR="00600AB2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. </w:t>
            </w:r>
            <w:r w:rsidR="00255A5A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>Februar</w:t>
            </w:r>
            <w:r w:rsidR="00600AB2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bis zum 2. </w:t>
            </w:r>
            <w:r w:rsidR="00255A5A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t>März in Düsseldorf</w:t>
            </w:r>
            <w:r w:rsidR="00035AB5" w:rsidRPr="001D65B6">
              <w:rPr>
                <w:rFonts w:ascii="Arial" w:hAnsi="Arial" w:cs="Arial"/>
                <w:b/>
                <w:spacing w:val="2"/>
                <w:sz w:val="18"/>
                <w:szCs w:val="18"/>
              </w:rPr>
              <w:br/>
            </w:r>
          </w:p>
        </w:tc>
      </w:tr>
    </w:tbl>
    <w:p w14:paraId="0B5C3587" w14:textId="3518CCF4" w:rsidR="008C4213" w:rsidRPr="00255A5A" w:rsidRDefault="008C4213">
      <w:pPr>
        <w:rPr>
          <w:rFonts w:ascii="Arial" w:hAnsi="Arial" w:cs="Arial"/>
          <w:sz w:val="20"/>
          <w:szCs w:val="20"/>
        </w:rPr>
      </w:pPr>
    </w:p>
    <w:p w14:paraId="0B902065" w14:textId="7B378C62" w:rsidR="004F10EE" w:rsidRPr="00255A5A" w:rsidRDefault="004F10EE">
      <w:pPr>
        <w:rPr>
          <w:rFonts w:ascii="Arial" w:hAnsi="Arial" w:cs="Arial"/>
          <w:sz w:val="20"/>
          <w:szCs w:val="20"/>
        </w:rPr>
      </w:pPr>
    </w:p>
    <w:p w14:paraId="6B7E2267" w14:textId="77777777" w:rsidR="00CD080A" w:rsidRPr="00255A5A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9AC6EDE" w14:textId="4603F293" w:rsidR="007847B5" w:rsidRPr="00255A5A" w:rsidRDefault="007847B5" w:rsidP="007847B5">
      <w:pPr>
        <w:pStyle w:val="Textkrper"/>
        <w:spacing w:before="120" w:after="120" w:line="276" w:lineRule="auto"/>
        <w:ind w:right="-2"/>
        <w:rPr>
          <w:rFonts w:ascii="Arial" w:hAnsi="Arial"/>
        </w:rPr>
      </w:pPr>
      <w:r w:rsidRPr="00255A5A">
        <w:rPr>
          <w:rFonts w:ascii="Arial" w:hAnsi="Arial"/>
        </w:rPr>
        <w:t xml:space="preserve">Über Swissbit </w:t>
      </w:r>
    </w:p>
    <w:p w14:paraId="0E942F4C" w14:textId="77777777" w:rsidR="0010318E" w:rsidRDefault="0010318E" w:rsidP="007B4CF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0318E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10318E">
        <w:rPr>
          <w:rFonts w:ascii="Arial" w:hAnsi="Arial"/>
          <w:b w:val="0"/>
          <w:bCs w:val="0"/>
        </w:rPr>
        <w:t>Advanced</w:t>
      </w:r>
      <w:proofErr w:type="spellEnd"/>
      <w:r w:rsidRPr="0010318E">
        <w:rPr>
          <w:rFonts w:ascii="Arial" w:hAnsi="Arial"/>
          <w:b w:val="0"/>
          <w:bCs w:val="0"/>
        </w:rPr>
        <w:t xml:space="preserve"> </w:t>
      </w:r>
      <w:proofErr w:type="spellStart"/>
      <w:r w:rsidRPr="0010318E">
        <w:rPr>
          <w:rFonts w:ascii="Arial" w:hAnsi="Arial"/>
          <w:b w:val="0"/>
          <w:bCs w:val="0"/>
        </w:rPr>
        <w:t>Packaging</w:t>
      </w:r>
      <w:proofErr w:type="spellEnd"/>
      <w:r w:rsidRPr="0010318E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59AA2455" w14:textId="2CC7F87A" w:rsidR="007B4CFF" w:rsidRPr="00255A5A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55A5A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6F40BE7F" w14:textId="77777777" w:rsidR="007B4CFF" w:rsidRPr="00255A5A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55A5A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255A5A">
        <w:rPr>
          <w:rFonts w:ascii="Arial" w:hAnsi="Arial"/>
          <w:b w:val="0"/>
          <w:bCs w:val="0"/>
        </w:rPr>
        <w:t>mSATA</w:t>
      </w:r>
      <w:proofErr w:type="spellEnd"/>
      <w:r w:rsidRPr="00255A5A">
        <w:rPr>
          <w:rFonts w:ascii="Arial" w:hAnsi="Arial"/>
          <w:b w:val="0"/>
          <w:bCs w:val="0"/>
        </w:rPr>
        <w:t xml:space="preserve">, Slim SATA, </w:t>
      </w:r>
      <w:proofErr w:type="spellStart"/>
      <w:r w:rsidRPr="00255A5A">
        <w:rPr>
          <w:rFonts w:ascii="Arial" w:hAnsi="Arial"/>
          <w:b w:val="0"/>
          <w:bCs w:val="0"/>
        </w:rPr>
        <w:t>CFast</w:t>
      </w:r>
      <w:proofErr w:type="spellEnd"/>
      <w:r w:rsidRPr="00255A5A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255A5A">
        <w:rPr>
          <w:rFonts w:ascii="Arial" w:hAnsi="Arial"/>
          <w:b w:val="0"/>
          <w:bCs w:val="0"/>
        </w:rPr>
        <w:t>microSD</w:t>
      </w:r>
      <w:proofErr w:type="spellEnd"/>
      <w:r w:rsidRPr="00255A5A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255A5A">
        <w:rPr>
          <w:rFonts w:ascii="Arial" w:hAnsi="Arial"/>
          <w:b w:val="0"/>
          <w:bCs w:val="0"/>
        </w:rPr>
        <w:t>managed</w:t>
      </w:r>
      <w:proofErr w:type="spellEnd"/>
      <w:r w:rsidRPr="00255A5A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255A5A">
        <w:rPr>
          <w:rFonts w:ascii="Arial" w:hAnsi="Arial"/>
          <w:b w:val="0"/>
          <w:bCs w:val="0"/>
        </w:rPr>
        <w:t>e.MMC</w:t>
      </w:r>
      <w:proofErr w:type="spellEnd"/>
      <w:r w:rsidRPr="00255A5A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microSD-Speicherkarten verfügbar. </w:t>
      </w:r>
    </w:p>
    <w:p w14:paraId="21D90460" w14:textId="77777777" w:rsidR="007B4CFF" w:rsidRPr="00255A5A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55A5A">
        <w:rPr>
          <w:rFonts w:ascii="Arial" w:hAnsi="Arial"/>
          <w:b w:val="0"/>
          <w:bCs w:val="0"/>
        </w:rPr>
        <w:t>Swissbit wurde 2001 gegründet und verfügt über Niederlassungen in der Schweiz, Deutschland, den USA, Japan und Taiwan. Zu Swissbit gehören die eingetragenen Marken Swissbit</w:t>
      </w:r>
      <w:r w:rsidRPr="00255A5A">
        <w:rPr>
          <w:rFonts w:ascii="Arial" w:hAnsi="Arial"/>
          <w:b w:val="0"/>
          <w:bCs w:val="0"/>
          <w:vertAlign w:val="superscript"/>
        </w:rPr>
        <w:t>®</w:t>
      </w:r>
      <w:r w:rsidRPr="00255A5A">
        <w:rPr>
          <w:rFonts w:ascii="Arial" w:hAnsi="Arial"/>
          <w:b w:val="0"/>
          <w:bCs w:val="0"/>
        </w:rPr>
        <w:t xml:space="preserve"> und Hyperstone</w:t>
      </w:r>
      <w:r w:rsidRPr="00255A5A">
        <w:rPr>
          <w:rFonts w:ascii="Arial" w:hAnsi="Arial"/>
          <w:b w:val="0"/>
          <w:bCs w:val="0"/>
          <w:vertAlign w:val="superscript"/>
        </w:rPr>
        <w:t>®</w:t>
      </w:r>
      <w:r w:rsidRPr="00255A5A">
        <w:rPr>
          <w:rFonts w:ascii="Arial" w:hAnsi="Arial"/>
          <w:b w:val="0"/>
          <w:bCs w:val="0"/>
        </w:rPr>
        <w:t xml:space="preserve">. </w:t>
      </w:r>
    </w:p>
    <w:p w14:paraId="1D89A2A1" w14:textId="77777777" w:rsidR="007B4CFF" w:rsidRPr="00255A5A" w:rsidRDefault="007B4CFF" w:rsidP="007B4CFF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255A5A">
        <w:rPr>
          <w:rFonts w:ascii="Arial" w:hAnsi="Arial"/>
        </w:rPr>
        <w:t>Weitere Informationen unter www.swissbit.com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7847B5" w:rsidRPr="00255A5A" w14:paraId="009590A0" w14:textId="77777777" w:rsidTr="00D74B3B">
        <w:trPr>
          <w:trHeight w:val="2288"/>
        </w:trPr>
        <w:tc>
          <w:tcPr>
            <w:tcW w:w="3828" w:type="dxa"/>
          </w:tcPr>
          <w:p w14:paraId="4A30F275" w14:textId="77777777" w:rsidR="007847B5" w:rsidRPr="00255A5A" w:rsidRDefault="007847B5" w:rsidP="00D74B3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255A5A">
              <w:rPr>
                <w:rFonts w:ascii="Arial" w:hAnsi="Arial"/>
              </w:rPr>
              <w:lastRenderedPageBreak/>
              <w:t>Niederlassung:</w:t>
            </w:r>
          </w:p>
          <w:p w14:paraId="52D24393" w14:textId="77777777" w:rsidR="007847B5" w:rsidRPr="00255A5A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55A5A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67774CC5" w14:textId="77777777" w:rsidR="007847B5" w:rsidRPr="00255A5A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55A5A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3" w:history="1">
              <w:r w:rsidRPr="00255A5A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255A5A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66C910C2" w14:textId="77777777" w:rsidR="007847B5" w:rsidRPr="00255A5A" w:rsidRDefault="007847B5" w:rsidP="00D74B3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4A94D198" w14:textId="77777777" w:rsidR="007847B5" w:rsidRPr="00255A5A" w:rsidRDefault="007847B5" w:rsidP="00D74B3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A5A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A399C5E" w14:textId="77777777" w:rsidR="007847B5" w:rsidRPr="00255A5A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5A5A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255A5A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55A5A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255A5A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1F30AE6C" w14:textId="77777777" w:rsidR="007847B5" w:rsidRPr="00255A5A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55A5A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29A02AC5" w14:textId="77777777" w:rsidR="007847B5" w:rsidRPr="00255A5A" w:rsidRDefault="007847B5" w:rsidP="00D74B3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847B5" w:rsidRPr="00255A5A" w14:paraId="6008DA92" w14:textId="77777777" w:rsidTr="00D74B3B">
        <w:tc>
          <w:tcPr>
            <w:tcW w:w="3902" w:type="dxa"/>
            <w:shd w:val="clear" w:color="auto" w:fill="auto"/>
            <w:hideMark/>
          </w:tcPr>
          <w:p w14:paraId="04DA016D" w14:textId="77777777" w:rsidR="007847B5" w:rsidRPr="00255A5A" w:rsidRDefault="007847B5" w:rsidP="00D74B3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255A5A">
              <w:rPr>
                <w:rFonts w:ascii="Arial" w:hAnsi="Arial"/>
                <w:b w:val="0"/>
                <w:bCs w:val="0"/>
              </w:rPr>
              <w:br w:type="page"/>
            </w:r>
            <w:r w:rsidRPr="00255A5A">
              <w:rPr>
                <w:rFonts w:ascii="Arial" w:hAnsi="Arial"/>
              </w:rPr>
              <w:t>Kontakt:</w:t>
            </w:r>
          </w:p>
          <w:p w14:paraId="3A756806" w14:textId="77777777" w:rsidR="007847B5" w:rsidRPr="00255A5A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5A5A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255A5A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55A5A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255A5A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452480B5" w14:textId="77777777" w:rsidR="007847B5" w:rsidRPr="00255A5A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55A5A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246A8822" w14:textId="77777777" w:rsidR="007847B5" w:rsidRPr="00255A5A" w:rsidRDefault="00F93C59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847B5" w:rsidRPr="00255A5A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25F534CE" w14:textId="77777777" w:rsidR="007847B5" w:rsidRPr="00255A5A" w:rsidRDefault="007847B5" w:rsidP="00D74B3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255A5A">
              <w:rPr>
                <w:rFonts w:ascii="Arial" w:hAnsi="Arial"/>
              </w:rPr>
              <w:t>Presseagentur:</w:t>
            </w:r>
          </w:p>
          <w:p w14:paraId="4AF77C02" w14:textId="77777777" w:rsidR="007847B5" w:rsidRPr="00255A5A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55A5A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55A5A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255A5A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135D22E9" w14:textId="77777777" w:rsidR="007847B5" w:rsidRPr="00255A5A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55A5A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255A5A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5" w:history="1">
              <w:r w:rsidRPr="00255A5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7710F160" w14:textId="77777777" w:rsidR="007847B5" w:rsidRPr="00255A5A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55A5A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3F4F306F" w14:textId="77777777" w:rsidR="008C4506" w:rsidRPr="00255A5A" w:rsidRDefault="008C4506" w:rsidP="00FC3897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255A5A" w:rsidSect="00AA67AA">
      <w:headerReference w:type="default" r:id="rId16"/>
      <w:footerReference w:type="default" r:id="rId17"/>
      <w:pgSz w:w="11906" w:h="16838" w:code="9"/>
      <w:pgMar w:top="2127" w:right="2975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1999" w14:textId="77777777" w:rsidR="00D55C7E" w:rsidRDefault="00D55C7E">
      <w:r>
        <w:separator/>
      </w:r>
    </w:p>
  </w:endnote>
  <w:endnote w:type="continuationSeparator" w:id="0">
    <w:p w14:paraId="3EDDDB51" w14:textId="77777777" w:rsidR="00D55C7E" w:rsidRDefault="00D5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7287" w14:textId="7D3C410F" w:rsidR="00AD41FF" w:rsidRPr="006D393B" w:rsidRDefault="006D393B" w:rsidP="006D393B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 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62F3C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62F3C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306D" w14:textId="77777777" w:rsidR="00D55C7E" w:rsidRDefault="00D55C7E">
      <w:r>
        <w:separator/>
      </w:r>
    </w:p>
  </w:footnote>
  <w:footnote w:type="continuationSeparator" w:id="0">
    <w:p w14:paraId="43EBDCD8" w14:textId="77777777" w:rsidR="00D55C7E" w:rsidRDefault="00D5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F379" w14:textId="036F0E06" w:rsidR="00AD41FF" w:rsidRDefault="00223459" w:rsidP="00F55A2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174A1C5A" wp14:editId="3DC32BAB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9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00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0D80"/>
    <w:rsid w:val="000130DC"/>
    <w:rsid w:val="000258D8"/>
    <w:rsid w:val="00026404"/>
    <w:rsid w:val="00035374"/>
    <w:rsid w:val="00035AB5"/>
    <w:rsid w:val="0003742E"/>
    <w:rsid w:val="0004197D"/>
    <w:rsid w:val="00041E07"/>
    <w:rsid w:val="00044342"/>
    <w:rsid w:val="000457A0"/>
    <w:rsid w:val="00047F28"/>
    <w:rsid w:val="00050684"/>
    <w:rsid w:val="000516F8"/>
    <w:rsid w:val="00053456"/>
    <w:rsid w:val="00053D8B"/>
    <w:rsid w:val="000567E0"/>
    <w:rsid w:val="000568D7"/>
    <w:rsid w:val="000645F0"/>
    <w:rsid w:val="00066AB4"/>
    <w:rsid w:val="00066CE0"/>
    <w:rsid w:val="00067C15"/>
    <w:rsid w:val="00070731"/>
    <w:rsid w:val="00070A8E"/>
    <w:rsid w:val="00070D56"/>
    <w:rsid w:val="00071ACD"/>
    <w:rsid w:val="000773C0"/>
    <w:rsid w:val="00080160"/>
    <w:rsid w:val="00080DDC"/>
    <w:rsid w:val="000840F7"/>
    <w:rsid w:val="000904AA"/>
    <w:rsid w:val="000909E1"/>
    <w:rsid w:val="00093BD4"/>
    <w:rsid w:val="000A08B3"/>
    <w:rsid w:val="000A09B0"/>
    <w:rsid w:val="000A486B"/>
    <w:rsid w:val="000B0806"/>
    <w:rsid w:val="000B28AB"/>
    <w:rsid w:val="000B456D"/>
    <w:rsid w:val="000B4E60"/>
    <w:rsid w:val="000B56A3"/>
    <w:rsid w:val="000B59CE"/>
    <w:rsid w:val="000B6091"/>
    <w:rsid w:val="000B6F51"/>
    <w:rsid w:val="000B7463"/>
    <w:rsid w:val="000C1EC4"/>
    <w:rsid w:val="000C2A61"/>
    <w:rsid w:val="000D40B1"/>
    <w:rsid w:val="000E3117"/>
    <w:rsid w:val="000E5647"/>
    <w:rsid w:val="000E61B4"/>
    <w:rsid w:val="000E6B63"/>
    <w:rsid w:val="000E6F27"/>
    <w:rsid w:val="000F4BBA"/>
    <w:rsid w:val="00100528"/>
    <w:rsid w:val="00101B6C"/>
    <w:rsid w:val="0010318E"/>
    <w:rsid w:val="00105CDA"/>
    <w:rsid w:val="0011150A"/>
    <w:rsid w:val="001138B8"/>
    <w:rsid w:val="00114C54"/>
    <w:rsid w:val="00117E5E"/>
    <w:rsid w:val="001201DE"/>
    <w:rsid w:val="001255F4"/>
    <w:rsid w:val="001274FC"/>
    <w:rsid w:val="00130A32"/>
    <w:rsid w:val="00131977"/>
    <w:rsid w:val="00143CAA"/>
    <w:rsid w:val="001456DE"/>
    <w:rsid w:val="001559E7"/>
    <w:rsid w:val="00155F96"/>
    <w:rsid w:val="00156D1A"/>
    <w:rsid w:val="00156DA9"/>
    <w:rsid w:val="0016276D"/>
    <w:rsid w:val="0016652E"/>
    <w:rsid w:val="00170BF1"/>
    <w:rsid w:val="001730D6"/>
    <w:rsid w:val="00182AE6"/>
    <w:rsid w:val="00190F4E"/>
    <w:rsid w:val="00194043"/>
    <w:rsid w:val="00194988"/>
    <w:rsid w:val="001A2CAF"/>
    <w:rsid w:val="001A5C6C"/>
    <w:rsid w:val="001A6221"/>
    <w:rsid w:val="001B0162"/>
    <w:rsid w:val="001B0E30"/>
    <w:rsid w:val="001B1EB0"/>
    <w:rsid w:val="001B2FCE"/>
    <w:rsid w:val="001B32C8"/>
    <w:rsid w:val="001B3A92"/>
    <w:rsid w:val="001C041E"/>
    <w:rsid w:val="001C0C66"/>
    <w:rsid w:val="001C1D47"/>
    <w:rsid w:val="001C3A0F"/>
    <w:rsid w:val="001C6B05"/>
    <w:rsid w:val="001C77DB"/>
    <w:rsid w:val="001D0DB2"/>
    <w:rsid w:val="001D243D"/>
    <w:rsid w:val="001D2D28"/>
    <w:rsid w:val="001D2D7C"/>
    <w:rsid w:val="001D3737"/>
    <w:rsid w:val="001D3C17"/>
    <w:rsid w:val="001D65B6"/>
    <w:rsid w:val="001E6BFC"/>
    <w:rsid w:val="001F02E1"/>
    <w:rsid w:val="001F039F"/>
    <w:rsid w:val="001F4BB0"/>
    <w:rsid w:val="001F7E8F"/>
    <w:rsid w:val="00201222"/>
    <w:rsid w:val="002016F0"/>
    <w:rsid w:val="00206166"/>
    <w:rsid w:val="00207DDD"/>
    <w:rsid w:val="00207E7F"/>
    <w:rsid w:val="00211B7B"/>
    <w:rsid w:val="00214A93"/>
    <w:rsid w:val="0021524E"/>
    <w:rsid w:val="00215586"/>
    <w:rsid w:val="00216AD1"/>
    <w:rsid w:val="00217FD0"/>
    <w:rsid w:val="00223459"/>
    <w:rsid w:val="002329D1"/>
    <w:rsid w:val="00232AE1"/>
    <w:rsid w:val="0023483C"/>
    <w:rsid w:val="00234BB5"/>
    <w:rsid w:val="00236941"/>
    <w:rsid w:val="00240A6A"/>
    <w:rsid w:val="00241D83"/>
    <w:rsid w:val="00243D1A"/>
    <w:rsid w:val="00246D7B"/>
    <w:rsid w:val="0025077A"/>
    <w:rsid w:val="00254CE8"/>
    <w:rsid w:val="00255A5A"/>
    <w:rsid w:val="0026140A"/>
    <w:rsid w:val="002618E2"/>
    <w:rsid w:val="00263AD1"/>
    <w:rsid w:val="00264572"/>
    <w:rsid w:val="00265445"/>
    <w:rsid w:val="00265F16"/>
    <w:rsid w:val="00270599"/>
    <w:rsid w:val="00270832"/>
    <w:rsid w:val="00270A0B"/>
    <w:rsid w:val="00273BD3"/>
    <w:rsid w:val="00273C1C"/>
    <w:rsid w:val="002815D4"/>
    <w:rsid w:val="0028487E"/>
    <w:rsid w:val="00285B8D"/>
    <w:rsid w:val="002872A3"/>
    <w:rsid w:val="00287AE5"/>
    <w:rsid w:val="002914AB"/>
    <w:rsid w:val="002918E4"/>
    <w:rsid w:val="00291C4C"/>
    <w:rsid w:val="002921AC"/>
    <w:rsid w:val="002A095E"/>
    <w:rsid w:val="002A374A"/>
    <w:rsid w:val="002A4652"/>
    <w:rsid w:val="002A76FC"/>
    <w:rsid w:val="002A7E50"/>
    <w:rsid w:val="002B03B4"/>
    <w:rsid w:val="002B1144"/>
    <w:rsid w:val="002B5C5F"/>
    <w:rsid w:val="002B6C90"/>
    <w:rsid w:val="002C2A63"/>
    <w:rsid w:val="002C3852"/>
    <w:rsid w:val="002C696C"/>
    <w:rsid w:val="002C6F34"/>
    <w:rsid w:val="002D257E"/>
    <w:rsid w:val="002D37EB"/>
    <w:rsid w:val="002D43DF"/>
    <w:rsid w:val="002D57C8"/>
    <w:rsid w:val="002E0469"/>
    <w:rsid w:val="002E0DDA"/>
    <w:rsid w:val="002E229A"/>
    <w:rsid w:val="002E2806"/>
    <w:rsid w:val="002E5309"/>
    <w:rsid w:val="002E60FE"/>
    <w:rsid w:val="002F488A"/>
    <w:rsid w:val="002F663D"/>
    <w:rsid w:val="00301A91"/>
    <w:rsid w:val="00304188"/>
    <w:rsid w:val="00307B15"/>
    <w:rsid w:val="003105E2"/>
    <w:rsid w:val="0031368B"/>
    <w:rsid w:val="00313877"/>
    <w:rsid w:val="00313AF1"/>
    <w:rsid w:val="003154CD"/>
    <w:rsid w:val="003156CA"/>
    <w:rsid w:val="00320451"/>
    <w:rsid w:val="00320E03"/>
    <w:rsid w:val="00321F48"/>
    <w:rsid w:val="0032557D"/>
    <w:rsid w:val="003265BC"/>
    <w:rsid w:val="00330829"/>
    <w:rsid w:val="00336A26"/>
    <w:rsid w:val="00340AAB"/>
    <w:rsid w:val="003415EB"/>
    <w:rsid w:val="00342BE8"/>
    <w:rsid w:val="00347536"/>
    <w:rsid w:val="00350C4E"/>
    <w:rsid w:val="00355E1C"/>
    <w:rsid w:val="00356C16"/>
    <w:rsid w:val="003668D1"/>
    <w:rsid w:val="0037012B"/>
    <w:rsid w:val="00371550"/>
    <w:rsid w:val="00372533"/>
    <w:rsid w:val="00374C5F"/>
    <w:rsid w:val="00376468"/>
    <w:rsid w:val="00380C3F"/>
    <w:rsid w:val="003814F9"/>
    <w:rsid w:val="003822CF"/>
    <w:rsid w:val="00384606"/>
    <w:rsid w:val="003931C1"/>
    <w:rsid w:val="003A0D86"/>
    <w:rsid w:val="003A3F40"/>
    <w:rsid w:val="003A44E1"/>
    <w:rsid w:val="003B1978"/>
    <w:rsid w:val="003B2106"/>
    <w:rsid w:val="003B34BC"/>
    <w:rsid w:val="003B3E7A"/>
    <w:rsid w:val="003B5455"/>
    <w:rsid w:val="003B7A9C"/>
    <w:rsid w:val="003C080B"/>
    <w:rsid w:val="003C3F95"/>
    <w:rsid w:val="003D1168"/>
    <w:rsid w:val="003D177F"/>
    <w:rsid w:val="003D1F07"/>
    <w:rsid w:val="003D5901"/>
    <w:rsid w:val="003D7535"/>
    <w:rsid w:val="003D7D27"/>
    <w:rsid w:val="003E0DA0"/>
    <w:rsid w:val="003E263B"/>
    <w:rsid w:val="003E54AE"/>
    <w:rsid w:val="003E5A64"/>
    <w:rsid w:val="003E6497"/>
    <w:rsid w:val="003F29D9"/>
    <w:rsid w:val="004001C1"/>
    <w:rsid w:val="00400AA8"/>
    <w:rsid w:val="00401E0F"/>
    <w:rsid w:val="00404587"/>
    <w:rsid w:val="00410CBD"/>
    <w:rsid w:val="00410CE1"/>
    <w:rsid w:val="004112DC"/>
    <w:rsid w:val="004120DD"/>
    <w:rsid w:val="004144AE"/>
    <w:rsid w:val="004157BE"/>
    <w:rsid w:val="004204AA"/>
    <w:rsid w:val="00421448"/>
    <w:rsid w:val="0042298D"/>
    <w:rsid w:val="0042615E"/>
    <w:rsid w:val="00430C92"/>
    <w:rsid w:val="00441533"/>
    <w:rsid w:val="00451696"/>
    <w:rsid w:val="00457000"/>
    <w:rsid w:val="0046027E"/>
    <w:rsid w:val="004646CB"/>
    <w:rsid w:val="00465DD3"/>
    <w:rsid w:val="00470FBA"/>
    <w:rsid w:val="00474DCF"/>
    <w:rsid w:val="00475CC4"/>
    <w:rsid w:val="004773DC"/>
    <w:rsid w:val="00483C3D"/>
    <w:rsid w:val="00493757"/>
    <w:rsid w:val="00495813"/>
    <w:rsid w:val="0049593E"/>
    <w:rsid w:val="004959CF"/>
    <w:rsid w:val="004A4093"/>
    <w:rsid w:val="004A43A0"/>
    <w:rsid w:val="004B2DAD"/>
    <w:rsid w:val="004B3468"/>
    <w:rsid w:val="004B4EB2"/>
    <w:rsid w:val="004B5422"/>
    <w:rsid w:val="004B5E02"/>
    <w:rsid w:val="004B6E5C"/>
    <w:rsid w:val="004B7E07"/>
    <w:rsid w:val="004C2963"/>
    <w:rsid w:val="004C2B19"/>
    <w:rsid w:val="004C4379"/>
    <w:rsid w:val="004C5EB0"/>
    <w:rsid w:val="004C7AB1"/>
    <w:rsid w:val="004D23F3"/>
    <w:rsid w:val="004D29A6"/>
    <w:rsid w:val="004D78E8"/>
    <w:rsid w:val="004E0724"/>
    <w:rsid w:val="004E3A3C"/>
    <w:rsid w:val="004E3C6E"/>
    <w:rsid w:val="004E3FDB"/>
    <w:rsid w:val="004E4D79"/>
    <w:rsid w:val="004E60E4"/>
    <w:rsid w:val="004E6446"/>
    <w:rsid w:val="004F10EE"/>
    <w:rsid w:val="004F1218"/>
    <w:rsid w:val="004F1D2A"/>
    <w:rsid w:val="004F387D"/>
    <w:rsid w:val="004F4AB5"/>
    <w:rsid w:val="00500BEA"/>
    <w:rsid w:val="005010F7"/>
    <w:rsid w:val="00501796"/>
    <w:rsid w:val="00502845"/>
    <w:rsid w:val="00505509"/>
    <w:rsid w:val="00514B68"/>
    <w:rsid w:val="00516D0B"/>
    <w:rsid w:val="0051793C"/>
    <w:rsid w:val="00523579"/>
    <w:rsid w:val="00524912"/>
    <w:rsid w:val="00525673"/>
    <w:rsid w:val="00525AEC"/>
    <w:rsid w:val="00527E44"/>
    <w:rsid w:val="00530FC0"/>
    <w:rsid w:val="0053253F"/>
    <w:rsid w:val="005327C7"/>
    <w:rsid w:val="00533075"/>
    <w:rsid w:val="005355B7"/>
    <w:rsid w:val="00535659"/>
    <w:rsid w:val="00546CF9"/>
    <w:rsid w:val="00550D3E"/>
    <w:rsid w:val="005512CA"/>
    <w:rsid w:val="005538CF"/>
    <w:rsid w:val="00556A0C"/>
    <w:rsid w:val="005605A5"/>
    <w:rsid w:val="00565CDD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4D16"/>
    <w:rsid w:val="0059575B"/>
    <w:rsid w:val="005A37DF"/>
    <w:rsid w:val="005A4057"/>
    <w:rsid w:val="005B1CCE"/>
    <w:rsid w:val="005B5D4B"/>
    <w:rsid w:val="005C06DF"/>
    <w:rsid w:val="005C61CB"/>
    <w:rsid w:val="005C6D6A"/>
    <w:rsid w:val="005C747C"/>
    <w:rsid w:val="005D160B"/>
    <w:rsid w:val="005D2828"/>
    <w:rsid w:val="005D2D80"/>
    <w:rsid w:val="005D7454"/>
    <w:rsid w:val="005E08E3"/>
    <w:rsid w:val="005E1091"/>
    <w:rsid w:val="005E559F"/>
    <w:rsid w:val="005F10FF"/>
    <w:rsid w:val="005F1849"/>
    <w:rsid w:val="005F7C7C"/>
    <w:rsid w:val="00600AB2"/>
    <w:rsid w:val="006050B6"/>
    <w:rsid w:val="0060621A"/>
    <w:rsid w:val="00606CD7"/>
    <w:rsid w:val="0061203B"/>
    <w:rsid w:val="006125AC"/>
    <w:rsid w:val="00612A73"/>
    <w:rsid w:val="00615C3C"/>
    <w:rsid w:val="00616918"/>
    <w:rsid w:val="006177E2"/>
    <w:rsid w:val="006241FB"/>
    <w:rsid w:val="00624F76"/>
    <w:rsid w:val="006303C1"/>
    <w:rsid w:val="00633071"/>
    <w:rsid w:val="0063467B"/>
    <w:rsid w:val="0063628E"/>
    <w:rsid w:val="006400E4"/>
    <w:rsid w:val="0064022D"/>
    <w:rsid w:val="00643148"/>
    <w:rsid w:val="006437C1"/>
    <w:rsid w:val="006503AE"/>
    <w:rsid w:val="00650DA6"/>
    <w:rsid w:val="006543BD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30E"/>
    <w:rsid w:val="00683D1C"/>
    <w:rsid w:val="006963F9"/>
    <w:rsid w:val="006A1135"/>
    <w:rsid w:val="006A1A89"/>
    <w:rsid w:val="006A2725"/>
    <w:rsid w:val="006A34DE"/>
    <w:rsid w:val="006A4C53"/>
    <w:rsid w:val="006A6CD7"/>
    <w:rsid w:val="006B3831"/>
    <w:rsid w:val="006B3F8F"/>
    <w:rsid w:val="006B4EFD"/>
    <w:rsid w:val="006B56DA"/>
    <w:rsid w:val="006B5888"/>
    <w:rsid w:val="006B6CBB"/>
    <w:rsid w:val="006C406F"/>
    <w:rsid w:val="006C4668"/>
    <w:rsid w:val="006C5F83"/>
    <w:rsid w:val="006C7DF1"/>
    <w:rsid w:val="006D04BD"/>
    <w:rsid w:val="006D10F8"/>
    <w:rsid w:val="006D2955"/>
    <w:rsid w:val="006D393B"/>
    <w:rsid w:val="006D6728"/>
    <w:rsid w:val="006E0378"/>
    <w:rsid w:val="006E17DE"/>
    <w:rsid w:val="006E697E"/>
    <w:rsid w:val="006F44B9"/>
    <w:rsid w:val="006F53B8"/>
    <w:rsid w:val="006F5B78"/>
    <w:rsid w:val="006F74C8"/>
    <w:rsid w:val="006F77BD"/>
    <w:rsid w:val="00702446"/>
    <w:rsid w:val="007111CA"/>
    <w:rsid w:val="00711C48"/>
    <w:rsid w:val="00711D05"/>
    <w:rsid w:val="0072641D"/>
    <w:rsid w:val="00727FBF"/>
    <w:rsid w:val="00730254"/>
    <w:rsid w:val="00732839"/>
    <w:rsid w:val="0073468B"/>
    <w:rsid w:val="00735004"/>
    <w:rsid w:val="007358F2"/>
    <w:rsid w:val="007367F4"/>
    <w:rsid w:val="0075186F"/>
    <w:rsid w:val="00752C1F"/>
    <w:rsid w:val="00756BCD"/>
    <w:rsid w:val="00760B15"/>
    <w:rsid w:val="00760F61"/>
    <w:rsid w:val="007612B6"/>
    <w:rsid w:val="0076179A"/>
    <w:rsid w:val="0076454C"/>
    <w:rsid w:val="00764E0E"/>
    <w:rsid w:val="00764EC4"/>
    <w:rsid w:val="0076642B"/>
    <w:rsid w:val="007708B8"/>
    <w:rsid w:val="00771DF4"/>
    <w:rsid w:val="00772E8F"/>
    <w:rsid w:val="00777EB9"/>
    <w:rsid w:val="00781C1F"/>
    <w:rsid w:val="00783EFD"/>
    <w:rsid w:val="007847B5"/>
    <w:rsid w:val="007952E2"/>
    <w:rsid w:val="007A2509"/>
    <w:rsid w:val="007A4345"/>
    <w:rsid w:val="007A6EEE"/>
    <w:rsid w:val="007A7FA3"/>
    <w:rsid w:val="007B4CFF"/>
    <w:rsid w:val="007B724D"/>
    <w:rsid w:val="007C109D"/>
    <w:rsid w:val="007C3AD7"/>
    <w:rsid w:val="007C42E6"/>
    <w:rsid w:val="007C65AC"/>
    <w:rsid w:val="007C79D2"/>
    <w:rsid w:val="007C7D92"/>
    <w:rsid w:val="007D2CB7"/>
    <w:rsid w:val="007D400B"/>
    <w:rsid w:val="007D72B6"/>
    <w:rsid w:val="007E2CA5"/>
    <w:rsid w:val="007E4896"/>
    <w:rsid w:val="007E6509"/>
    <w:rsid w:val="007E66DD"/>
    <w:rsid w:val="008004D3"/>
    <w:rsid w:val="00800A15"/>
    <w:rsid w:val="008011D6"/>
    <w:rsid w:val="00805256"/>
    <w:rsid w:val="008053F5"/>
    <w:rsid w:val="008062B0"/>
    <w:rsid w:val="00811863"/>
    <w:rsid w:val="0081664E"/>
    <w:rsid w:val="00820DFA"/>
    <w:rsid w:val="00820DFF"/>
    <w:rsid w:val="00824931"/>
    <w:rsid w:val="00824B59"/>
    <w:rsid w:val="008304D4"/>
    <w:rsid w:val="008308A3"/>
    <w:rsid w:val="0083094E"/>
    <w:rsid w:val="00837EBF"/>
    <w:rsid w:val="00844588"/>
    <w:rsid w:val="00846D5F"/>
    <w:rsid w:val="00850DC3"/>
    <w:rsid w:val="008517BF"/>
    <w:rsid w:val="008523FC"/>
    <w:rsid w:val="00852842"/>
    <w:rsid w:val="0085398B"/>
    <w:rsid w:val="00856DDE"/>
    <w:rsid w:val="00860705"/>
    <w:rsid w:val="00863A78"/>
    <w:rsid w:val="0086670A"/>
    <w:rsid w:val="0086725D"/>
    <w:rsid w:val="00870CC9"/>
    <w:rsid w:val="00880E01"/>
    <w:rsid w:val="00882331"/>
    <w:rsid w:val="0088444D"/>
    <w:rsid w:val="00886681"/>
    <w:rsid w:val="00887AC9"/>
    <w:rsid w:val="00890563"/>
    <w:rsid w:val="00894346"/>
    <w:rsid w:val="00895C12"/>
    <w:rsid w:val="00896631"/>
    <w:rsid w:val="00897B98"/>
    <w:rsid w:val="008A6395"/>
    <w:rsid w:val="008B6FA5"/>
    <w:rsid w:val="008B7643"/>
    <w:rsid w:val="008C098B"/>
    <w:rsid w:val="008C0C8C"/>
    <w:rsid w:val="008C1239"/>
    <w:rsid w:val="008C2AD4"/>
    <w:rsid w:val="008C377E"/>
    <w:rsid w:val="008C4213"/>
    <w:rsid w:val="008C4506"/>
    <w:rsid w:val="008C6B1C"/>
    <w:rsid w:val="008D367B"/>
    <w:rsid w:val="008D3DFC"/>
    <w:rsid w:val="008D5489"/>
    <w:rsid w:val="008E0C0C"/>
    <w:rsid w:val="008E1D0A"/>
    <w:rsid w:val="008E1E5C"/>
    <w:rsid w:val="008F0116"/>
    <w:rsid w:val="008F13AD"/>
    <w:rsid w:val="008F6438"/>
    <w:rsid w:val="008F6F03"/>
    <w:rsid w:val="008F7D39"/>
    <w:rsid w:val="0090481E"/>
    <w:rsid w:val="00904E70"/>
    <w:rsid w:val="009055D1"/>
    <w:rsid w:val="00910367"/>
    <w:rsid w:val="00911B9D"/>
    <w:rsid w:val="00912D24"/>
    <w:rsid w:val="00917017"/>
    <w:rsid w:val="00917276"/>
    <w:rsid w:val="00917A75"/>
    <w:rsid w:val="00920D8D"/>
    <w:rsid w:val="00923B94"/>
    <w:rsid w:val="00924525"/>
    <w:rsid w:val="00927E75"/>
    <w:rsid w:val="0093350B"/>
    <w:rsid w:val="00944F78"/>
    <w:rsid w:val="00945C65"/>
    <w:rsid w:val="00950B5B"/>
    <w:rsid w:val="00950DFF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78D0"/>
    <w:rsid w:val="00977E34"/>
    <w:rsid w:val="0098005C"/>
    <w:rsid w:val="00981CD4"/>
    <w:rsid w:val="0098432E"/>
    <w:rsid w:val="00995576"/>
    <w:rsid w:val="009A01E3"/>
    <w:rsid w:val="009A0709"/>
    <w:rsid w:val="009A1DA9"/>
    <w:rsid w:val="009A3573"/>
    <w:rsid w:val="009A7903"/>
    <w:rsid w:val="009B0DCE"/>
    <w:rsid w:val="009B1EA6"/>
    <w:rsid w:val="009B4C53"/>
    <w:rsid w:val="009B4D91"/>
    <w:rsid w:val="009B5041"/>
    <w:rsid w:val="009C0262"/>
    <w:rsid w:val="009C1C3C"/>
    <w:rsid w:val="009C32D6"/>
    <w:rsid w:val="009C488D"/>
    <w:rsid w:val="009C4DAD"/>
    <w:rsid w:val="009C7A55"/>
    <w:rsid w:val="009C7C0C"/>
    <w:rsid w:val="009D0330"/>
    <w:rsid w:val="009D1FA3"/>
    <w:rsid w:val="009D2573"/>
    <w:rsid w:val="009E1EAB"/>
    <w:rsid w:val="009E27B5"/>
    <w:rsid w:val="009E35BA"/>
    <w:rsid w:val="009E375E"/>
    <w:rsid w:val="009E497B"/>
    <w:rsid w:val="009E5B06"/>
    <w:rsid w:val="009E5F34"/>
    <w:rsid w:val="009F2E8B"/>
    <w:rsid w:val="009F6962"/>
    <w:rsid w:val="009F7612"/>
    <w:rsid w:val="00A023FE"/>
    <w:rsid w:val="00A02CED"/>
    <w:rsid w:val="00A03564"/>
    <w:rsid w:val="00A037C6"/>
    <w:rsid w:val="00A0497F"/>
    <w:rsid w:val="00A1127B"/>
    <w:rsid w:val="00A11BCB"/>
    <w:rsid w:val="00A13E4A"/>
    <w:rsid w:val="00A13EAD"/>
    <w:rsid w:val="00A17BC7"/>
    <w:rsid w:val="00A2197E"/>
    <w:rsid w:val="00A21E67"/>
    <w:rsid w:val="00A22B86"/>
    <w:rsid w:val="00A2489E"/>
    <w:rsid w:val="00A25AC4"/>
    <w:rsid w:val="00A26250"/>
    <w:rsid w:val="00A3000D"/>
    <w:rsid w:val="00A30C72"/>
    <w:rsid w:val="00A32B0A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1BD2"/>
    <w:rsid w:val="00A62D29"/>
    <w:rsid w:val="00A631CA"/>
    <w:rsid w:val="00A647F2"/>
    <w:rsid w:val="00A74816"/>
    <w:rsid w:val="00A74CDC"/>
    <w:rsid w:val="00A74DB3"/>
    <w:rsid w:val="00A75EFD"/>
    <w:rsid w:val="00A7777D"/>
    <w:rsid w:val="00A80C24"/>
    <w:rsid w:val="00A816C1"/>
    <w:rsid w:val="00A83515"/>
    <w:rsid w:val="00A867B0"/>
    <w:rsid w:val="00A90F77"/>
    <w:rsid w:val="00A91A29"/>
    <w:rsid w:val="00A9413C"/>
    <w:rsid w:val="00AA67AA"/>
    <w:rsid w:val="00AA6E73"/>
    <w:rsid w:val="00AB1D6B"/>
    <w:rsid w:val="00AB43E5"/>
    <w:rsid w:val="00AB4FC3"/>
    <w:rsid w:val="00AB520B"/>
    <w:rsid w:val="00AB7295"/>
    <w:rsid w:val="00AC3218"/>
    <w:rsid w:val="00AC65F4"/>
    <w:rsid w:val="00AC7875"/>
    <w:rsid w:val="00AD17E2"/>
    <w:rsid w:val="00AD41FF"/>
    <w:rsid w:val="00AD74EC"/>
    <w:rsid w:val="00AE20CC"/>
    <w:rsid w:val="00AE38A7"/>
    <w:rsid w:val="00AE40B5"/>
    <w:rsid w:val="00AE7E80"/>
    <w:rsid w:val="00AF42AA"/>
    <w:rsid w:val="00AF7D4F"/>
    <w:rsid w:val="00B061BD"/>
    <w:rsid w:val="00B0633D"/>
    <w:rsid w:val="00B1147C"/>
    <w:rsid w:val="00B11B03"/>
    <w:rsid w:val="00B126EF"/>
    <w:rsid w:val="00B12BFD"/>
    <w:rsid w:val="00B12E2F"/>
    <w:rsid w:val="00B137FF"/>
    <w:rsid w:val="00B165B0"/>
    <w:rsid w:val="00B2006F"/>
    <w:rsid w:val="00B22632"/>
    <w:rsid w:val="00B35523"/>
    <w:rsid w:val="00B37564"/>
    <w:rsid w:val="00B40F06"/>
    <w:rsid w:val="00B43755"/>
    <w:rsid w:val="00B5258C"/>
    <w:rsid w:val="00B5442D"/>
    <w:rsid w:val="00B55B94"/>
    <w:rsid w:val="00B61AE2"/>
    <w:rsid w:val="00B66570"/>
    <w:rsid w:val="00B66573"/>
    <w:rsid w:val="00B717CF"/>
    <w:rsid w:val="00B7225C"/>
    <w:rsid w:val="00B7747A"/>
    <w:rsid w:val="00B827AF"/>
    <w:rsid w:val="00B83A74"/>
    <w:rsid w:val="00B85300"/>
    <w:rsid w:val="00B86EAE"/>
    <w:rsid w:val="00B911CF"/>
    <w:rsid w:val="00B93874"/>
    <w:rsid w:val="00B93D72"/>
    <w:rsid w:val="00B9589D"/>
    <w:rsid w:val="00BA04FB"/>
    <w:rsid w:val="00BA1309"/>
    <w:rsid w:val="00BA365F"/>
    <w:rsid w:val="00BA59FA"/>
    <w:rsid w:val="00BB51EC"/>
    <w:rsid w:val="00BB67BE"/>
    <w:rsid w:val="00BB741C"/>
    <w:rsid w:val="00BB745C"/>
    <w:rsid w:val="00BB75CE"/>
    <w:rsid w:val="00BC1F54"/>
    <w:rsid w:val="00BC2A92"/>
    <w:rsid w:val="00BC356F"/>
    <w:rsid w:val="00BC5C3F"/>
    <w:rsid w:val="00BD0BC8"/>
    <w:rsid w:val="00BD2843"/>
    <w:rsid w:val="00BD2B26"/>
    <w:rsid w:val="00BD3B7F"/>
    <w:rsid w:val="00BD72CE"/>
    <w:rsid w:val="00BE5C1A"/>
    <w:rsid w:val="00BE611E"/>
    <w:rsid w:val="00BE796A"/>
    <w:rsid w:val="00BF19C7"/>
    <w:rsid w:val="00C03261"/>
    <w:rsid w:val="00C04D4C"/>
    <w:rsid w:val="00C10188"/>
    <w:rsid w:val="00C1172B"/>
    <w:rsid w:val="00C13C5B"/>
    <w:rsid w:val="00C14F18"/>
    <w:rsid w:val="00C17CED"/>
    <w:rsid w:val="00C21084"/>
    <w:rsid w:val="00C279D5"/>
    <w:rsid w:val="00C30BDE"/>
    <w:rsid w:val="00C40959"/>
    <w:rsid w:val="00C4176A"/>
    <w:rsid w:val="00C43E68"/>
    <w:rsid w:val="00C52A54"/>
    <w:rsid w:val="00C537A3"/>
    <w:rsid w:val="00C5688B"/>
    <w:rsid w:val="00C63D8C"/>
    <w:rsid w:val="00C71265"/>
    <w:rsid w:val="00C71CD5"/>
    <w:rsid w:val="00C7439C"/>
    <w:rsid w:val="00C74DAF"/>
    <w:rsid w:val="00C83AD5"/>
    <w:rsid w:val="00C8403A"/>
    <w:rsid w:val="00C8484E"/>
    <w:rsid w:val="00C85D21"/>
    <w:rsid w:val="00C87944"/>
    <w:rsid w:val="00C9176E"/>
    <w:rsid w:val="00C93697"/>
    <w:rsid w:val="00C9372B"/>
    <w:rsid w:val="00C9434E"/>
    <w:rsid w:val="00CA72AE"/>
    <w:rsid w:val="00CB326A"/>
    <w:rsid w:val="00CB56BA"/>
    <w:rsid w:val="00CB6417"/>
    <w:rsid w:val="00CB6EB8"/>
    <w:rsid w:val="00CB765C"/>
    <w:rsid w:val="00CC1740"/>
    <w:rsid w:val="00CC1D85"/>
    <w:rsid w:val="00CC26C4"/>
    <w:rsid w:val="00CC318F"/>
    <w:rsid w:val="00CC5E31"/>
    <w:rsid w:val="00CC6B35"/>
    <w:rsid w:val="00CD080A"/>
    <w:rsid w:val="00CD1C4E"/>
    <w:rsid w:val="00CD2389"/>
    <w:rsid w:val="00CD5F20"/>
    <w:rsid w:val="00CD6EAD"/>
    <w:rsid w:val="00CE436E"/>
    <w:rsid w:val="00CE4494"/>
    <w:rsid w:val="00CE5015"/>
    <w:rsid w:val="00CE59EE"/>
    <w:rsid w:val="00CF06BD"/>
    <w:rsid w:val="00CF2554"/>
    <w:rsid w:val="00CF5234"/>
    <w:rsid w:val="00CF7932"/>
    <w:rsid w:val="00D02C7C"/>
    <w:rsid w:val="00D03DB3"/>
    <w:rsid w:val="00D10A7D"/>
    <w:rsid w:val="00D11A6D"/>
    <w:rsid w:val="00D123A3"/>
    <w:rsid w:val="00D1365C"/>
    <w:rsid w:val="00D13BBA"/>
    <w:rsid w:val="00D22E62"/>
    <w:rsid w:val="00D23260"/>
    <w:rsid w:val="00D24A38"/>
    <w:rsid w:val="00D25032"/>
    <w:rsid w:val="00D261A7"/>
    <w:rsid w:val="00D3403C"/>
    <w:rsid w:val="00D35686"/>
    <w:rsid w:val="00D422DB"/>
    <w:rsid w:val="00D43D68"/>
    <w:rsid w:val="00D43DF6"/>
    <w:rsid w:val="00D44683"/>
    <w:rsid w:val="00D464D9"/>
    <w:rsid w:val="00D471E2"/>
    <w:rsid w:val="00D538DA"/>
    <w:rsid w:val="00D54D20"/>
    <w:rsid w:val="00D55C7E"/>
    <w:rsid w:val="00D57F48"/>
    <w:rsid w:val="00D62F3C"/>
    <w:rsid w:val="00D63AAB"/>
    <w:rsid w:val="00D63C47"/>
    <w:rsid w:val="00D70405"/>
    <w:rsid w:val="00D72315"/>
    <w:rsid w:val="00D72A57"/>
    <w:rsid w:val="00D75A8B"/>
    <w:rsid w:val="00D7699C"/>
    <w:rsid w:val="00D7777E"/>
    <w:rsid w:val="00D8767E"/>
    <w:rsid w:val="00D901C6"/>
    <w:rsid w:val="00D91E6C"/>
    <w:rsid w:val="00D979C7"/>
    <w:rsid w:val="00DA20AA"/>
    <w:rsid w:val="00DA4BFF"/>
    <w:rsid w:val="00DA70D9"/>
    <w:rsid w:val="00DB03EF"/>
    <w:rsid w:val="00DB4A1A"/>
    <w:rsid w:val="00DC2A3C"/>
    <w:rsid w:val="00DC46AC"/>
    <w:rsid w:val="00DC6B68"/>
    <w:rsid w:val="00DD1842"/>
    <w:rsid w:val="00DD18C5"/>
    <w:rsid w:val="00DD232D"/>
    <w:rsid w:val="00DD261B"/>
    <w:rsid w:val="00DD39BA"/>
    <w:rsid w:val="00DD5276"/>
    <w:rsid w:val="00DD6442"/>
    <w:rsid w:val="00DE632D"/>
    <w:rsid w:val="00DE7025"/>
    <w:rsid w:val="00DF083B"/>
    <w:rsid w:val="00DF146A"/>
    <w:rsid w:val="00DF3657"/>
    <w:rsid w:val="00DF41FE"/>
    <w:rsid w:val="00DF4A9A"/>
    <w:rsid w:val="00E015AF"/>
    <w:rsid w:val="00E01D37"/>
    <w:rsid w:val="00E052CF"/>
    <w:rsid w:val="00E066DB"/>
    <w:rsid w:val="00E17E7E"/>
    <w:rsid w:val="00E21D22"/>
    <w:rsid w:val="00E224B2"/>
    <w:rsid w:val="00E2351C"/>
    <w:rsid w:val="00E235A7"/>
    <w:rsid w:val="00E27071"/>
    <w:rsid w:val="00E34CB3"/>
    <w:rsid w:val="00E357B0"/>
    <w:rsid w:val="00E35FA2"/>
    <w:rsid w:val="00E36314"/>
    <w:rsid w:val="00E4081C"/>
    <w:rsid w:val="00E41C6B"/>
    <w:rsid w:val="00E503BB"/>
    <w:rsid w:val="00E56EB0"/>
    <w:rsid w:val="00E6392D"/>
    <w:rsid w:val="00E63CB1"/>
    <w:rsid w:val="00E67044"/>
    <w:rsid w:val="00E74946"/>
    <w:rsid w:val="00E74EF3"/>
    <w:rsid w:val="00E75985"/>
    <w:rsid w:val="00E779F9"/>
    <w:rsid w:val="00E802BE"/>
    <w:rsid w:val="00E815D2"/>
    <w:rsid w:val="00E834BD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D15C2"/>
    <w:rsid w:val="00ED181E"/>
    <w:rsid w:val="00ED24DF"/>
    <w:rsid w:val="00ED732B"/>
    <w:rsid w:val="00EE04EE"/>
    <w:rsid w:val="00EE32BE"/>
    <w:rsid w:val="00EE3F9D"/>
    <w:rsid w:val="00EE59B9"/>
    <w:rsid w:val="00EE7B48"/>
    <w:rsid w:val="00EF0FF4"/>
    <w:rsid w:val="00EF19A3"/>
    <w:rsid w:val="00EF50A3"/>
    <w:rsid w:val="00EF6119"/>
    <w:rsid w:val="00EF62C4"/>
    <w:rsid w:val="00EF76CD"/>
    <w:rsid w:val="00EF7E09"/>
    <w:rsid w:val="00F020E7"/>
    <w:rsid w:val="00F022C5"/>
    <w:rsid w:val="00F05F8F"/>
    <w:rsid w:val="00F14F24"/>
    <w:rsid w:val="00F1580B"/>
    <w:rsid w:val="00F240CF"/>
    <w:rsid w:val="00F26A7D"/>
    <w:rsid w:val="00F30F3F"/>
    <w:rsid w:val="00F32AC8"/>
    <w:rsid w:val="00F33F08"/>
    <w:rsid w:val="00F34548"/>
    <w:rsid w:val="00F34C4E"/>
    <w:rsid w:val="00F35B2F"/>
    <w:rsid w:val="00F37B81"/>
    <w:rsid w:val="00F45E73"/>
    <w:rsid w:val="00F466A7"/>
    <w:rsid w:val="00F538CF"/>
    <w:rsid w:val="00F55A20"/>
    <w:rsid w:val="00F575AC"/>
    <w:rsid w:val="00F633C4"/>
    <w:rsid w:val="00F64BCB"/>
    <w:rsid w:val="00F64DF5"/>
    <w:rsid w:val="00F7288A"/>
    <w:rsid w:val="00F83561"/>
    <w:rsid w:val="00F84C96"/>
    <w:rsid w:val="00F84FBE"/>
    <w:rsid w:val="00F92C0B"/>
    <w:rsid w:val="00F93C59"/>
    <w:rsid w:val="00F9549B"/>
    <w:rsid w:val="00F9751A"/>
    <w:rsid w:val="00FA02BD"/>
    <w:rsid w:val="00FA19AC"/>
    <w:rsid w:val="00FA3D93"/>
    <w:rsid w:val="00FA6042"/>
    <w:rsid w:val="00FB0CB6"/>
    <w:rsid w:val="00FB1610"/>
    <w:rsid w:val="00FB226D"/>
    <w:rsid w:val="00FB51C1"/>
    <w:rsid w:val="00FC3897"/>
    <w:rsid w:val="00FC42F7"/>
    <w:rsid w:val="00FC50B8"/>
    <w:rsid w:val="00FC6677"/>
    <w:rsid w:val="00FC7446"/>
    <w:rsid w:val="00FD0C1D"/>
    <w:rsid w:val="00FD3927"/>
    <w:rsid w:val="00FD436E"/>
    <w:rsid w:val="00FE2E2A"/>
    <w:rsid w:val="00FE6A94"/>
    <w:rsid w:val="00FE7B52"/>
    <w:rsid w:val="00FE7C73"/>
    <w:rsid w:val="00FF0918"/>
    <w:rsid w:val="00FF39DA"/>
    <w:rsid w:val="00FF41C9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E9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">
    <w:name w:val="BesuchterHyperlink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uiPriority w:val="99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table" w:styleId="Tabellenraster">
    <w:name w:val="Table Grid"/>
    <w:basedOn w:val="NormaleTabelle"/>
    <w:rsid w:val="0078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4081C"/>
    <w:rPr>
      <w:sz w:val="24"/>
      <w:szCs w:val="24"/>
    </w:rPr>
  </w:style>
  <w:style w:type="character" w:customStyle="1" w:styleId="link-fix--text">
    <w:name w:val="link-fix--text"/>
    <w:basedOn w:val="Absatz-Standardschriftart"/>
    <w:rsid w:val="00B0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cis.com/hallenplan?oid=49775&amp;lang=1&amp;action=showExhibitor&amp;actionItem=2714092&amp;_event=eurocis2022" TargetMode="External"/><Relationship Id="rId13" Type="http://schemas.openxmlformats.org/officeDocument/2006/relationships/hyperlink" Target="tel:+49%2030%20936%20954%2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b.basilio@htcm.de" TargetMode="External"/><Relationship Id="rId10" Type="http://schemas.openxmlformats.org/officeDocument/2006/relationships/hyperlink" Target="https://kk.htcm.de/press-releases/swissb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urocis.com/hallenplan?oid=49775&amp;lang=1&amp;action=showExhibitor&amp;actionItem=2714092&amp;_event=eurocis2022" TargetMode="External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5177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auf der EuroShop 2023: Neue Abo-TSE-Lösung nimmt Gestalt an</dc:subject>
  <dc:creator/>
  <cp:keywords/>
  <dc:description>Swissbit auf der EuroShop 2023: Neue Abo-TSE-Lösung nimmt Gestalt an_x000d_
Gesetzeskonforme TSE trifft auf Flexibilität eines Abo-basierten Online-Signaturdienstes</dc:description>
  <cp:lastModifiedBy/>
  <cp:revision>1</cp:revision>
  <cp:lastPrinted>2022-02-21T15:36:00Z</cp:lastPrinted>
  <dcterms:created xsi:type="dcterms:W3CDTF">2023-02-07T15:37:00Z</dcterms:created>
  <dcterms:modified xsi:type="dcterms:W3CDTF">2023-02-08T09:58:00Z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