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8E27" w14:textId="77777777" w:rsidR="00554276" w:rsidRDefault="006C0FA5">
      <w:pPr>
        <w:pStyle w:val="berschrift1"/>
        <w:spacing w:before="720" w:after="720" w:line="240" w:lineRule="exact"/>
        <w:rPr>
          <w:sz w:val="20"/>
          <w:szCs w:val="20"/>
        </w:rPr>
      </w:pPr>
      <w:r>
        <w:rPr>
          <w:sz w:val="20"/>
          <w:szCs w:val="20"/>
        </w:rPr>
        <w:t>PRESS RELEASE</w:t>
      </w:r>
    </w:p>
    <w:p w14:paraId="39BC2491" w14:textId="77777777" w:rsidR="00554276" w:rsidRDefault="006C0FA5">
      <w:pPr>
        <w:pStyle w:val="Kopfzeile"/>
        <w:tabs>
          <w:tab w:val="clear" w:pos="4536"/>
          <w:tab w:val="clear" w:pos="9072"/>
        </w:tabs>
        <w:spacing w:before="360" w:after="360"/>
        <w:rPr>
          <w:rFonts w:ascii="Arial" w:hAnsi="Arial" w:cs="Arial"/>
          <w:b/>
          <w:bCs/>
        </w:rPr>
      </w:pPr>
      <w:r>
        <w:rPr>
          <w:rFonts w:ascii="Arial" w:hAnsi="Arial"/>
          <w:b/>
          <w:bCs/>
        </w:rPr>
        <w:t>A cooperation that bears fruit</w:t>
      </w:r>
    </w:p>
    <w:p w14:paraId="01D3A393" w14:textId="15417595" w:rsidR="00554276" w:rsidRPr="00843628" w:rsidRDefault="006C0FA5" w:rsidP="00CB2EAC">
      <w:pPr>
        <w:pStyle w:val="Kopfzeile"/>
        <w:spacing w:before="360" w:after="360"/>
        <w:jc w:val="both"/>
        <w:rPr>
          <w:rFonts w:ascii="Arial" w:hAnsi="Arial" w:cs="Arial"/>
          <w:b/>
          <w:bCs/>
          <w:color w:val="000000" w:themeColor="text1"/>
          <w:sz w:val="36"/>
          <w:szCs w:val="36"/>
        </w:rPr>
      </w:pPr>
      <w:r>
        <w:rPr>
          <w:rFonts w:ascii="Arial" w:hAnsi="Arial"/>
          <w:b/>
          <w:bCs/>
          <w:color w:val="000000" w:themeColor="text1"/>
          <w:sz w:val="36"/>
          <w:szCs w:val="36"/>
        </w:rPr>
        <w:t>Würth Elektronik Enables Organifarm</w:t>
      </w:r>
      <w:r w:rsidR="009215FB">
        <w:rPr>
          <w:rFonts w:ascii="Arial" w:hAnsi="Arial"/>
          <w:b/>
          <w:bCs/>
          <w:color w:val="000000" w:themeColor="text1"/>
          <w:sz w:val="36"/>
          <w:szCs w:val="36"/>
        </w:rPr>
        <w:t>s’</w:t>
      </w:r>
      <w:r>
        <w:rPr>
          <w:rFonts w:ascii="Arial" w:hAnsi="Arial"/>
          <w:b/>
          <w:bCs/>
          <w:color w:val="000000" w:themeColor="text1"/>
          <w:sz w:val="36"/>
          <w:szCs w:val="36"/>
        </w:rPr>
        <w:t xml:space="preserve"> BERRY Robot to Harvest 24/7 Throughout the Year</w:t>
      </w:r>
    </w:p>
    <w:p w14:paraId="2F36EA29" w14:textId="7D4B506D" w:rsidR="00554276" w:rsidRPr="00843628" w:rsidRDefault="006C0FA5" w:rsidP="00CB2EAC">
      <w:pPr>
        <w:pStyle w:val="Kopfzeile"/>
        <w:tabs>
          <w:tab w:val="clear" w:pos="4536"/>
          <w:tab w:val="clear" w:pos="9072"/>
        </w:tabs>
        <w:spacing w:before="360" w:after="360"/>
        <w:jc w:val="both"/>
        <w:rPr>
          <w:rFonts w:ascii="Arial" w:hAnsi="Arial" w:cs="Arial"/>
          <w:b/>
          <w:bCs/>
          <w:sz w:val="20"/>
          <w:szCs w:val="20"/>
        </w:rPr>
      </w:pPr>
      <w:r>
        <w:rPr>
          <w:rFonts w:ascii="Arial" w:hAnsi="Arial"/>
          <w:b/>
          <w:bCs/>
          <w:sz w:val="20"/>
          <w:szCs w:val="20"/>
        </w:rPr>
        <w:t>Munich</w:t>
      </w:r>
      <w:r w:rsidR="00B20605">
        <w:rPr>
          <w:rFonts w:ascii="Arial" w:hAnsi="Arial"/>
          <w:b/>
          <w:bCs/>
          <w:sz w:val="20"/>
          <w:szCs w:val="20"/>
        </w:rPr>
        <w:t xml:space="preserve"> (Germany)</w:t>
      </w:r>
      <w:r>
        <w:rPr>
          <w:rFonts w:ascii="Arial" w:hAnsi="Arial"/>
          <w:b/>
          <w:bCs/>
          <w:sz w:val="20"/>
          <w:szCs w:val="20"/>
        </w:rPr>
        <w:t xml:space="preserve">, January </w:t>
      </w:r>
      <w:r w:rsidR="00D4502A">
        <w:rPr>
          <w:rFonts w:ascii="Arial" w:hAnsi="Arial"/>
          <w:b/>
          <w:bCs/>
          <w:sz w:val="20"/>
          <w:szCs w:val="20"/>
        </w:rPr>
        <w:t>20</w:t>
      </w:r>
      <w:r>
        <w:rPr>
          <w:rFonts w:ascii="Arial" w:hAnsi="Arial"/>
          <w:b/>
          <w:bCs/>
          <w:sz w:val="20"/>
          <w:szCs w:val="20"/>
        </w:rPr>
        <w:t xml:space="preserve">, 2023 </w:t>
      </w:r>
      <w:r w:rsidR="00D4502A">
        <w:rPr>
          <w:rFonts w:ascii="Arial" w:hAnsi="Arial"/>
          <w:b/>
          <w:bCs/>
          <w:sz w:val="20"/>
          <w:szCs w:val="20"/>
        </w:rPr>
        <w:t>–</w:t>
      </w:r>
      <w:r>
        <w:rPr>
          <w:rFonts w:ascii="Arial" w:hAnsi="Arial"/>
          <w:b/>
          <w:bCs/>
          <w:sz w:val="20"/>
          <w:szCs w:val="20"/>
        </w:rPr>
        <w:t xml:space="preserve"> Thanks to an LED board from Würth Elektronik, the BERRY harvesting robot from </w:t>
      </w:r>
      <w:proofErr w:type="spellStart"/>
      <w:r>
        <w:rPr>
          <w:rFonts w:ascii="Arial" w:hAnsi="Arial"/>
          <w:b/>
          <w:bCs/>
          <w:sz w:val="20"/>
          <w:szCs w:val="20"/>
        </w:rPr>
        <w:t>Organifarms</w:t>
      </w:r>
      <w:proofErr w:type="spellEnd"/>
      <w:r w:rsidR="00D4502A">
        <w:rPr>
          <w:rFonts w:ascii="Arial" w:hAnsi="Arial"/>
          <w:b/>
          <w:bCs/>
          <w:sz w:val="20"/>
          <w:szCs w:val="20"/>
        </w:rPr>
        <w:t xml:space="preserve"> – </w:t>
      </w:r>
      <w:r>
        <w:rPr>
          <w:rFonts w:ascii="Arial" w:hAnsi="Arial"/>
          <w:b/>
          <w:bCs/>
          <w:sz w:val="20"/>
          <w:szCs w:val="20"/>
        </w:rPr>
        <w:t xml:space="preserve">the German </w:t>
      </w:r>
      <w:proofErr w:type="spellStart"/>
      <w:r>
        <w:rPr>
          <w:rFonts w:ascii="Arial" w:hAnsi="Arial"/>
          <w:b/>
          <w:bCs/>
          <w:sz w:val="20"/>
          <w:szCs w:val="20"/>
        </w:rPr>
        <w:t>AgriTech</w:t>
      </w:r>
      <w:proofErr w:type="spellEnd"/>
      <w:r>
        <w:rPr>
          <w:rFonts w:ascii="Arial" w:hAnsi="Arial"/>
          <w:b/>
          <w:bCs/>
          <w:sz w:val="20"/>
          <w:szCs w:val="20"/>
        </w:rPr>
        <w:t xml:space="preserve"> startup</w:t>
      </w:r>
      <w:r w:rsidR="00D4502A">
        <w:rPr>
          <w:rFonts w:ascii="Arial" w:hAnsi="Arial"/>
          <w:b/>
          <w:bCs/>
          <w:sz w:val="20"/>
          <w:szCs w:val="20"/>
        </w:rPr>
        <w:t xml:space="preserve"> – </w:t>
      </w:r>
      <w:r>
        <w:rPr>
          <w:rFonts w:ascii="Arial" w:hAnsi="Arial"/>
          <w:b/>
          <w:bCs/>
          <w:sz w:val="20"/>
          <w:szCs w:val="20"/>
        </w:rPr>
        <w:t>detects the level of ripeness of strawberries, even under the difficult lighting conditions in an indoor farm or a greenhouse. The cooperation was first presented at the Digital Life Design Conference (DLD) in Munich.</w:t>
      </w:r>
    </w:p>
    <w:p w14:paraId="68C203BB" w14:textId="77777777" w:rsidR="00554276" w:rsidRPr="00843628" w:rsidRDefault="006C0FA5">
      <w:pPr>
        <w:pStyle w:val="Kopfzeile"/>
        <w:spacing w:before="120" w:after="120" w:line="260" w:lineRule="exact"/>
        <w:jc w:val="both"/>
        <w:rPr>
          <w:rFonts w:ascii="Arial" w:hAnsi="Arial" w:cs="Arial"/>
          <w:sz w:val="20"/>
          <w:szCs w:val="20"/>
        </w:rPr>
      </w:pPr>
      <w:r>
        <w:rPr>
          <w:rFonts w:ascii="Arial" w:hAnsi="Arial"/>
          <w:sz w:val="20"/>
          <w:szCs w:val="20"/>
        </w:rPr>
        <w:t xml:space="preserve">How do we feed people in the future? How can agriculture be made more sustainable and efficient? And what changes and technological developments are needed to achieve this? These are the questions that interest the agricultural industry and those looking to improve the status quo. These include Organifarms, a 2020 startup driven by the prospect of more sustainable agriculture, which has developed a harvesting robot by the name of BERRY. The first prototype for strawberry harvesting emerged just a year after founding. </w:t>
      </w:r>
    </w:p>
    <w:p w14:paraId="76160FCC" w14:textId="09260734" w:rsidR="00554276" w:rsidRPr="00843628" w:rsidRDefault="5CEFBD75">
      <w:pPr>
        <w:pStyle w:val="Kopfzeile"/>
        <w:spacing w:before="120" w:after="120" w:line="260" w:lineRule="exact"/>
        <w:jc w:val="both"/>
        <w:rPr>
          <w:rFonts w:ascii="Arial" w:hAnsi="Arial" w:cs="Arial"/>
          <w:sz w:val="20"/>
          <w:szCs w:val="20"/>
        </w:rPr>
      </w:pPr>
      <w:r>
        <w:rPr>
          <w:rFonts w:ascii="Arial" w:hAnsi="Arial"/>
          <w:sz w:val="20"/>
          <w:szCs w:val="20"/>
        </w:rPr>
        <w:t>A cooperation between Organifarms and Würth Elektronik was presented for the first time on January 13, 2023 to the tech-savvy audience at DLD in Munich. In a TechTalk moderated by Aman Dogra, Head of Germany at Financial Times, Hannah Brown, CCO of Organifarms together with Alexander Gerfer, CTO of Würth Elektronik eiSos, provided an insight into the collaboration.</w:t>
      </w:r>
    </w:p>
    <w:p w14:paraId="4768F068" w14:textId="0C37666B" w:rsidR="00554276" w:rsidRPr="00843628" w:rsidRDefault="006C0FA5">
      <w:pPr>
        <w:pStyle w:val="Kopfzeile"/>
        <w:spacing w:before="120" w:after="120" w:line="260" w:lineRule="exact"/>
        <w:jc w:val="both"/>
        <w:rPr>
          <w:rFonts w:ascii="Arial" w:hAnsi="Arial" w:cs="Arial"/>
          <w:b/>
          <w:bCs/>
          <w:sz w:val="20"/>
          <w:szCs w:val="20"/>
        </w:rPr>
      </w:pPr>
      <w:r>
        <w:rPr>
          <w:rFonts w:ascii="Arial" w:hAnsi="Arial"/>
          <w:b/>
          <w:bCs/>
          <w:sz w:val="20"/>
          <w:szCs w:val="20"/>
        </w:rPr>
        <w:t>Overcoming technological obstacles</w:t>
      </w:r>
      <w:r w:rsidR="00D4502A">
        <w:rPr>
          <w:rFonts w:ascii="Arial" w:hAnsi="Arial"/>
          <w:b/>
          <w:bCs/>
          <w:sz w:val="20"/>
          <w:szCs w:val="20"/>
        </w:rPr>
        <w:t xml:space="preserve"> – </w:t>
      </w:r>
      <w:r>
        <w:rPr>
          <w:rFonts w:ascii="Arial" w:hAnsi="Arial"/>
          <w:b/>
          <w:bCs/>
          <w:sz w:val="20"/>
          <w:szCs w:val="20"/>
        </w:rPr>
        <w:t>in the agricultural sector too</w:t>
      </w:r>
    </w:p>
    <w:p w14:paraId="1FDBA3D2" w14:textId="1D5205E2" w:rsidR="00554276" w:rsidRPr="00843628" w:rsidRDefault="006C0FA5">
      <w:pPr>
        <w:pStyle w:val="Kopfzeile"/>
        <w:spacing w:before="120" w:after="120" w:line="260" w:lineRule="exact"/>
        <w:jc w:val="both"/>
        <w:rPr>
          <w:rFonts w:ascii="Arial" w:hAnsi="Arial" w:cs="Arial"/>
          <w:strike/>
          <w:sz w:val="20"/>
          <w:szCs w:val="20"/>
        </w:rPr>
      </w:pPr>
      <w:r>
        <w:rPr>
          <w:rFonts w:ascii="Arial" w:hAnsi="Arial"/>
          <w:sz w:val="20"/>
          <w:szCs w:val="20"/>
        </w:rPr>
        <w:t>Startups often face technological challenges in their daily routine. Even though these obstacles may be relatively minor, they can lead to scaling problems if no solution is found within a short time</w:t>
      </w:r>
      <w:r w:rsidR="00D4502A">
        <w:rPr>
          <w:rFonts w:ascii="Arial" w:hAnsi="Arial"/>
          <w:sz w:val="20"/>
          <w:szCs w:val="20"/>
        </w:rPr>
        <w:t xml:space="preserve"> – </w:t>
      </w:r>
      <w:r>
        <w:rPr>
          <w:rFonts w:ascii="Arial" w:hAnsi="Arial"/>
          <w:sz w:val="20"/>
          <w:szCs w:val="20"/>
        </w:rPr>
        <w:t>because the competition never sleeps.</w:t>
      </w:r>
    </w:p>
    <w:p w14:paraId="48286131" w14:textId="5E5C8386" w:rsidR="00554276" w:rsidRPr="00843628" w:rsidRDefault="006C0FA5">
      <w:pPr>
        <w:pStyle w:val="Kopfzeile"/>
        <w:spacing w:before="120" w:after="120" w:line="260" w:lineRule="exact"/>
        <w:jc w:val="both"/>
        <w:rPr>
          <w:rFonts w:ascii="Arial" w:hAnsi="Arial" w:cs="Arial"/>
          <w:sz w:val="20"/>
          <w:szCs w:val="20"/>
        </w:rPr>
      </w:pPr>
      <w:proofErr w:type="spellStart"/>
      <w:r>
        <w:rPr>
          <w:rFonts w:ascii="Arial" w:hAnsi="Arial"/>
          <w:sz w:val="20"/>
          <w:szCs w:val="20"/>
        </w:rPr>
        <w:t>Würth</w:t>
      </w:r>
      <w:proofErr w:type="spellEnd"/>
      <w:r>
        <w:rPr>
          <w:rFonts w:ascii="Arial" w:hAnsi="Arial"/>
          <w:sz w:val="20"/>
          <w:szCs w:val="20"/>
        </w:rPr>
        <w:t xml:space="preserve"> </w:t>
      </w:r>
      <w:proofErr w:type="spellStart"/>
      <w:r>
        <w:rPr>
          <w:rFonts w:ascii="Arial" w:hAnsi="Arial"/>
          <w:sz w:val="20"/>
          <w:szCs w:val="20"/>
        </w:rPr>
        <w:t>Elektronik</w:t>
      </w:r>
      <w:proofErr w:type="spellEnd"/>
      <w:r w:rsidR="00D4502A">
        <w:rPr>
          <w:rFonts w:ascii="Arial" w:hAnsi="Arial"/>
          <w:sz w:val="20"/>
          <w:szCs w:val="20"/>
        </w:rPr>
        <w:t xml:space="preserve"> – </w:t>
      </w:r>
      <w:r>
        <w:rPr>
          <w:rFonts w:ascii="Arial" w:hAnsi="Arial"/>
          <w:sz w:val="20"/>
          <w:szCs w:val="20"/>
        </w:rPr>
        <w:t>one of Europe's largest manufacturers of passive components and pioneering technology solutions</w:t>
      </w:r>
      <w:r w:rsidR="00D4502A">
        <w:rPr>
          <w:rFonts w:ascii="Arial" w:hAnsi="Arial"/>
          <w:sz w:val="20"/>
          <w:szCs w:val="20"/>
        </w:rPr>
        <w:t xml:space="preserve"> – </w:t>
      </w:r>
      <w:r>
        <w:rPr>
          <w:rFonts w:ascii="Arial" w:hAnsi="Arial"/>
          <w:sz w:val="20"/>
          <w:szCs w:val="20"/>
        </w:rPr>
        <w:t>is aware of this problem and acknowledges its responsibility in supporting companies of all sizes as a strong partner for developing innovations. By steadily expanding its optoelectronics business, the company has also promoted specific projects in the agricultural sector for several years now. Its proprietary LEDs and lighting concepts, for example, drive the seminal field of indoor and vertical farming.</w:t>
      </w:r>
    </w:p>
    <w:p w14:paraId="46EA1D0F" w14:textId="77777777" w:rsidR="00554276" w:rsidRPr="00843628" w:rsidRDefault="006C0FA5">
      <w:pPr>
        <w:pStyle w:val="Kopfzeile"/>
        <w:spacing w:before="120" w:after="120" w:line="260" w:lineRule="exact"/>
        <w:jc w:val="both"/>
        <w:rPr>
          <w:rFonts w:ascii="Arial" w:hAnsi="Arial" w:cs="Arial"/>
          <w:b/>
          <w:bCs/>
          <w:sz w:val="20"/>
          <w:szCs w:val="20"/>
        </w:rPr>
      </w:pPr>
      <w:r>
        <w:rPr>
          <w:rFonts w:ascii="Arial" w:hAnsi="Arial"/>
          <w:b/>
          <w:bCs/>
          <w:sz w:val="20"/>
          <w:szCs w:val="20"/>
        </w:rPr>
        <w:t>Innovative LED solutions for smart agriculture</w:t>
      </w:r>
    </w:p>
    <w:p w14:paraId="1E69B52C" w14:textId="2F27F244" w:rsidR="00554276" w:rsidRPr="00843628" w:rsidRDefault="006C0FA5">
      <w:pPr>
        <w:pStyle w:val="Kopfzeile"/>
        <w:spacing w:before="120" w:after="120" w:line="260" w:lineRule="exact"/>
        <w:jc w:val="both"/>
        <w:rPr>
          <w:rFonts w:ascii="Arial" w:hAnsi="Arial" w:cs="Arial"/>
          <w:sz w:val="20"/>
          <w:szCs w:val="20"/>
        </w:rPr>
      </w:pPr>
      <w:r>
        <w:rPr>
          <w:rFonts w:ascii="Arial" w:hAnsi="Arial"/>
          <w:sz w:val="20"/>
          <w:szCs w:val="20"/>
        </w:rPr>
        <w:t xml:space="preserve">Light is also crucial for detecting ripe fruit. The violet light in the artificial light of a greenhouse has to be neutralized for BERRY to detect and harvest ripe strawberries. This is where Würth Elektronik came on the scene in June 2022. </w:t>
      </w:r>
      <w:r>
        <w:rPr>
          <w:rFonts w:ascii="Arial" w:hAnsi="Arial"/>
          <w:sz w:val="20"/>
          <w:szCs w:val="20"/>
        </w:rPr>
        <w:lastRenderedPageBreak/>
        <w:t xml:space="preserve">The company's support will lead to an LED board developed to enable the startup to build the innovative lighting concept for BERRY. </w:t>
      </w:r>
    </w:p>
    <w:p w14:paraId="585821F7" w14:textId="5EE1B31F" w:rsidR="00554276" w:rsidRPr="00843628" w:rsidRDefault="006C0FA5">
      <w:pPr>
        <w:pStyle w:val="Kopfzeile"/>
        <w:spacing w:before="120" w:after="120" w:line="260" w:lineRule="exact"/>
        <w:jc w:val="both"/>
        <w:rPr>
          <w:rFonts w:ascii="Arial" w:hAnsi="Arial" w:cs="Arial"/>
          <w:sz w:val="20"/>
          <w:szCs w:val="20"/>
        </w:rPr>
      </w:pPr>
      <w:r>
        <w:rPr>
          <w:rFonts w:ascii="Arial" w:hAnsi="Arial"/>
          <w:sz w:val="20"/>
          <w:szCs w:val="20"/>
        </w:rPr>
        <w:t>“BERRY will soon be able to distinguish ripe from unripe berries even under low-light conditions</w:t>
      </w:r>
      <w:r w:rsidR="00D4502A">
        <w:rPr>
          <w:rFonts w:ascii="Arial" w:hAnsi="Arial"/>
          <w:sz w:val="20"/>
          <w:szCs w:val="20"/>
        </w:rPr>
        <w:t xml:space="preserve"> – </w:t>
      </w:r>
      <w:r>
        <w:rPr>
          <w:rFonts w:ascii="Arial" w:hAnsi="Arial"/>
          <w:sz w:val="20"/>
          <w:szCs w:val="20"/>
        </w:rPr>
        <w:t xml:space="preserve">that's a gigantic developmental step,” according to Hannah Brown, CCO of Organifarms. “By cooperating with Würth Elektronik, we were able to overcome another obstacle on our way to a fully autonomous harvester.” </w:t>
      </w:r>
    </w:p>
    <w:p w14:paraId="481BD76C" w14:textId="77777777" w:rsidR="00554276" w:rsidRPr="00843628" w:rsidRDefault="006C0FA5">
      <w:pPr>
        <w:pStyle w:val="Kopfzeile"/>
        <w:spacing w:before="120" w:after="120" w:line="260" w:lineRule="exact"/>
        <w:jc w:val="both"/>
        <w:rPr>
          <w:rFonts w:ascii="Arial" w:hAnsi="Arial" w:cs="Arial"/>
          <w:sz w:val="20"/>
          <w:szCs w:val="20"/>
        </w:rPr>
      </w:pPr>
      <w:r>
        <w:rPr>
          <w:rFonts w:ascii="Arial" w:hAnsi="Arial"/>
          <w:sz w:val="20"/>
          <w:szCs w:val="20"/>
        </w:rPr>
        <w:t xml:space="preserve">The LED board will help reduce food waste in the future, as only ripe strawberries are picked. BERRY reduces the burden on farmers who depend on helpers for harvesting. A further benefit: The lighting concept allows the autonomous robot to also work at night. So harvesting is possible 24/7. </w:t>
      </w:r>
    </w:p>
    <w:p w14:paraId="6F242A24" w14:textId="77777777" w:rsidR="00554276" w:rsidRPr="00843628" w:rsidRDefault="006C0FA5">
      <w:pPr>
        <w:pStyle w:val="Kopfzeile"/>
        <w:spacing w:before="120" w:after="120" w:line="260" w:lineRule="exact"/>
        <w:jc w:val="both"/>
        <w:rPr>
          <w:rFonts w:ascii="Arial" w:hAnsi="Arial" w:cs="Arial"/>
          <w:sz w:val="20"/>
          <w:szCs w:val="20"/>
        </w:rPr>
      </w:pPr>
      <w:r>
        <w:rPr>
          <w:rFonts w:ascii="Arial" w:hAnsi="Arial"/>
          <w:sz w:val="20"/>
          <w:szCs w:val="20"/>
        </w:rPr>
        <w:t xml:space="preserve">But that’s not all by a long shot. Organifarms and Würth Elektronik are already working on further optimizing and adding applications for the robot. BERRY could also be used specifically for pesticide management in the future, as LEDs can be used for UV-C disinfection treatment in the greenhouse. The mutual cooperation could drastically reduce the use of pesticides in the future.  </w:t>
      </w:r>
    </w:p>
    <w:p w14:paraId="68E20844" w14:textId="2A85EA47" w:rsidR="00554276" w:rsidRPr="002C5F12" w:rsidRDefault="006C0FA5" w:rsidP="002C5F12">
      <w:pPr>
        <w:pStyle w:val="Kopfzeile"/>
        <w:spacing w:before="120" w:after="120" w:line="260" w:lineRule="exact"/>
        <w:jc w:val="both"/>
        <w:rPr>
          <w:rFonts w:ascii="Arial" w:hAnsi="Arial" w:cs="Arial"/>
          <w:b/>
          <w:bCs/>
          <w:sz w:val="20"/>
          <w:szCs w:val="20"/>
        </w:rPr>
      </w:pPr>
      <w:r>
        <w:rPr>
          <w:rFonts w:ascii="Arial" w:hAnsi="Arial"/>
          <w:sz w:val="20"/>
          <w:szCs w:val="20"/>
        </w:rPr>
        <w:t xml:space="preserve">“The future of agriculture is close to my heart, as I grew up on a farm. So I'm especially pleased to be actively involved in shaping projects in this sector,” says Alexander Gerfer, CTO of Würth Elektronik eiSos, commenting on the collaboration. “There are numerous innovative ideas for promoting sustainability, managing more efficiently, and reducing the burden on farmers. But, as is so often the case, the devil is in the detail, and a good idea can fail due to a single component. With the aid of our LED board, the BERRY harvesting robot from Organifarms attains the level of functionality it offers customers today. As the technology experts, it is important for us to support </w:t>
      </w:r>
      <w:proofErr w:type="spellStart"/>
      <w:r>
        <w:rPr>
          <w:rFonts w:ascii="Arial" w:hAnsi="Arial"/>
          <w:sz w:val="20"/>
          <w:szCs w:val="20"/>
        </w:rPr>
        <w:t>AgriTech</w:t>
      </w:r>
      <w:proofErr w:type="spellEnd"/>
      <w:r>
        <w:rPr>
          <w:rFonts w:ascii="Arial" w:hAnsi="Arial"/>
          <w:sz w:val="20"/>
          <w:szCs w:val="20"/>
        </w:rPr>
        <w:t xml:space="preserve"> startups with our knowledge and solutions and thus bring innovations to market faster for sustainable agriculture. We are also expanding our own horizons with strong and visionary partners to prepare us today for what lies ahead tomorrow.”</w:t>
      </w:r>
    </w:p>
    <w:p w14:paraId="4263F624" w14:textId="17428721" w:rsidR="00554276" w:rsidRDefault="00554276">
      <w:pPr>
        <w:spacing w:after="120" w:line="280" w:lineRule="exact"/>
        <w:rPr>
          <w:rFonts w:ascii="Arial" w:hAnsi="Arial" w:cs="Arial"/>
          <w:b/>
          <w:bCs/>
          <w:sz w:val="18"/>
          <w:szCs w:val="18"/>
        </w:rPr>
      </w:pPr>
    </w:p>
    <w:p w14:paraId="6E46AEE3" w14:textId="77777777" w:rsidR="000A0863" w:rsidRDefault="000A0863">
      <w:pPr>
        <w:spacing w:after="120" w:line="280" w:lineRule="exact"/>
        <w:rPr>
          <w:rFonts w:ascii="Arial" w:hAnsi="Arial" w:cs="Arial"/>
          <w:b/>
          <w:bCs/>
          <w:sz w:val="18"/>
          <w:szCs w:val="18"/>
        </w:rPr>
      </w:pPr>
    </w:p>
    <w:p w14:paraId="4BB6B48E" w14:textId="77777777" w:rsidR="000A0863" w:rsidRPr="000E0B5B" w:rsidRDefault="000A0863" w:rsidP="000A0863">
      <w:pPr>
        <w:pStyle w:val="PITextkrper"/>
        <w:pBdr>
          <w:top w:val="single" w:sz="4" w:space="1" w:color="auto"/>
        </w:pBdr>
        <w:spacing w:before="240"/>
        <w:rPr>
          <w:b/>
          <w:sz w:val="18"/>
          <w:szCs w:val="18"/>
        </w:rPr>
      </w:pPr>
    </w:p>
    <w:p w14:paraId="3B3998FB" w14:textId="77777777" w:rsidR="000A0863" w:rsidRPr="00A91DDF" w:rsidRDefault="000A0863" w:rsidP="000A0863">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2BAEB684" w14:textId="28B0399F" w:rsidR="000A0863" w:rsidRDefault="000A0863" w:rsidP="000A0863">
      <w:pPr>
        <w:spacing w:after="120" w:line="280" w:lineRule="exact"/>
        <w:rPr>
          <w:rStyle w:val="Hyperlink"/>
          <w:rFonts w:ascii="Arial" w:hAnsi="Arial" w:cs="Arial"/>
          <w:sz w:val="18"/>
          <w:szCs w:val="18"/>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10" w:history="1">
        <w:r>
          <w:rPr>
            <w:rStyle w:val="Hyperlink"/>
            <w:rFonts w:ascii="Arial" w:hAnsi="Arial" w:cs="Arial"/>
            <w:sz w:val="18"/>
            <w:szCs w:val="18"/>
          </w:rPr>
          <w:t>https://kk.htcm.de/press-releases/wuerth/</w:t>
        </w:r>
      </w:hyperlink>
    </w:p>
    <w:p w14:paraId="0B9F45AF" w14:textId="46B7B0AB" w:rsidR="000A0863" w:rsidRPr="000A0863" w:rsidRDefault="000A0863" w:rsidP="000A0863">
      <w:pPr>
        <w:spacing w:after="120" w:line="280" w:lineRule="exact"/>
        <w:rPr>
          <w:rStyle w:val="Hyperlink"/>
          <w:rFonts w:ascii="Arial" w:hAnsi="Arial" w:cs="Arial"/>
          <w:color w:val="auto"/>
          <w:sz w:val="18"/>
          <w:szCs w:val="18"/>
        </w:rPr>
      </w:pPr>
    </w:p>
    <w:p w14:paraId="1001585B" w14:textId="1EA7526F" w:rsidR="000A0863" w:rsidRPr="000A0863" w:rsidRDefault="000A0863" w:rsidP="000A0863">
      <w:pPr>
        <w:spacing w:after="120" w:line="280" w:lineRule="exact"/>
        <w:rPr>
          <w:rStyle w:val="Hyperlink"/>
          <w:rFonts w:ascii="Arial" w:hAnsi="Arial" w:cs="Arial"/>
          <w:color w:val="auto"/>
          <w:sz w:val="18"/>
          <w:szCs w:val="18"/>
        </w:rPr>
      </w:pPr>
    </w:p>
    <w:p w14:paraId="141228B8" w14:textId="17B0DDC2" w:rsidR="000A0863" w:rsidRPr="000A0863" w:rsidRDefault="000A0863" w:rsidP="000A0863">
      <w:pPr>
        <w:spacing w:after="120" w:line="280" w:lineRule="exact"/>
        <w:rPr>
          <w:rStyle w:val="Hyperlink"/>
          <w:rFonts w:ascii="Arial" w:hAnsi="Arial" w:cs="Arial"/>
          <w:color w:val="auto"/>
          <w:sz w:val="18"/>
          <w:szCs w:val="18"/>
        </w:rPr>
      </w:pPr>
    </w:p>
    <w:p w14:paraId="773816D1" w14:textId="3DD04ABC" w:rsidR="000A0863" w:rsidRPr="000A0863" w:rsidRDefault="000A0863" w:rsidP="000A0863">
      <w:pPr>
        <w:spacing w:after="120" w:line="280" w:lineRule="exact"/>
        <w:rPr>
          <w:rStyle w:val="Hyperlink"/>
          <w:rFonts w:ascii="Arial" w:hAnsi="Arial" w:cs="Arial"/>
          <w:color w:val="auto"/>
          <w:sz w:val="18"/>
          <w:szCs w:val="18"/>
        </w:rPr>
      </w:pPr>
    </w:p>
    <w:p w14:paraId="7ACFDD0B" w14:textId="135FEB88" w:rsidR="000A0863" w:rsidRPr="000A0863" w:rsidRDefault="000A0863" w:rsidP="000A0863">
      <w:pPr>
        <w:spacing w:after="120" w:line="280" w:lineRule="exact"/>
        <w:rPr>
          <w:rStyle w:val="Hyperlink"/>
          <w:rFonts w:ascii="Arial" w:hAnsi="Arial" w:cs="Arial"/>
          <w:color w:val="auto"/>
          <w:sz w:val="18"/>
          <w:szCs w:val="18"/>
        </w:rPr>
      </w:pPr>
    </w:p>
    <w:p w14:paraId="61DB6FAF" w14:textId="3A587E04" w:rsidR="000A0863" w:rsidRPr="000A0863" w:rsidRDefault="000A0863" w:rsidP="000A0863">
      <w:pPr>
        <w:spacing w:after="120" w:line="280" w:lineRule="exact"/>
        <w:rPr>
          <w:rStyle w:val="Hyperlink"/>
          <w:rFonts w:ascii="Arial" w:hAnsi="Arial" w:cs="Arial"/>
          <w:color w:val="auto"/>
          <w:sz w:val="18"/>
          <w:szCs w:val="18"/>
        </w:rPr>
      </w:pPr>
    </w:p>
    <w:p w14:paraId="6FE73970" w14:textId="149383AA" w:rsidR="000A0863" w:rsidRPr="000A0863" w:rsidRDefault="000A0863" w:rsidP="000A0863">
      <w:pPr>
        <w:spacing w:after="120" w:line="280" w:lineRule="exact"/>
        <w:rPr>
          <w:rStyle w:val="Hyperlink"/>
          <w:rFonts w:ascii="Arial" w:hAnsi="Arial" w:cs="Arial"/>
          <w:color w:val="auto"/>
          <w:sz w:val="18"/>
          <w:szCs w:val="18"/>
        </w:rPr>
      </w:pPr>
    </w:p>
    <w:p w14:paraId="7A2EBB8A" w14:textId="6DDD9278" w:rsidR="000A0863" w:rsidRPr="000A0863" w:rsidRDefault="000A0863" w:rsidP="000A0863">
      <w:pPr>
        <w:spacing w:after="120" w:line="280" w:lineRule="exact"/>
        <w:rPr>
          <w:rStyle w:val="Hyperlink"/>
          <w:rFonts w:ascii="Arial" w:hAnsi="Arial" w:cs="Arial"/>
          <w:color w:val="auto"/>
          <w:sz w:val="18"/>
          <w:szCs w:val="18"/>
        </w:rPr>
      </w:pPr>
    </w:p>
    <w:p w14:paraId="6848F0D0" w14:textId="77777777" w:rsidR="000A0863" w:rsidRPr="000A0863" w:rsidRDefault="000A0863" w:rsidP="000A0863">
      <w:pPr>
        <w:spacing w:after="120" w:line="280" w:lineRule="exact"/>
        <w:rPr>
          <w:rStyle w:val="Hyperlink"/>
          <w:rFonts w:ascii="Arial" w:hAnsi="Arial" w:cs="Arial"/>
          <w:color w:val="auto"/>
          <w:sz w:val="18"/>
          <w:szCs w:val="18"/>
        </w:rPr>
      </w:pPr>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544"/>
      </w:tblGrid>
      <w:tr w:rsidR="00554276" w:rsidRPr="00843628" w14:paraId="427D9A0C" w14:textId="77777777" w:rsidTr="733D1188">
        <w:trPr>
          <w:trHeight w:val="1701"/>
        </w:trPr>
        <w:tc>
          <w:tcPr>
            <w:tcW w:w="3577" w:type="dxa"/>
          </w:tcPr>
          <w:p w14:paraId="37C6B318" w14:textId="58D28982" w:rsidR="00843628" w:rsidRDefault="00297DB6">
            <w:pPr>
              <w:pStyle w:val="txt"/>
              <w:spacing w:before="0" w:beforeAutospacing="0" w:after="0" w:afterAutospacing="0"/>
              <w:rPr>
                <w:bCs/>
                <w:sz w:val="16"/>
                <w:szCs w:val="16"/>
              </w:rPr>
            </w:pPr>
            <w:r>
              <w:lastRenderedPageBreak/>
              <w:br/>
            </w:r>
            <w:r>
              <w:rPr>
                <w:noProof/>
              </w:rPr>
              <w:drawing>
                <wp:inline distT="0" distB="0" distL="0" distR="0" wp14:anchorId="1FF2230F" wp14:editId="2737C055">
                  <wp:extent cx="2066925" cy="13785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450" cy="1378943"/>
                          </a:xfrm>
                          <a:prstGeom prst="rect">
                            <a:avLst/>
                          </a:prstGeom>
                          <a:noFill/>
                          <a:ln>
                            <a:noFill/>
                          </a:ln>
                        </pic:spPr>
                      </pic:pic>
                    </a:graphicData>
                  </a:graphic>
                </wp:inline>
              </w:drawing>
            </w:r>
          </w:p>
          <w:p w14:paraId="0FE689F7" w14:textId="4497F3B8" w:rsidR="00554276" w:rsidRDefault="006C0FA5">
            <w:pPr>
              <w:pStyle w:val="txt"/>
              <w:spacing w:before="0" w:beforeAutospacing="0" w:after="0" w:afterAutospacing="0"/>
              <w:rPr>
                <w:noProof/>
              </w:rPr>
            </w:pPr>
            <w:r>
              <w:rPr>
                <w:bCs/>
                <w:sz w:val="16"/>
                <w:szCs w:val="16"/>
              </w:rPr>
              <w:t>Image source: Picture Alliance for DLD / Hubert Burda Media</w:t>
            </w:r>
            <w:r>
              <w:rPr>
                <w:bCs/>
                <w:sz w:val="16"/>
                <w:szCs w:val="16"/>
              </w:rPr>
              <w:br/>
            </w:r>
            <w:r>
              <w:rPr>
                <w:bCs/>
                <w:sz w:val="16"/>
                <w:szCs w:val="16"/>
              </w:rPr>
              <w:br/>
            </w:r>
            <w:r>
              <w:rPr>
                <w:b/>
                <w:bCs/>
              </w:rPr>
              <w:t xml:space="preserve">The </w:t>
            </w:r>
            <w:r>
              <w:rPr>
                <w:b/>
                <w:bCs/>
                <w:sz w:val="18"/>
                <w:szCs w:val="18"/>
              </w:rPr>
              <w:t>BERRY robot as a harvester? Alexander Gerfer, CTO of Würth Elektronik eiSos and Hannah Brown, CCO of Organifarms, spoke with moderator Aman Dogra, Head of Germany at Financial Times, about the harvest of the future.</w:t>
            </w:r>
            <w:r w:rsidR="00B20605">
              <w:rPr>
                <w:b/>
                <w:bCs/>
                <w:sz w:val="18"/>
                <w:szCs w:val="18"/>
              </w:rPr>
              <w:br/>
            </w:r>
          </w:p>
        </w:tc>
        <w:tc>
          <w:tcPr>
            <w:tcW w:w="3544" w:type="dxa"/>
            <w:tcBorders>
              <w:bottom w:val="single" w:sz="4" w:space="0" w:color="auto"/>
            </w:tcBorders>
          </w:tcPr>
          <w:p w14:paraId="1A4775C4" w14:textId="75D31A8C" w:rsidR="00554276" w:rsidRPr="00843628" w:rsidRDefault="00297DB6">
            <w:pPr>
              <w:pStyle w:val="txt"/>
              <w:rPr>
                <w:bCs/>
                <w:sz w:val="16"/>
                <w:szCs w:val="16"/>
              </w:rPr>
            </w:pPr>
            <w:r>
              <w:br/>
            </w:r>
            <w:r>
              <w:rPr>
                <w:noProof/>
              </w:rPr>
              <w:drawing>
                <wp:inline distT="0" distB="0" distL="0" distR="0" wp14:anchorId="3EAE6B90" wp14:editId="44615325">
                  <wp:extent cx="2084748" cy="1390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632" cy="1395909"/>
                          </a:xfrm>
                          <a:prstGeom prst="rect">
                            <a:avLst/>
                          </a:prstGeom>
                          <a:noFill/>
                          <a:ln>
                            <a:noFill/>
                          </a:ln>
                        </pic:spPr>
                      </pic:pic>
                    </a:graphicData>
                  </a:graphic>
                </wp:inline>
              </w:drawing>
            </w:r>
            <w:r w:rsidRPr="00B20605">
              <w:rPr>
                <w:sz w:val="16"/>
                <w:szCs w:val="16"/>
              </w:rPr>
              <w:t>Image source:</w:t>
            </w:r>
            <w:r w:rsidRPr="00B20605">
              <w:rPr>
                <w:bCs/>
                <w:sz w:val="16"/>
                <w:szCs w:val="16"/>
              </w:rPr>
              <w:t xml:space="preserve"> Picture Alliance for DLD / Hubert Burda Media</w:t>
            </w:r>
            <w:r>
              <w:rPr>
                <w:bCs/>
                <w:sz w:val="16"/>
                <w:szCs w:val="16"/>
              </w:rPr>
              <w:br/>
            </w:r>
            <w:r>
              <w:rPr>
                <w:bCs/>
                <w:sz w:val="16"/>
                <w:szCs w:val="16"/>
              </w:rPr>
              <w:br/>
            </w:r>
            <w:r>
              <w:rPr>
                <w:b/>
                <w:bCs/>
                <w:sz w:val="18"/>
                <w:szCs w:val="18"/>
              </w:rPr>
              <w:t>A cooperation that bears fruit: Organifarms and Würth Elektronik presented their cooperation to a tech-savvy audience for the first time at DLD Munich 23.</w:t>
            </w:r>
            <w:r>
              <w:rPr>
                <w:b/>
                <w:sz w:val="18"/>
                <w:szCs w:val="18"/>
              </w:rPr>
              <w:br/>
            </w:r>
          </w:p>
        </w:tc>
      </w:tr>
      <w:tr w:rsidR="00554276" w:rsidRPr="00012DD4" w14:paraId="5FA40B41" w14:textId="77777777" w:rsidTr="733D1188">
        <w:trPr>
          <w:trHeight w:val="1701"/>
        </w:trPr>
        <w:tc>
          <w:tcPr>
            <w:tcW w:w="3577" w:type="dxa"/>
            <w:tcBorders>
              <w:bottom w:val="single" w:sz="4" w:space="0" w:color="auto"/>
            </w:tcBorders>
          </w:tcPr>
          <w:p w14:paraId="1CE4BF6D" w14:textId="6B42D839" w:rsidR="00554276" w:rsidRDefault="00297DB6" w:rsidP="733D1188">
            <w:pPr>
              <w:pStyle w:val="txt"/>
              <w:spacing w:before="0" w:beforeAutospacing="0" w:after="0" w:afterAutospacing="0"/>
              <w:rPr>
                <w:sz w:val="16"/>
                <w:szCs w:val="16"/>
              </w:rPr>
            </w:pPr>
            <w:r>
              <w:br/>
            </w:r>
            <w:r>
              <w:rPr>
                <w:noProof/>
              </w:rPr>
              <w:drawing>
                <wp:inline distT="0" distB="0" distL="0" distR="0" wp14:anchorId="7E6DF44B" wp14:editId="5B41EF89">
                  <wp:extent cx="2161540" cy="1439545"/>
                  <wp:effectExtent l="0" t="0" r="0" b="8255"/>
                  <wp:docPr id="13555030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61540" cy="1439545"/>
                          </a:xfrm>
                          <a:prstGeom prst="rect">
                            <a:avLst/>
                          </a:prstGeom>
                          <a:noFill/>
                          <a:ln>
                            <a:noFill/>
                          </a:ln>
                        </pic:spPr>
                      </pic:pic>
                    </a:graphicData>
                  </a:graphic>
                </wp:inline>
              </w:drawing>
            </w:r>
            <w:r>
              <w:t xml:space="preserve"> </w:t>
            </w:r>
            <w:r w:rsidRPr="00B20605">
              <w:rPr>
                <w:sz w:val="16"/>
                <w:szCs w:val="16"/>
              </w:rPr>
              <w:t>Image source: Picture Alliance for DLD / Hubert Burda Media</w:t>
            </w:r>
          </w:p>
          <w:p w14:paraId="6427BDFD" w14:textId="50B03E90" w:rsidR="00554276" w:rsidRDefault="00554276" w:rsidP="733D1188">
            <w:pPr>
              <w:pStyle w:val="txt"/>
              <w:spacing w:before="0" w:beforeAutospacing="0" w:after="0" w:afterAutospacing="0"/>
              <w:rPr>
                <w:sz w:val="16"/>
                <w:szCs w:val="16"/>
                <w:lang w:val="en-GB"/>
              </w:rPr>
            </w:pPr>
          </w:p>
          <w:p w14:paraId="36C1AF3C" w14:textId="7FC1142D" w:rsidR="00554276" w:rsidRDefault="4865D188" w:rsidP="733D1188">
            <w:pPr>
              <w:pStyle w:val="txt"/>
              <w:spacing w:before="0" w:beforeAutospacing="0" w:after="0" w:afterAutospacing="0"/>
              <w:rPr>
                <w:b/>
                <w:bCs/>
                <w:noProof/>
                <w:sz w:val="16"/>
                <w:szCs w:val="16"/>
              </w:rPr>
            </w:pPr>
            <w:r>
              <w:rPr>
                <w:b/>
                <w:bCs/>
                <w:sz w:val="18"/>
                <w:szCs w:val="18"/>
              </w:rPr>
              <w:t>Alexander Gerfer, CTO of Würth Elektronik eiSos at DLD: “Our solutions help companies like Organifarms achieve their goals.”</w:t>
            </w:r>
          </w:p>
        </w:tc>
        <w:tc>
          <w:tcPr>
            <w:tcW w:w="3544" w:type="dxa"/>
            <w:tcBorders>
              <w:bottom w:val="single" w:sz="4" w:space="0" w:color="auto"/>
            </w:tcBorders>
          </w:tcPr>
          <w:p w14:paraId="222866E6" w14:textId="4A45A877" w:rsidR="00554276" w:rsidRPr="007D0231" w:rsidRDefault="00297DB6" w:rsidP="733D1188">
            <w:pPr>
              <w:pStyle w:val="txt"/>
              <w:spacing w:before="0" w:beforeAutospacing="0" w:after="0" w:afterAutospacing="0"/>
              <w:rPr>
                <w:sz w:val="16"/>
                <w:szCs w:val="16"/>
              </w:rPr>
            </w:pPr>
            <w:r>
              <w:br/>
            </w:r>
            <w:r>
              <w:rPr>
                <w:noProof/>
              </w:rPr>
              <w:drawing>
                <wp:inline distT="0" distB="0" distL="0" distR="0" wp14:anchorId="6D5CBC9D" wp14:editId="19BCB5A5">
                  <wp:extent cx="2162175" cy="1439982"/>
                  <wp:effectExtent l="0" t="0" r="8255" b="0"/>
                  <wp:docPr id="192339035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2175" cy="1439982"/>
                          </a:xfrm>
                          <a:prstGeom prst="rect">
                            <a:avLst/>
                          </a:prstGeom>
                          <a:noFill/>
                          <a:ln>
                            <a:noFill/>
                          </a:ln>
                        </pic:spPr>
                      </pic:pic>
                    </a:graphicData>
                  </a:graphic>
                </wp:inline>
              </w:drawing>
            </w:r>
            <w:r w:rsidRPr="00B20605">
              <w:rPr>
                <w:sz w:val="16"/>
                <w:szCs w:val="16"/>
              </w:rPr>
              <w:t>Image source: Picture Alliance for DLD / Hubert Burda Media</w:t>
            </w:r>
          </w:p>
          <w:p w14:paraId="1DE5D9FB" w14:textId="5DBED83E" w:rsidR="00554276" w:rsidRPr="007D0231" w:rsidRDefault="00554276" w:rsidP="733D1188">
            <w:pPr>
              <w:pStyle w:val="txt"/>
              <w:spacing w:before="0" w:beforeAutospacing="0" w:after="0" w:afterAutospacing="0"/>
              <w:rPr>
                <w:sz w:val="16"/>
                <w:szCs w:val="16"/>
                <w:lang w:val="en-GB"/>
              </w:rPr>
            </w:pPr>
          </w:p>
          <w:p w14:paraId="3C4C8C02" w14:textId="30EA4E59" w:rsidR="00554276" w:rsidRPr="007D0231" w:rsidRDefault="4A36B3BF" w:rsidP="000A0863">
            <w:pPr>
              <w:pStyle w:val="txt"/>
              <w:spacing w:before="0" w:beforeAutospacing="0" w:after="0" w:afterAutospacing="0"/>
              <w:rPr>
                <w:b/>
                <w:bCs/>
                <w:sz w:val="18"/>
                <w:szCs w:val="18"/>
              </w:rPr>
            </w:pPr>
            <w:r>
              <w:rPr>
                <w:b/>
                <w:bCs/>
                <w:sz w:val="18"/>
                <w:szCs w:val="18"/>
              </w:rPr>
              <w:t xml:space="preserve">Hannah Brown, CCO of Organifarms, briefed the audience on BERRY's range of features, its </w:t>
            </w:r>
            <w:proofErr w:type="gramStart"/>
            <w:r>
              <w:rPr>
                <w:b/>
                <w:bCs/>
                <w:sz w:val="18"/>
                <w:szCs w:val="18"/>
              </w:rPr>
              <w:t>applications</w:t>
            </w:r>
            <w:proofErr w:type="gramEnd"/>
            <w:r>
              <w:rPr>
                <w:b/>
                <w:bCs/>
                <w:sz w:val="18"/>
                <w:szCs w:val="18"/>
              </w:rPr>
              <w:t xml:space="preserve"> and benefits.</w:t>
            </w:r>
          </w:p>
        </w:tc>
      </w:tr>
      <w:tr w:rsidR="00012DD4" w:rsidRPr="00012DD4" w14:paraId="55F3C09A" w14:textId="77777777" w:rsidTr="733D1188">
        <w:trPr>
          <w:trHeight w:val="1701"/>
        </w:trPr>
        <w:tc>
          <w:tcPr>
            <w:tcW w:w="3577" w:type="dxa"/>
            <w:tcBorders>
              <w:right w:val="single" w:sz="4" w:space="0" w:color="auto"/>
            </w:tcBorders>
          </w:tcPr>
          <w:p w14:paraId="2BB32906" w14:textId="7E8DDE59" w:rsidR="00012DD4" w:rsidRPr="007D0231" w:rsidRDefault="00297DB6" w:rsidP="733D1188">
            <w:pPr>
              <w:pStyle w:val="txt"/>
              <w:spacing w:before="0" w:beforeAutospacing="0" w:after="0" w:afterAutospacing="0"/>
            </w:pPr>
            <w:r>
              <w:br/>
            </w:r>
            <w:r>
              <w:rPr>
                <w:noProof/>
              </w:rPr>
              <w:drawing>
                <wp:inline distT="0" distB="0" distL="0" distR="0" wp14:anchorId="2397ECA7" wp14:editId="444A8724">
                  <wp:extent cx="1487163" cy="1980000"/>
                  <wp:effectExtent l="0" t="0" r="0" b="1270"/>
                  <wp:docPr id="2037995554" name="Picture 20379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7163" cy="1980000"/>
                          </a:xfrm>
                          <a:prstGeom prst="rect">
                            <a:avLst/>
                          </a:prstGeom>
                        </pic:spPr>
                      </pic:pic>
                    </a:graphicData>
                  </a:graphic>
                </wp:inline>
              </w:drawing>
            </w:r>
          </w:p>
          <w:p w14:paraId="1E50BC0F" w14:textId="4BC95287" w:rsidR="00012DD4" w:rsidRPr="00D4502A" w:rsidRDefault="4A36B3BF" w:rsidP="733D1188">
            <w:pPr>
              <w:pStyle w:val="txt"/>
              <w:spacing w:before="0" w:beforeAutospacing="0" w:after="0" w:afterAutospacing="0"/>
              <w:rPr>
                <w:sz w:val="16"/>
                <w:szCs w:val="16"/>
                <w:lang w:val="de-DE"/>
              </w:rPr>
            </w:pPr>
            <w:r w:rsidRPr="00D4502A">
              <w:rPr>
                <w:sz w:val="16"/>
                <w:szCs w:val="16"/>
                <w:lang w:val="de-DE"/>
              </w:rPr>
              <w:t xml:space="preserve">Image source: Würth Elektronik </w:t>
            </w:r>
            <w:proofErr w:type="spellStart"/>
            <w:r w:rsidRPr="00D4502A">
              <w:rPr>
                <w:sz w:val="16"/>
                <w:szCs w:val="16"/>
                <w:lang w:val="de-DE"/>
              </w:rPr>
              <w:t>eiSos</w:t>
            </w:r>
            <w:proofErr w:type="spellEnd"/>
            <w:r w:rsidRPr="00D4502A">
              <w:rPr>
                <w:lang w:val="de-DE"/>
              </w:rPr>
              <w:br/>
            </w:r>
          </w:p>
          <w:p w14:paraId="6AE1EB6D" w14:textId="27CC8A85" w:rsidR="00012DD4" w:rsidRPr="007D0231" w:rsidRDefault="4A36B3BF">
            <w:pPr>
              <w:pStyle w:val="txt"/>
              <w:spacing w:before="0" w:beforeAutospacing="0" w:after="0" w:afterAutospacing="0"/>
            </w:pPr>
            <w:r>
              <w:rPr>
                <w:b/>
                <w:bCs/>
                <w:sz w:val="18"/>
                <w:szCs w:val="18"/>
              </w:rPr>
              <w:t xml:space="preserve">DLD </w:t>
            </w:r>
            <w:proofErr w:type="spellStart"/>
            <w:r>
              <w:rPr>
                <w:b/>
                <w:bCs/>
                <w:sz w:val="18"/>
                <w:szCs w:val="18"/>
              </w:rPr>
              <w:t>AgriTechTalk</w:t>
            </w:r>
            <w:proofErr w:type="spellEnd"/>
            <w:r>
              <w:rPr>
                <w:b/>
                <w:bCs/>
                <w:sz w:val="18"/>
                <w:szCs w:val="18"/>
              </w:rPr>
              <w:t xml:space="preserve">: How high-tech is driving innovation in the agricultural </w:t>
            </w:r>
            <w:r>
              <w:rPr>
                <w:b/>
                <w:bCs/>
                <w:sz w:val="18"/>
                <w:szCs w:val="18"/>
              </w:rPr>
              <w:lastRenderedPageBreak/>
              <w:t>sector.</w:t>
            </w:r>
          </w:p>
        </w:tc>
        <w:tc>
          <w:tcPr>
            <w:tcW w:w="3544" w:type="dxa"/>
            <w:tcBorders>
              <w:top w:val="single" w:sz="4" w:space="0" w:color="auto"/>
              <w:left w:val="single" w:sz="4" w:space="0" w:color="auto"/>
              <w:bottom w:val="nil"/>
              <w:right w:val="nil"/>
            </w:tcBorders>
          </w:tcPr>
          <w:p w14:paraId="781197A6" w14:textId="7A3B131C" w:rsidR="00012DD4" w:rsidRPr="00012DD4" w:rsidRDefault="00012DD4" w:rsidP="733D1188">
            <w:pPr>
              <w:pStyle w:val="txt"/>
              <w:rPr>
                <w:b/>
                <w:bCs/>
                <w:noProof/>
                <w:sz w:val="18"/>
                <w:szCs w:val="18"/>
              </w:rPr>
            </w:pPr>
          </w:p>
        </w:tc>
      </w:tr>
    </w:tbl>
    <w:p w14:paraId="405912F2" w14:textId="77777777" w:rsidR="00090871" w:rsidRPr="00090871" w:rsidRDefault="00C47DAD" w:rsidP="00090871">
      <w:pPr>
        <w:pStyle w:val="PIAbspann"/>
        <w:rPr>
          <w:b/>
          <w:bCs/>
        </w:rPr>
      </w:pPr>
      <w:r>
        <w:br/>
      </w:r>
      <w:r w:rsidR="00090871" w:rsidRPr="00090871">
        <w:rPr>
          <w:b/>
          <w:bCs/>
        </w:rPr>
        <w:t>Available videos</w:t>
      </w:r>
    </w:p>
    <w:p w14:paraId="20749F51" w14:textId="3438B1F2" w:rsidR="00EF2E1D" w:rsidRPr="004E0E72" w:rsidRDefault="00090871" w:rsidP="00090871">
      <w:pPr>
        <w:pStyle w:val="PIAbspann"/>
        <w:jc w:val="left"/>
        <w:rPr>
          <w:rStyle w:val="Hyperlink"/>
          <w:rFonts w:cs="Arial"/>
          <w:bCs/>
          <w:szCs w:val="18"/>
        </w:rPr>
      </w:pPr>
      <w:r>
        <w:t>You can find a video on this topic on YouTube:</w:t>
      </w:r>
      <w:r w:rsidR="00EF2E1D">
        <w:br/>
      </w:r>
      <w:hyperlink r:id="rId16" w:history="1">
        <w:r w:rsidR="00EF2E1D">
          <w:rPr>
            <w:rStyle w:val="Hyperlink"/>
          </w:rPr>
          <w:t>https://www.youtube.com/watch?v=CwxQ9H9quvE</w:t>
        </w:r>
      </w:hyperlink>
    </w:p>
    <w:tbl>
      <w:tblPr>
        <w:tblW w:w="414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4"/>
      </w:tblGrid>
      <w:tr w:rsidR="00EF2E1D" w:rsidRPr="004E0E72" w14:paraId="5F816DC9" w14:textId="77777777" w:rsidTr="00943C7A">
        <w:trPr>
          <w:trHeight w:val="416"/>
        </w:trPr>
        <w:tc>
          <w:tcPr>
            <w:tcW w:w="4144" w:type="dxa"/>
          </w:tcPr>
          <w:p w14:paraId="60840DA3" w14:textId="481F96D6" w:rsidR="00EF2E1D" w:rsidRPr="004E0E72" w:rsidRDefault="00EF2E1D" w:rsidP="005845F0">
            <w:pPr>
              <w:pStyle w:val="txt"/>
              <w:rPr>
                <w:b/>
                <w:bCs/>
                <w:sz w:val="18"/>
              </w:rPr>
            </w:pPr>
            <w:r>
              <w:rPr>
                <w:b/>
              </w:rPr>
              <w:br/>
            </w:r>
            <w:r>
              <w:rPr>
                <w:noProof/>
              </w:rPr>
              <w:drawing>
                <wp:inline distT="0" distB="0" distL="0" distR="0" wp14:anchorId="7ED1B752" wp14:editId="332A80D1">
                  <wp:extent cx="2551046" cy="1438275"/>
                  <wp:effectExtent l="0" t="0" r="1905" b="0"/>
                  <wp:docPr id="1"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6"/>
                          </pic:cNvPr>
                          <pic:cNvPicPr/>
                        </pic:nvPicPr>
                        <pic:blipFill>
                          <a:blip r:embed="rId17"/>
                          <a:stretch>
                            <a:fillRect/>
                          </a:stretch>
                        </pic:blipFill>
                        <pic:spPr>
                          <a:xfrm>
                            <a:off x="0" y="0"/>
                            <a:ext cx="2554262" cy="1440088"/>
                          </a:xfrm>
                          <a:prstGeom prst="rect">
                            <a:avLst/>
                          </a:prstGeom>
                        </pic:spPr>
                      </pic:pic>
                    </a:graphicData>
                  </a:graphic>
                </wp:inline>
              </w:drawing>
            </w:r>
            <w:r>
              <w:rPr>
                <w:b/>
                <w:bCs/>
                <w:sz w:val="18"/>
              </w:rPr>
              <w:br/>
            </w:r>
            <w:r>
              <w:rPr>
                <w:bCs/>
                <w:sz w:val="16"/>
                <w:szCs w:val="16"/>
              </w:rPr>
              <w:t>Source: DLD Conference</w:t>
            </w:r>
          </w:p>
          <w:p w14:paraId="450C18C8" w14:textId="32A1CAD0" w:rsidR="00EF2E1D" w:rsidRPr="004E0E72" w:rsidRDefault="00E77669" w:rsidP="005845F0">
            <w:pPr>
              <w:autoSpaceDE w:val="0"/>
              <w:autoSpaceDN w:val="0"/>
              <w:adjustRightInd w:val="0"/>
              <w:rPr>
                <w:rFonts w:ascii="Arial" w:hAnsi="Arial" w:cs="Arial"/>
                <w:b/>
                <w:sz w:val="18"/>
                <w:szCs w:val="18"/>
              </w:rPr>
            </w:pPr>
            <w:r>
              <w:rPr>
                <w:rFonts w:ascii="Arial" w:hAnsi="Arial"/>
                <w:b/>
                <w:sz w:val="18"/>
                <w:szCs w:val="18"/>
              </w:rPr>
              <w:t>AgriTechTalk (DLD, January 13, 2023)</w:t>
            </w:r>
          </w:p>
          <w:p w14:paraId="7C1F8014" w14:textId="77777777" w:rsidR="00EF2E1D" w:rsidRPr="004E0E72" w:rsidRDefault="00EF2E1D" w:rsidP="005845F0">
            <w:pPr>
              <w:autoSpaceDE w:val="0"/>
              <w:autoSpaceDN w:val="0"/>
              <w:adjustRightInd w:val="0"/>
              <w:rPr>
                <w:rFonts w:ascii="Arial" w:hAnsi="Arial" w:cs="Arial"/>
                <w:b/>
                <w:bCs/>
                <w:sz w:val="18"/>
                <w:szCs w:val="18"/>
              </w:rPr>
            </w:pPr>
          </w:p>
        </w:tc>
      </w:tr>
    </w:tbl>
    <w:p w14:paraId="455B38C6" w14:textId="6E7773F5" w:rsidR="00EF2E1D" w:rsidRDefault="00EF2E1D">
      <w:pPr>
        <w:pBdr>
          <w:bottom w:val="single" w:sz="6" w:space="1" w:color="auto"/>
        </w:pBdr>
        <w:rPr>
          <w:rFonts w:ascii="Arial" w:hAnsi="Arial" w:cs="Arial"/>
          <w:b/>
          <w:bCs/>
          <w:sz w:val="18"/>
          <w:szCs w:val="18"/>
        </w:rPr>
      </w:pPr>
    </w:p>
    <w:p w14:paraId="00BE43BE" w14:textId="77777777" w:rsidR="003451C0" w:rsidRDefault="003451C0">
      <w:pPr>
        <w:pBdr>
          <w:bottom w:val="single" w:sz="6" w:space="1" w:color="auto"/>
        </w:pBdr>
        <w:rPr>
          <w:rFonts w:ascii="Arial" w:hAnsi="Arial" w:cs="Arial"/>
          <w:b/>
          <w:bCs/>
          <w:sz w:val="18"/>
          <w:szCs w:val="18"/>
        </w:rPr>
      </w:pPr>
    </w:p>
    <w:p w14:paraId="5E4EC05E" w14:textId="77777777" w:rsidR="00EF2E1D" w:rsidRPr="00012DD4" w:rsidRDefault="00EF2E1D">
      <w:pPr>
        <w:pBdr>
          <w:bottom w:val="single" w:sz="6" w:space="1" w:color="auto"/>
        </w:pBdr>
        <w:rPr>
          <w:rFonts w:ascii="Arial" w:hAnsi="Arial" w:cs="Arial"/>
          <w:b/>
          <w:bCs/>
          <w:sz w:val="18"/>
          <w:szCs w:val="18"/>
        </w:rPr>
      </w:pPr>
    </w:p>
    <w:p w14:paraId="3E79E7F4" w14:textId="2C818362" w:rsidR="00554276" w:rsidRDefault="006C0FA5">
      <w:pPr>
        <w:pStyle w:val="Kopfzeile"/>
        <w:spacing w:before="120" w:after="120" w:line="260" w:lineRule="exact"/>
        <w:jc w:val="both"/>
        <w:rPr>
          <w:rFonts w:ascii="Arial" w:hAnsi="Arial" w:cs="Arial"/>
          <w:b/>
          <w:bCs/>
          <w:sz w:val="20"/>
          <w:szCs w:val="20"/>
        </w:rPr>
      </w:pPr>
      <w:r>
        <w:rPr>
          <w:rFonts w:ascii="Arial" w:hAnsi="Arial"/>
          <w:b/>
          <w:bCs/>
          <w:sz w:val="20"/>
          <w:szCs w:val="20"/>
        </w:rPr>
        <w:t xml:space="preserve">About Organifarms </w:t>
      </w:r>
    </w:p>
    <w:p w14:paraId="65C454E1" w14:textId="77777777" w:rsidR="00554276" w:rsidRDefault="006C0FA5">
      <w:pPr>
        <w:pStyle w:val="Kopfzeile"/>
        <w:tabs>
          <w:tab w:val="clear" w:pos="4536"/>
          <w:tab w:val="clear" w:pos="9072"/>
        </w:tabs>
        <w:spacing w:after="120" w:line="276" w:lineRule="auto"/>
        <w:jc w:val="both"/>
        <w:rPr>
          <w:rFonts w:ascii="Arial" w:hAnsi="Arial" w:cs="Arial"/>
          <w:bCs/>
          <w:sz w:val="20"/>
          <w:szCs w:val="20"/>
        </w:rPr>
      </w:pPr>
      <w:r>
        <w:rPr>
          <w:rFonts w:ascii="Arial" w:hAnsi="Arial"/>
          <w:bCs/>
          <w:sz w:val="20"/>
          <w:szCs w:val="20"/>
        </w:rPr>
        <w:t>Organifarms GmbH develops farm robots for automating labor-intensive tasks. The first product is a strawberry harvesting robot, which also takes care of quality control and fruit packaging. Self-learning software is at the heart of the innovation and enables the robot to produce good results even under adverse and changing conditions.</w:t>
      </w:r>
    </w:p>
    <w:p w14:paraId="37F92264" w14:textId="357E010E" w:rsidR="00554276" w:rsidRDefault="006C0FA5">
      <w:pPr>
        <w:pStyle w:val="Kopfzeile"/>
        <w:tabs>
          <w:tab w:val="clear" w:pos="4536"/>
          <w:tab w:val="clear" w:pos="9072"/>
        </w:tabs>
        <w:spacing w:after="120" w:line="276" w:lineRule="auto"/>
        <w:jc w:val="both"/>
        <w:rPr>
          <w:rStyle w:val="Hyperlink"/>
          <w:rFonts w:ascii="Arial" w:hAnsi="Arial" w:cs="Arial"/>
          <w:sz w:val="20"/>
          <w:szCs w:val="20"/>
        </w:rPr>
      </w:pPr>
      <w:r>
        <w:rPr>
          <w:rFonts w:ascii="Arial" w:hAnsi="Arial"/>
          <w:sz w:val="20"/>
          <w:szCs w:val="20"/>
        </w:rPr>
        <w:t xml:space="preserve">More information about Organifarms is available on the company's website: </w:t>
      </w:r>
      <w:hyperlink r:id="rId18" w:history="1">
        <w:r w:rsidR="00090871" w:rsidRPr="00BE0421">
          <w:rPr>
            <w:rStyle w:val="Hyperlink"/>
            <w:rFonts w:ascii="Arial" w:hAnsi="Arial"/>
            <w:sz w:val="20"/>
            <w:szCs w:val="20"/>
          </w:rPr>
          <w:t>www.organifarms.de</w:t>
        </w:r>
      </w:hyperlink>
    </w:p>
    <w:p w14:paraId="659C24F8" w14:textId="77777777" w:rsidR="00090871" w:rsidRDefault="00090871" w:rsidP="00090871">
      <w:pPr>
        <w:pStyle w:val="Kopfzeile"/>
        <w:tabs>
          <w:tab w:val="clear" w:pos="4536"/>
          <w:tab w:val="clear" w:pos="9072"/>
        </w:tabs>
        <w:spacing w:after="120" w:line="276" w:lineRule="auto"/>
        <w:jc w:val="both"/>
        <w:rPr>
          <w:rStyle w:val="Hyperlink"/>
          <w:rFonts w:ascii="Arial" w:hAnsi="Arial" w:cs="Arial"/>
          <w:color w:val="auto"/>
          <w:sz w:val="20"/>
          <w:szCs w:val="20"/>
        </w:rPr>
      </w:pPr>
    </w:p>
    <w:p w14:paraId="11A4ADDD" w14:textId="77777777" w:rsidR="00090871" w:rsidRDefault="00090871" w:rsidP="00090871">
      <w:pPr>
        <w:pStyle w:val="Textkrper"/>
        <w:spacing w:before="120" w:after="120" w:line="260" w:lineRule="exact"/>
        <w:jc w:val="both"/>
        <w:rPr>
          <w:rFonts w:ascii="Arial" w:hAnsi="Arial"/>
        </w:rPr>
      </w:pPr>
      <w:r>
        <w:rPr>
          <w:rFonts w:ascii="Arial" w:hAnsi="Arial"/>
        </w:rPr>
        <w:t xml:space="preserve">About the </w:t>
      </w:r>
      <w:proofErr w:type="spellStart"/>
      <w:r>
        <w:rPr>
          <w:rFonts w:ascii="Arial" w:hAnsi="Arial"/>
        </w:rPr>
        <w:t>Würth</w:t>
      </w:r>
      <w:proofErr w:type="spellEnd"/>
      <w:r>
        <w:rPr>
          <w:rFonts w:ascii="Arial" w:hAnsi="Arial"/>
        </w:rPr>
        <w:t xml:space="preserve"> </w:t>
      </w:r>
      <w:proofErr w:type="spellStart"/>
      <w:r>
        <w:rPr>
          <w:rFonts w:ascii="Arial" w:hAnsi="Arial"/>
        </w:rPr>
        <w:t>Elektronik</w:t>
      </w:r>
      <w:proofErr w:type="spellEnd"/>
      <w:r>
        <w:rPr>
          <w:rFonts w:ascii="Arial" w:hAnsi="Arial"/>
        </w:rPr>
        <w:t xml:space="preserve"> </w:t>
      </w:r>
      <w:proofErr w:type="spellStart"/>
      <w:r>
        <w:rPr>
          <w:rFonts w:ascii="Arial" w:hAnsi="Arial"/>
        </w:rPr>
        <w:t>eiSos</w:t>
      </w:r>
      <w:proofErr w:type="spellEnd"/>
      <w:r>
        <w:rPr>
          <w:rFonts w:ascii="Arial" w:hAnsi="Arial"/>
        </w:rPr>
        <w:t xml:space="preserve"> Group</w:t>
      </w:r>
    </w:p>
    <w:p w14:paraId="75AEA091" w14:textId="77777777" w:rsidR="00090871" w:rsidRDefault="00090871" w:rsidP="00090871">
      <w:pPr>
        <w:pStyle w:val="Textkrper"/>
        <w:spacing w:before="120" w:after="120" w:line="276" w:lineRule="auto"/>
        <w:jc w:val="both"/>
        <w:rPr>
          <w:rFonts w:ascii="Arial" w:hAnsi="Arial"/>
          <w:b w:val="0"/>
        </w:rPr>
      </w:pPr>
      <w:proofErr w:type="spellStart"/>
      <w:r>
        <w:rPr>
          <w:rFonts w:ascii="Arial" w:hAnsi="Arial"/>
          <w:b w:val="0"/>
        </w:rPr>
        <w:t>Würth</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w:t>
      </w:r>
      <w:proofErr w:type="spellStart"/>
      <w:r>
        <w:rPr>
          <w:rFonts w:ascii="Arial" w:hAnsi="Arial"/>
          <w:b w:val="0"/>
        </w:rPr>
        <w:t>eiSos</w:t>
      </w:r>
      <w:proofErr w:type="spellEnd"/>
      <w:r>
        <w:rPr>
          <w:rFonts w:ascii="Arial" w:hAnsi="Arial"/>
          <w:b w:val="0"/>
        </w:rPr>
        <w:t xml:space="preserve"> Group is a manufacturer of electronic and electromechanical components for the electronics industry and a technology company that spearheads pioneering electronic solutions. </w:t>
      </w:r>
      <w:proofErr w:type="spellStart"/>
      <w:r>
        <w:rPr>
          <w:rFonts w:ascii="Arial" w:hAnsi="Arial"/>
          <w:b w:val="0"/>
        </w:rPr>
        <w:t>Würth</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w:t>
      </w:r>
      <w:proofErr w:type="spellStart"/>
      <w:r>
        <w:rPr>
          <w:rFonts w:ascii="Arial" w:hAnsi="Arial"/>
          <w:b w:val="0"/>
        </w:rPr>
        <w:t>eiSos</w:t>
      </w:r>
      <w:proofErr w:type="spellEnd"/>
      <w:r>
        <w:rPr>
          <w:rFonts w:ascii="Arial" w:hAnsi="Arial"/>
          <w:b w:val="0"/>
        </w:rPr>
        <w:t xml:space="preserve"> is one of the largest European manufacturers of passive components and is active in 50 countries. Production sites in Europe, Asia and North America supply a growing number of customers worldwide. </w:t>
      </w:r>
    </w:p>
    <w:p w14:paraId="4752DE1A" w14:textId="77777777" w:rsidR="00090871" w:rsidRDefault="00090871" w:rsidP="00090871">
      <w:pPr>
        <w:pStyle w:val="Textkrper"/>
        <w:spacing w:before="120" w:after="120" w:line="276" w:lineRule="auto"/>
        <w:jc w:val="both"/>
        <w:rPr>
          <w:rFonts w:ascii="Arial" w:hAnsi="Arial"/>
          <w:b w:val="0"/>
        </w:rPr>
      </w:pPr>
      <w:r>
        <w:rPr>
          <w:rFonts w:ascii="Arial" w:hAnsi="Arial"/>
          <w:b w:val="0"/>
        </w:rPr>
        <w:t xml:space="preserve">The product range includes EMC components, inductors, transformers, RF components, varistors, capacitors, resistors, quartz crystals, oscillators, power modules, Wireless Power Transfer, LEDs, sensors, connectors, power supply elements, switches, </w:t>
      </w:r>
      <w:proofErr w:type="gramStart"/>
      <w:r>
        <w:rPr>
          <w:rFonts w:ascii="Arial" w:hAnsi="Arial"/>
          <w:b w:val="0"/>
        </w:rPr>
        <w:t>push-buttons</w:t>
      </w:r>
      <w:proofErr w:type="gramEnd"/>
      <w:r>
        <w:rPr>
          <w:rFonts w:ascii="Arial" w:hAnsi="Arial"/>
          <w:b w:val="0"/>
        </w:rPr>
        <w:t>, connection technology, fuse holders and solutions for wireless data transmission.</w:t>
      </w:r>
    </w:p>
    <w:p w14:paraId="511F5600" w14:textId="77777777" w:rsidR="00090871" w:rsidRDefault="00090871" w:rsidP="00090871">
      <w:pPr>
        <w:pStyle w:val="Textkrper"/>
        <w:spacing w:before="120" w:after="120" w:line="276" w:lineRule="auto"/>
        <w:jc w:val="both"/>
        <w:rPr>
          <w:rFonts w:ascii="Arial" w:hAnsi="Arial"/>
          <w:b w:val="0"/>
        </w:rPr>
      </w:pPr>
      <w:bookmarkStart w:id="0" w:name="_Hlk529547556"/>
      <w:bookmarkStart w:id="1" w:name="_Hlk5020326"/>
      <w:r>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3999C678" w14:textId="77777777" w:rsidR="00090871" w:rsidRDefault="00090871" w:rsidP="00090871">
      <w:pPr>
        <w:pStyle w:val="Textkrper"/>
        <w:spacing w:before="120" w:after="120" w:line="276" w:lineRule="auto"/>
        <w:jc w:val="both"/>
        <w:rPr>
          <w:rFonts w:ascii="Arial" w:hAnsi="Arial"/>
          <w:b w:val="0"/>
        </w:rPr>
      </w:pPr>
    </w:p>
    <w:p w14:paraId="647AFB19" w14:textId="77777777" w:rsidR="00090871" w:rsidRDefault="00090871" w:rsidP="00090871">
      <w:pPr>
        <w:pStyle w:val="Textkrper"/>
        <w:spacing w:before="120" w:after="120" w:line="276" w:lineRule="auto"/>
        <w:jc w:val="both"/>
        <w:rPr>
          <w:rFonts w:ascii="Arial" w:hAnsi="Arial"/>
          <w:b w:val="0"/>
        </w:rPr>
      </w:pPr>
    </w:p>
    <w:p w14:paraId="3A330D93" w14:textId="61E33527" w:rsidR="00090871" w:rsidRDefault="00090871" w:rsidP="00090871">
      <w:pPr>
        <w:pStyle w:val="Textkrper"/>
        <w:spacing w:before="120" w:after="120" w:line="276" w:lineRule="auto"/>
        <w:jc w:val="both"/>
        <w:rPr>
          <w:rFonts w:ascii="Arial" w:hAnsi="Arial"/>
          <w:b w:val="0"/>
        </w:rPr>
      </w:pPr>
      <w:proofErr w:type="spellStart"/>
      <w:r w:rsidRPr="00732BB9">
        <w:rPr>
          <w:rFonts w:ascii="Arial" w:hAnsi="Arial"/>
          <w:b w:val="0"/>
        </w:rPr>
        <w:t>Würth</w:t>
      </w:r>
      <w:proofErr w:type="spellEnd"/>
      <w:r w:rsidRPr="00732BB9">
        <w:rPr>
          <w:rFonts w:ascii="Arial" w:hAnsi="Arial"/>
          <w:b w:val="0"/>
        </w:rPr>
        <w:t xml:space="preserve"> </w:t>
      </w:r>
      <w:proofErr w:type="spellStart"/>
      <w:r w:rsidRPr="00732BB9">
        <w:rPr>
          <w:rFonts w:ascii="Arial" w:hAnsi="Arial"/>
          <w:b w:val="0"/>
        </w:rPr>
        <w:t>Elektronik</w:t>
      </w:r>
      <w:proofErr w:type="spellEnd"/>
      <w:r w:rsidRPr="00732BB9">
        <w:rPr>
          <w:rFonts w:ascii="Arial" w:hAnsi="Arial"/>
          <w:b w:val="0"/>
        </w:rPr>
        <w:t xml:space="preserve"> is part of the </w:t>
      </w:r>
      <w:proofErr w:type="spellStart"/>
      <w:r w:rsidRPr="00732BB9">
        <w:rPr>
          <w:rFonts w:ascii="Arial" w:hAnsi="Arial"/>
          <w:b w:val="0"/>
        </w:rPr>
        <w:t>Würth</w:t>
      </w:r>
      <w:proofErr w:type="spellEnd"/>
      <w:r w:rsidRPr="00732BB9">
        <w:rPr>
          <w:rFonts w:ascii="Arial" w:hAnsi="Arial"/>
          <w:b w:val="0"/>
        </w:rPr>
        <w:t xml:space="preserve"> Group, the global market leader in the development, production, and sale of fastening and assembly materials, and employs 8,000 people. In 2021, the </w:t>
      </w:r>
      <w:proofErr w:type="spellStart"/>
      <w:r w:rsidRPr="00732BB9">
        <w:rPr>
          <w:rFonts w:ascii="Arial" w:hAnsi="Arial"/>
          <w:b w:val="0"/>
        </w:rPr>
        <w:t>Würth</w:t>
      </w:r>
      <w:proofErr w:type="spellEnd"/>
      <w:r w:rsidRPr="00732BB9">
        <w:rPr>
          <w:rFonts w:ascii="Arial" w:hAnsi="Arial"/>
          <w:b w:val="0"/>
        </w:rPr>
        <w:t xml:space="preserve"> </w:t>
      </w:r>
      <w:proofErr w:type="spellStart"/>
      <w:r w:rsidRPr="00732BB9">
        <w:rPr>
          <w:rFonts w:ascii="Arial" w:hAnsi="Arial"/>
          <w:b w:val="0"/>
        </w:rPr>
        <w:t>Elektronik</w:t>
      </w:r>
      <w:proofErr w:type="spellEnd"/>
      <w:r w:rsidRPr="00732BB9">
        <w:rPr>
          <w:rFonts w:ascii="Arial" w:hAnsi="Arial"/>
          <w:b w:val="0"/>
        </w:rPr>
        <w:t xml:space="preserve"> </w:t>
      </w:r>
      <w:proofErr w:type="spellStart"/>
      <w:r w:rsidRPr="00732BB9">
        <w:rPr>
          <w:rFonts w:ascii="Arial" w:hAnsi="Arial"/>
          <w:b w:val="0"/>
        </w:rPr>
        <w:t>eiSos</w:t>
      </w:r>
      <w:proofErr w:type="spellEnd"/>
      <w:r w:rsidRPr="00732BB9">
        <w:rPr>
          <w:rFonts w:ascii="Arial" w:hAnsi="Arial"/>
          <w:b w:val="0"/>
        </w:rPr>
        <w:t xml:space="preserve"> Group generated sales of 1.09 </w:t>
      </w:r>
      <w:proofErr w:type="gramStart"/>
      <w:r w:rsidRPr="00732BB9">
        <w:rPr>
          <w:rFonts w:ascii="Arial" w:hAnsi="Arial"/>
          <w:b w:val="0"/>
        </w:rPr>
        <w:t>Billion</w:t>
      </w:r>
      <w:proofErr w:type="gramEnd"/>
      <w:r w:rsidRPr="00732BB9">
        <w:rPr>
          <w:rFonts w:ascii="Arial" w:hAnsi="Arial"/>
          <w:b w:val="0"/>
        </w:rPr>
        <w:t xml:space="preserve"> Euro.</w:t>
      </w:r>
    </w:p>
    <w:p w14:paraId="539C967E" w14:textId="77777777" w:rsidR="00090871" w:rsidRDefault="00090871" w:rsidP="00090871">
      <w:pPr>
        <w:pStyle w:val="Textkrper"/>
        <w:spacing w:before="120" w:after="120" w:line="276" w:lineRule="auto"/>
        <w:rPr>
          <w:rFonts w:ascii="Arial" w:hAnsi="Arial"/>
          <w:b w:val="0"/>
        </w:rPr>
      </w:pPr>
      <w:proofErr w:type="spellStart"/>
      <w:r>
        <w:rPr>
          <w:rFonts w:ascii="Arial" w:hAnsi="Arial"/>
          <w:b w:val="0"/>
        </w:rPr>
        <w:t>Würth</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more than you expect!</w:t>
      </w:r>
    </w:p>
    <w:p w14:paraId="394654AA" w14:textId="77777777" w:rsidR="00090871" w:rsidRDefault="00090871" w:rsidP="00090871">
      <w:pPr>
        <w:pStyle w:val="Textkrper"/>
        <w:spacing w:before="120" w:after="120" w:line="276" w:lineRule="auto"/>
        <w:rPr>
          <w:rFonts w:ascii="Arial" w:hAnsi="Arial"/>
        </w:rPr>
      </w:pPr>
      <w:r>
        <w:rPr>
          <w:rFonts w:ascii="Arial" w:hAnsi="Arial"/>
        </w:rPr>
        <w:t xml:space="preserve">Further information at </w:t>
      </w:r>
      <w:hyperlink r:id="rId19" w:history="1">
        <w:r>
          <w:rPr>
            <w:rStyle w:val="Hyperlink"/>
            <w:rFonts w:ascii="Arial" w:hAnsi="Arial"/>
          </w:rPr>
          <w:t>www.we-online.com</w:t>
        </w:r>
      </w:hyperlink>
    </w:p>
    <w:p w14:paraId="5A2ABF05" w14:textId="77777777" w:rsidR="00090871" w:rsidRDefault="00090871" w:rsidP="00090871">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090871" w14:paraId="2E3639C8" w14:textId="77777777" w:rsidTr="00B73725">
        <w:tc>
          <w:tcPr>
            <w:tcW w:w="3902" w:type="dxa"/>
            <w:shd w:val="clear" w:color="auto" w:fill="auto"/>
            <w:hideMark/>
          </w:tcPr>
          <w:p w14:paraId="34EF04AC" w14:textId="77777777" w:rsidR="00090871" w:rsidRPr="00090871" w:rsidRDefault="00090871" w:rsidP="00B73725">
            <w:pPr>
              <w:pStyle w:val="Textkrper"/>
              <w:autoSpaceDE/>
              <w:adjustRightInd/>
              <w:spacing w:before="120" w:after="120" w:line="276" w:lineRule="auto"/>
              <w:rPr>
                <w:rFonts w:ascii="Arial" w:hAnsi="Arial"/>
                <w:bCs w:val="0"/>
                <w:szCs w:val="24"/>
                <w:lang w:val="de-DE"/>
              </w:rPr>
            </w:pPr>
            <w:r w:rsidRPr="00090871">
              <w:rPr>
                <w:lang w:val="de-DE"/>
              </w:rPr>
              <w:br w:type="page"/>
            </w:r>
            <w:r w:rsidRPr="00090871">
              <w:rPr>
                <w:rFonts w:ascii="Arial" w:hAnsi="Arial"/>
                <w:bCs w:val="0"/>
                <w:szCs w:val="24"/>
                <w:lang w:val="de-DE"/>
              </w:rPr>
              <w:t xml:space="preserve">Further </w:t>
            </w:r>
            <w:proofErr w:type="spellStart"/>
            <w:r w:rsidRPr="00090871">
              <w:rPr>
                <w:rFonts w:ascii="Arial" w:hAnsi="Arial"/>
                <w:bCs w:val="0"/>
                <w:szCs w:val="24"/>
                <w:lang w:val="de-DE"/>
              </w:rPr>
              <w:t>information</w:t>
            </w:r>
            <w:proofErr w:type="spellEnd"/>
            <w:r w:rsidRPr="00090871">
              <w:rPr>
                <w:rFonts w:ascii="Arial" w:hAnsi="Arial"/>
                <w:bCs w:val="0"/>
                <w:szCs w:val="24"/>
                <w:lang w:val="de-DE"/>
              </w:rPr>
              <w:t>:</w:t>
            </w:r>
          </w:p>
          <w:p w14:paraId="50931CDD" w14:textId="77777777" w:rsidR="00090871" w:rsidRDefault="00090871" w:rsidP="00B73725">
            <w:pPr>
              <w:spacing w:before="120" w:after="120" w:line="276" w:lineRule="auto"/>
              <w:rPr>
                <w:rFonts w:ascii="Arial" w:hAnsi="Arial" w:cs="Arial"/>
                <w:sz w:val="20"/>
              </w:rPr>
            </w:pPr>
            <w:r w:rsidRPr="00090871">
              <w:rPr>
                <w:rFonts w:ascii="Arial" w:hAnsi="Arial"/>
                <w:sz w:val="20"/>
                <w:lang w:val="de-DE"/>
              </w:rPr>
              <w:t xml:space="preserve">Würth Elektronik </w:t>
            </w:r>
            <w:proofErr w:type="spellStart"/>
            <w:r w:rsidRPr="00090871">
              <w:rPr>
                <w:rFonts w:ascii="Arial" w:hAnsi="Arial"/>
                <w:sz w:val="20"/>
                <w:lang w:val="de-DE"/>
              </w:rPr>
              <w:t>eiSos</w:t>
            </w:r>
            <w:proofErr w:type="spellEnd"/>
            <w:r w:rsidRPr="00090871">
              <w:rPr>
                <w:rFonts w:ascii="Arial" w:hAnsi="Arial"/>
                <w:sz w:val="20"/>
                <w:lang w:val="de-DE"/>
              </w:rPr>
              <w:t xml:space="preserve"> GmbH &amp; Co. </w:t>
            </w:r>
            <w:r>
              <w:rPr>
                <w:rFonts w:ascii="Arial" w:hAnsi="Arial"/>
                <w:sz w:val="20"/>
              </w:rPr>
              <w:t>KG</w:t>
            </w:r>
            <w:r>
              <w:rPr>
                <w:rFonts w:ascii="Arial" w:hAnsi="Arial"/>
                <w:sz w:val="20"/>
              </w:rPr>
              <w:br/>
              <w:t>Sarah Hurst</w:t>
            </w:r>
            <w:r>
              <w:rPr>
                <w:rFonts w:ascii="Arial" w:hAnsi="Arial"/>
                <w:sz w:val="20"/>
              </w:rPr>
              <w:br/>
              <w:t>Max-</w:t>
            </w:r>
            <w:proofErr w:type="spellStart"/>
            <w:r>
              <w:rPr>
                <w:rFonts w:ascii="Arial" w:hAnsi="Arial"/>
                <w:sz w:val="20"/>
              </w:rPr>
              <w:t>Eyth</w:t>
            </w:r>
            <w:proofErr w:type="spellEnd"/>
            <w:r>
              <w:rPr>
                <w:rFonts w:ascii="Arial" w:hAnsi="Arial"/>
                <w:sz w:val="20"/>
              </w:rPr>
              <w:t>-Strasse 1</w:t>
            </w:r>
            <w:r>
              <w:rPr>
                <w:rFonts w:ascii="Arial" w:hAnsi="Arial"/>
                <w:sz w:val="20"/>
              </w:rPr>
              <w:br/>
              <w:t>74638 Waldenburg</w:t>
            </w:r>
            <w:r>
              <w:rPr>
                <w:rFonts w:ascii="Arial" w:hAnsi="Arial"/>
                <w:sz w:val="20"/>
              </w:rPr>
              <w:br/>
              <w:t>Germany</w:t>
            </w:r>
          </w:p>
          <w:p w14:paraId="36C73715" w14:textId="77777777" w:rsidR="00090871" w:rsidRDefault="00090871" w:rsidP="00B73725">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20" w:history="1">
              <w:r>
                <w:rPr>
                  <w:rStyle w:val="Hyperlink"/>
                  <w:rFonts w:ascii="Arial" w:hAnsi="Arial"/>
                  <w:sz w:val="20"/>
                </w:rPr>
                <w:t>sarah.hurst@we-online.de</w:t>
              </w:r>
            </w:hyperlink>
            <w:r>
              <w:rPr>
                <w:rFonts w:ascii="Arial" w:hAnsi="Arial"/>
                <w:sz w:val="20"/>
              </w:rPr>
              <w:t xml:space="preserve"> </w:t>
            </w:r>
          </w:p>
          <w:p w14:paraId="1398F095" w14:textId="77777777" w:rsidR="00090871" w:rsidRDefault="00090871" w:rsidP="00B73725">
            <w:pPr>
              <w:spacing w:before="120" w:after="120" w:line="276" w:lineRule="auto"/>
              <w:rPr>
                <w:rFonts w:ascii="Arial" w:hAnsi="Arial" w:cs="Arial"/>
                <w:bCs/>
                <w:sz w:val="20"/>
              </w:rPr>
            </w:pPr>
            <w:hyperlink r:id="rId21" w:history="1">
              <w:r>
                <w:rPr>
                  <w:rStyle w:val="Hyperlink"/>
                  <w:rFonts w:ascii="Arial" w:hAnsi="Arial"/>
                  <w:bCs/>
                  <w:sz w:val="20"/>
                </w:rPr>
                <w:t>www.we-online.com</w:t>
              </w:r>
            </w:hyperlink>
            <w:r>
              <w:rPr>
                <w:rFonts w:ascii="Arial" w:hAnsi="Arial"/>
                <w:bCs/>
                <w:sz w:val="20"/>
              </w:rPr>
              <w:t xml:space="preserve"> </w:t>
            </w:r>
          </w:p>
          <w:p w14:paraId="6D523056" w14:textId="77777777" w:rsidR="00090871" w:rsidRDefault="00090871" w:rsidP="00B73725">
            <w:pPr>
              <w:spacing w:before="120" w:after="120" w:line="276" w:lineRule="auto"/>
              <w:rPr>
                <w:rFonts w:ascii="Arial" w:hAnsi="Arial" w:cs="Arial"/>
                <w:bCs/>
                <w:sz w:val="20"/>
              </w:rPr>
            </w:pPr>
          </w:p>
        </w:tc>
        <w:tc>
          <w:tcPr>
            <w:tcW w:w="3193" w:type="dxa"/>
            <w:shd w:val="clear" w:color="auto" w:fill="auto"/>
            <w:hideMark/>
          </w:tcPr>
          <w:p w14:paraId="05153387" w14:textId="77777777" w:rsidR="00090871" w:rsidRDefault="00090871" w:rsidP="00B73725">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19668542" w14:textId="77777777" w:rsidR="00090871" w:rsidRDefault="00090871" w:rsidP="00B73725">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r>
            <w:proofErr w:type="spellStart"/>
            <w:r>
              <w:rPr>
                <w:rFonts w:ascii="Arial" w:hAnsi="Arial"/>
                <w:bCs/>
                <w:sz w:val="20"/>
              </w:rPr>
              <w:t>Brunhamstrasse</w:t>
            </w:r>
            <w:proofErr w:type="spellEnd"/>
            <w:r>
              <w:rPr>
                <w:rFonts w:ascii="Arial" w:hAnsi="Arial"/>
                <w:bCs/>
                <w:sz w:val="20"/>
              </w:rPr>
              <w:t xml:space="preserve"> 21</w:t>
            </w:r>
            <w:r>
              <w:rPr>
                <w:rFonts w:ascii="Arial" w:hAnsi="Arial"/>
                <w:bCs/>
                <w:sz w:val="20"/>
              </w:rPr>
              <w:br/>
              <w:t>81249 Munich</w:t>
            </w:r>
            <w:r>
              <w:rPr>
                <w:rFonts w:ascii="Arial" w:hAnsi="Arial"/>
                <w:bCs/>
                <w:sz w:val="20"/>
              </w:rPr>
              <w:br/>
              <w:t>Germany</w:t>
            </w:r>
          </w:p>
          <w:p w14:paraId="0D12E5D5" w14:textId="77777777" w:rsidR="00090871" w:rsidRDefault="00090871" w:rsidP="00B73725">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Telefax: +49 89 500778-77 </w:t>
            </w:r>
            <w:r>
              <w:rPr>
                <w:rFonts w:ascii="Arial" w:hAnsi="Arial"/>
                <w:bCs/>
                <w:sz w:val="20"/>
              </w:rPr>
              <w:br/>
              <w:t xml:space="preserve">E-mail: </w:t>
            </w:r>
            <w:hyperlink r:id="rId22" w:history="1">
              <w:r>
                <w:rPr>
                  <w:rStyle w:val="Hyperlink"/>
                  <w:rFonts w:ascii="Arial" w:hAnsi="Arial"/>
                  <w:bCs/>
                  <w:sz w:val="20"/>
                </w:rPr>
                <w:t>b.basilio@htcm.de</w:t>
              </w:r>
            </w:hyperlink>
            <w:r>
              <w:rPr>
                <w:rFonts w:ascii="Arial" w:hAnsi="Arial"/>
                <w:bCs/>
                <w:sz w:val="20"/>
              </w:rPr>
              <w:t xml:space="preserve"> </w:t>
            </w:r>
          </w:p>
          <w:p w14:paraId="2907E057" w14:textId="77777777" w:rsidR="00090871" w:rsidRDefault="00090871" w:rsidP="00B73725">
            <w:pPr>
              <w:tabs>
                <w:tab w:val="left" w:pos="1065"/>
              </w:tabs>
              <w:spacing w:before="120" w:after="120" w:line="276" w:lineRule="auto"/>
              <w:rPr>
                <w:rFonts w:ascii="Arial" w:hAnsi="Arial" w:cs="Arial"/>
                <w:bCs/>
                <w:sz w:val="20"/>
              </w:rPr>
            </w:pPr>
            <w:hyperlink r:id="rId23" w:history="1">
              <w:r>
                <w:rPr>
                  <w:rStyle w:val="Hyperlink"/>
                  <w:rFonts w:ascii="Arial" w:hAnsi="Arial"/>
                  <w:bCs/>
                  <w:sz w:val="20"/>
                </w:rPr>
                <w:t>www.htcm.de</w:t>
              </w:r>
            </w:hyperlink>
            <w:r>
              <w:rPr>
                <w:rFonts w:ascii="Arial" w:hAnsi="Arial"/>
                <w:bCs/>
                <w:sz w:val="20"/>
              </w:rPr>
              <w:t xml:space="preserve">  </w:t>
            </w:r>
          </w:p>
        </w:tc>
      </w:tr>
    </w:tbl>
    <w:p w14:paraId="71536EC4" w14:textId="77777777" w:rsidR="00090871" w:rsidRPr="00031FC8" w:rsidRDefault="00090871" w:rsidP="00090871">
      <w:pPr>
        <w:spacing w:after="120" w:line="280" w:lineRule="exact"/>
        <w:rPr>
          <w:rFonts w:ascii="Arial" w:hAnsi="Arial"/>
          <w:b/>
          <w:bCs/>
        </w:rPr>
      </w:pPr>
    </w:p>
    <w:p w14:paraId="6141B4D6" w14:textId="77777777" w:rsidR="00090871" w:rsidRDefault="00090871">
      <w:pPr>
        <w:pStyle w:val="Kopfzeile"/>
        <w:tabs>
          <w:tab w:val="clear" w:pos="4536"/>
          <w:tab w:val="clear" w:pos="9072"/>
        </w:tabs>
        <w:spacing w:after="120" w:line="276" w:lineRule="auto"/>
        <w:jc w:val="both"/>
        <w:rPr>
          <w:rStyle w:val="Hyperlink"/>
          <w:rFonts w:ascii="Arial" w:hAnsi="Arial" w:cs="Arial"/>
          <w:color w:val="auto"/>
          <w:sz w:val="18"/>
          <w:szCs w:val="18"/>
        </w:rPr>
      </w:pPr>
    </w:p>
    <w:sectPr w:rsidR="00090871">
      <w:headerReference w:type="default" r:id="rId24"/>
      <w:footerReference w:type="default" r:id="rId25"/>
      <w:pgSz w:w="11906" w:h="16838" w:code="9"/>
      <w:pgMar w:top="1985" w:right="3402" w:bottom="1440"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E2414" w14:textId="77777777" w:rsidR="004D62B0" w:rsidRDefault="004D62B0">
      <w:r>
        <w:separator/>
      </w:r>
    </w:p>
  </w:endnote>
  <w:endnote w:type="continuationSeparator" w:id="0">
    <w:p w14:paraId="7D4EC8D7" w14:textId="77777777" w:rsidR="004D62B0" w:rsidRDefault="004D62B0">
      <w:r>
        <w:continuationSeparator/>
      </w:r>
    </w:p>
  </w:endnote>
  <w:endnote w:type="continuationNotice" w:id="1">
    <w:p w14:paraId="76BD7868" w14:textId="77777777" w:rsidR="004D62B0" w:rsidRDefault="004D6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44C0" w14:textId="016F094D" w:rsidR="00554276" w:rsidRDefault="002C5F12">
    <w:pPr>
      <w:pStyle w:val="Fuzeile"/>
      <w:tabs>
        <w:tab w:val="clear" w:pos="4536"/>
        <w:tab w:val="clear" w:pos="9072"/>
        <w:tab w:val="right" w:pos="7088"/>
      </w:tabs>
      <w:rPr>
        <w:rFonts w:ascii="Arial" w:hAnsi="Arial" w:cs="Arial"/>
        <w:noProof/>
        <w:snapToGrid w:val="0"/>
        <w:sz w:val="16"/>
        <w:szCs w:val="16"/>
      </w:rPr>
    </w:pPr>
    <w:r>
      <w:rPr>
        <w:rFonts w:ascii="Arial" w:hAnsi="Arial"/>
        <w:snapToGrid w:val="0"/>
        <w:sz w:val="16"/>
        <w:szCs w:val="16"/>
      </w:rPr>
      <w:t>WTH1PI1202</w:t>
    </w:r>
    <w:r w:rsidR="00B20605">
      <w:rPr>
        <w:rFonts w:ascii="Arial" w:hAnsi="Arial"/>
        <w:snapToGrid w:val="0"/>
        <w:sz w:val="16"/>
        <w:szCs w:val="16"/>
      </w:rPr>
      <w:t>_en</w:t>
    </w:r>
    <w:r>
      <w:rPr>
        <w:rFonts w:ascii="Arial" w:hAnsi="Arial"/>
        <w:snapToGrid w:val="0"/>
        <w:sz w:val="16"/>
        <w:szCs w:val="16"/>
      </w:rPr>
      <w:t>.docx</w:t>
    </w:r>
    <w:r>
      <w:rPr>
        <w:rFonts w:ascii="Arial" w:hAnsi="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8FE05" w14:textId="77777777" w:rsidR="004D62B0" w:rsidRDefault="004D62B0">
      <w:r>
        <w:separator/>
      </w:r>
    </w:p>
  </w:footnote>
  <w:footnote w:type="continuationSeparator" w:id="0">
    <w:p w14:paraId="4E1AC26C" w14:textId="77777777" w:rsidR="004D62B0" w:rsidRDefault="004D62B0">
      <w:r>
        <w:continuationSeparator/>
      </w:r>
    </w:p>
  </w:footnote>
  <w:footnote w:type="continuationNotice" w:id="1">
    <w:p w14:paraId="17229696" w14:textId="77777777" w:rsidR="004D62B0" w:rsidRDefault="004D6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EF7D" w14:textId="77777777" w:rsidR="00554276" w:rsidRDefault="006C0FA5">
    <w:pPr>
      <w:pStyle w:val="Kopfzeile"/>
      <w:tabs>
        <w:tab w:val="clear" w:pos="9072"/>
        <w:tab w:val="right" w:pos="9498"/>
      </w:tabs>
    </w:pPr>
    <w:r>
      <w:rPr>
        <w:noProof/>
      </w:rPr>
      <w:drawing>
        <wp:anchor distT="0" distB="0" distL="114300" distR="114300" simplePos="0" relativeHeight="251658240" behindDoc="1" locked="0" layoutInCell="0" allowOverlap="1" wp14:anchorId="7DFAAF48" wp14:editId="15236827">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529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276"/>
    <w:rsid w:val="00012DD4"/>
    <w:rsid w:val="00090871"/>
    <w:rsid w:val="000A0863"/>
    <w:rsid w:val="000A5021"/>
    <w:rsid w:val="000C32BA"/>
    <w:rsid w:val="00103A95"/>
    <w:rsid w:val="00297DB6"/>
    <w:rsid w:val="002C5F12"/>
    <w:rsid w:val="0034511F"/>
    <w:rsid w:val="003451C0"/>
    <w:rsid w:val="004A3076"/>
    <w:rsid w:val="004C329B"/>
    <w:rsid w:val="004D62B0"/>
    <w:rsid w:val="00554276"/>
    <w:rsid w:val="006C0FA5"/>
    <w:rsid w:val="007450BC"/>
    <w:rsid w:val="00794E0F"/>
    <w:rsid w:val="007D0231"/>
    <w:rsid w:val="00843628"/>
    <w:rsid w:val="008474B5"/>
    <w:rsid w:val="00860D9F"/>
    <w:rsid w:val="009215FB"/>
    <w:rsid w:val="00943C7A"/>
    <w:rsid w:val="00A60784"/>
    <w:rsid w:val="00AC2648"/>
    <w:rsid w:val="00B20605"/>
    <w:rsid w:val="00BE33AF"/>
    <w:rsid w:val="00C37C70"/>
    <w:rsid w:val="00C47DAD"/>
    <w:rsid w:val="00CB2EAC"/>
    <w:rsid w:val="00CF23D0"/>
    <w:rsid w:val="00D4502A"/>
    <w:rsid w:val="00D81A02"/>
    <w:rsid w:val="00DD7B79"/>
    <w:rsid w:val="00E5077E"/>
    <w:rsid w:val="00E77669"/>
    <w:rsid w:val="00EF2E1D"/>
    <w:rsid w:val="033AA46E"/>
    <w:rsid w:val="03BF4AD9"/>
    <w:rsid w:val="0F62A1B8"/>
    <w:rsid w:val="14FD1A10"/>
    <w:rsid w:val="164B9167"/>
    <w:rsid w:val="1B63302B"/>
    <w:rsid w:val="1C2764EB"/>
    <w:rsid w:val="1C5AE574"/>
    <w:rsid w:val="1FEF4C7F"/>
    <w:rsid w:val="20E6CE18"/>
    <w:rsid w:val="21337FBC"/>
    <w:rsid w:val="29633CF6"/>
    <w:rsid w:val="2D13C295"/>
    <w:rsid w:val="2D58B984"/>
    <w:rsid w:val="32849214"/>
    <w:rsid w:val="32AB36A2"/>
    <w:rsid w:val="3AE53F42"/>
    <w:rsid w:val="3BBD1B22"/>
    <w:rsid w:val="3D769803"/>
    <w:rsid w:val="3F8AA128"/>
    <w:rsid w:val="4732B12F"/>
    <w:rsid w:val="4865D188"/>
    <w:rsid w:val="4A36B3BF"/>
    <w:rsid w:val="50AACF8B"/>
    <w:rsid w:val="54198664"/>
    <w:rsid w:val="55D68155"/>
    <w:rsid w:val="5982CDFF"/>
    <w:rsid w:val="5ADB5443"/>
    <w:rsid w:val="5CEFBD75"/>
    <w:rsid w:val="64456536"/>
    <w:rsid w:val="65E8B93E"/>
    <w:rsid w:val="6CE3D038"/>
    <w:rsid w:val="6ED8A4CF"/>
    <w:rsid w:val="733D1188"/>
    <w:rsid w:val="75184932"/>
    <w:rsid w:val="7AA2A5B5"/>
    <w:rsid w:val="7CE6B655"/>
    <w:rsid w:val="7E532B5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836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uiPriority w:val="99"/>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en-U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Link">
    <w:name w:val="FollowedHyperlink"/>
    <w:basedOn w:val="Absatz-Standardschriftart"/>
    <w:rPr>
      <w:color w:val="954F72" w:themeColor="followedHyperlink"/>
      <w:u w:val="single"/>
    </w:rPr>
  </w:style>
  <w:style w:type="character" w:customStyle="1" w:styleId="KopfzeileZchn">
    <w:name w:val="Kopfzeile Zchn"/>
    <w:basedOn w:val="Absatz-Standardschriftart"/>
    <w:link w:val="Kopfzeile"/>
    <w:rPr>
      <w:sz w:val="24"/>
      <w:szCs w:val="24"/>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NichtaufgelsteErwhnung4">
    <w:name w:val="Nicht aufgelöste Erwähnung4"/>
    <w:basedOn w:val="Absatz-Standardschriftart"/>
    <w:uiPriority w:val="99"/>
    <w:semiHidden/>
    <w:unhideWhenUsed/>
    <w:rPr>
      <w:color w:val="605E5C"/>
      <w:shd w:val="clear" w:color="auto" w:fill="E1DFDD"/>
    </w:rPr>
  </w:style>
  <w:style w:type="character" w:styleId="NichtaufgelsteErwhnung">
    <w:name w:val="Unresolved Mention"/>
    <w:basedOn w:val="Absatz-Standardschriftart"/>
    <w:uiPriority w:val="99"/>
    <w:semiHidden/>
    <w:unhideWhenUsed/>
    <w:rsid w:val="00090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636">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179115">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138283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64731132">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organifarms.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we-online.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CwxQ9H9quvE" TargetMode="External"/><Relationship Id="rId20" Type="http://schemas.openxmlformats.org/officeDocument/2006/relationships/hyperlink" Target="mailto:sarah.hurst@we-online.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htcm.de" TargetMode="External"/><Relationship Id="rId10" Type="http://schemas.openxmlformats.org/officeDocument/2006/relationships/hyperlink" Target="https://kk.htcm.de/press-releases/wuerth/" TargetMode="External"/><Relationship Id="rId19" Type="http://schemas.openxmlformats.org/officeDocument/2006/relationships/hyperlink" Target="http://www.we-onlin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b.basilio@htcm.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1A574CE4709D74F89FA090EFB8123F0" ma:contentTypeVersion="16" ma:contentTypeDescription="Ein neues Dokument erstellen." ma:contentTypeScope="" ma:versionID="8ed435dc32e06519e459aae7f640e326">
  <xsd:schema xmlns:xsd="http://www.w3.org/2001/XMLSchema" xmlns:xs="http://www.w3.org/2001/XMLSchema" xmlns:p="http://schemas.microsoft.com/office/2006/metadata/properties" xmlns:ns2="9f5f1abe-ddd3-4d70-8992-81c574384ac6" xmlns:ns3="c1475a94-8b6a-4d23-b783-b6f2d117bbbc" targetNamespace="http://schemas.microsoft.com/office/2006/metadata/properties" ma:root="true" ma:fieldsID="ec7e5dbd1ba1841d448fcb5582887334" ns2:_="" ns3:_="">
    <xsd:import namespace="9f5f1abe-ddd3-4d70-8992-81c574384ac6"/>
    <xsd:import namespace="c1475a94-8b6a-4d23-b783-b6f2d117bb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1abe-ddd3-4d70-8992-81c574384ac6"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1719a9-80b5-4b1f-8302-369b865e9c9a}" ma:internalName="TaxCatchAll" ma:showField="CatchAllData" ma:web="9f5f1abe-ddd3-4d70-8992-81c574384a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475a94-8b6a-4d23-b783-b6f2d117bb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e7f1728-07e9-47ca-887d-eb7b3a6c68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5E262-8352-41E6-B068-DF566E948178}">
  <ds:schemaRefs>
    <ds:schemaRef ds:uri="http://schemas.microsoft.com/sharepoint/v3/contenttype/forms"/>
  </ds:schemaRefs>
</ds:datastoreItem>
</file>

<file path=customXml/itemProps2.xml><?xml version="1.0" encoding="utf-8"?>
<ds:datastoreItem xmlns:ds="http://schemas.openxmlformats.org/officeDocument/2006/customXml" ds:itemID="{79838B1D-59E0-4F8F-895F-9989E71A9D62}">
  <ds:schemaRefs>
    <ds:schemaRef ds:uri="http://schemas.openxmlformats.org/officeDocument/2006/bibliography"/>
  </ds:schemaRefs>
</ds:datastoreItem>
</file>

<file path=customXml/itemProps3.xml><?xml version="1.0" encoding="utf-8"?>
<ds:datastoreItem xmlns:ds="http://schemas.openxmlformats.org/officeDocument/2006/customXml" ds:itemID="{BE830707-8E42-47D4-AAA5-E858F6450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1abe-ddd3-4d70-8992-81c574384ac6"/>
    <ds:schemaRef ds:uri="c1475a94-8b6a-4d23-b783-b6f2d117b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1200</Words>
  <Characters>7283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
  <cp:keywords/>
  <cp:lastModifiedBy/>
  <cp:revision>1</cp:revision>
  <cp:lastPrinted>2017-06-24T02:32:00Z</cp:lastPrinted>
  <dcterms:created xsi:type="dcterms:W3CDTF">2023-01-20T10:39:00Z</dcterms:created>
  <dcterms:modified xsi:type="dcterms:W3CDTF">2023-01-20T10:52:00Z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