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5C295" w14:textId="77777777" w:rsidR="00B038B1" w:rsidRDefault="00B42938">
      <w:pPr>
        <w:pStyle w:val="berschrift1"/>
        <w:spacing w:before="720" w:after="720" w:line="260" w:lineRule="exact"/>
        <w:rPr>
          <w:sz w:val="20"/>
        </w:rPr>
      </w:pPr>
      <w:r>
        <w:rPr>
          <w:sz w:val="20"/>
        </w:rPr>
        <w:t>COMUNICADO DE PRENSA</w:t>
      </w:r>
    </w:p>
    <w:p w14:paraId="3826D66D" w14:textId="77777777" w:rsidR="00B038B1" w:rsidRDefault="00B42938">
      <w:pPr>
        <w:pStyle w:val="Kopfzeile"/>
        <w:tabs>
          <w:tab w:val="clear" w:pos="4536"/>
          <w:tab w:val="clear" w:pos="9072"/>
        </w:tabs>
        <w:spacing w:before="120" w:after="120" w:line="360" w:lineRule="exact"/>
        <w:outlineLvl w:val="0"/>
        <w:rPr>
          <w:rFonts w:ascii="Arial" w:hAnsi="Arial" w:cs="Arial"/>
          <w:b/>
          <w:bCs/>
        </w:rPr>
      </w:pPr>
      <w:r>
        <w:rPr>
          <w:rFonts w:ascii="Arial" w:hAnsi="Arial"/>
          <w:b/>
        </w:rPr>
        <w:t>Catálogo de componentes electromecánicos 2023 de Würth Elektronik</w:t>
      </w:r>
    </w:p>
    <w:p w14:paraId="44FCD6A9" w14:textId="77777777" w:rsidR="00B038B1" w:rsidRDefault="00B42938">
      <w:pPr>
        <w:pStyle w:val="Kopfzeile"/>
        <w:tabs>
          <w:tab w:val="clear" w:pos="4536"/>
          <w:tab w:val="clear" w:pos="9072"/>
        </w:tabs>
        <w:spacing w:before="360" w:after="360"/>
        <w:rPr>
          <w:rFonts w:ascii="Arial" w:hAnsi="Arial" w:cs="Arial"/>
          <w:b/>
          <w:bCs/>
          <w:sz w:val="36"/>
        </w:rPr>
      </w:pPr>
      <w:r>
        <w:rPr>
          <w:rFonts w:ascii="Arial" w:hAnsi="Arial"/>
          <w:b/>
          <w:color w:val="000000"/>
          <w:sz w:val="36"/>
        </w:rPr>
        <w:t xml:space="preserve">Mantenerse conectado </w:t>
      </w:r>
    </w:p>
    <w:p w14:paraId="32C3DAAD" w14:textId="7AF98235" w:rsidR="00B038B1" w:rsidRDefault="00B42938">
      <w:pPr>
        <w:pStyle w:val="Textkrper"/>
        <w:spacing w:before="120" w:after="120" w:line="260" w:lineRule="exact"/>
        <w:jc w:val="both"/>
        <w:rPr>
          <w:rFonts w:ascii="Arial" w:hAnsi="Arial"/>
          <w:color w:val="000000"/>
        </w:rPr>
      </w:pPr>
      <w:r>
        <w:rPr>
          <w:rFonts w:ascii="Arial" w:hAnsi="Arial"/>
          <w:color w:val="000000"/>
        </w:rPr>
        <w:t xml:space="preserve">Waldenburg (Alemania), </w:t>
      </w:r>
      <w:r w:rsidR="00212E77">
        <w:rPr>
          <w:rFonts w:ascii="Arial" w:hAnsi="Arial"/>
          <w:color w:val="000000"/>
        </w:rPr>
        <w:t>19 de</w:t>
      </w:r>
      <w:r>
        <w:rPr>
          <w:rFonts w:ascii="Arial" w:hAnsi="Arial"/>
          <w:color w:val="000000"/>
        </w:rPr>
        <w:t xml:space="preserve"> enero de 2023 – Würth Elektronik ha publicado el catálogo «Electromechanical Components 2023» para su </w:t>
      </w:r>
      <w:r>
        <w:fldChar w:fldCharType="begin"/>
      </w:r>
      <w:r>
        <w:instrText>HYPERLINK "https://www.we-online.com/files/pdf1/we-eican_katalog_2023_en_screen_doppelseiten.pdf"</w:instrText>
      </w:r>
      <w:r>
        <w:fldChar w:fldCharType="separate"/>
      </w:r>
      <w:r>
        <w:rPr>
          <w:rStyle w:val="Hyperlink"/>
          <w:rFonts w:ascii="Arial" w:hAnsi="Arial"/>
        </w:rPr>
        <w:t>descarga</w:t>
      </w:r>
      <w:r>
        <w:rPr>
          <w:rStyle w:val="Hyperlink"/>
          <w:rFonts w:ascii="Arial" w:hAnsi="Arial"/>
        </w:rPr>
        <w:fldChar w:fldCharType="end"/>
      </w:r>
      <w:r>
        <w:rPr>
          <w:rFonts w:ascii="Arial" w:hAnsi="Arial"/>
          <w:color w:val="000000"/>
        </w:rPr>
        <w:t xml:space="preserve">. Este catálogo consta de 65 páginas con novedades en los ámbitos de la tecnología de conexión, así como de interruptores y pulsadores. El fabricante dedica un capítulo aparte a los contactos de alta corriente REDCUBE que son especialmente robustos y resistentes a las vibraciones gracias a la tecnología </w:t>
      </w:r>
      <w:r w:rsidRPr="00A853B3">
        <w:rPr>
          <w:rFonts w:ascii="Arial" w:hAnsi="Arial"/>
          <w:i/>
          <w:iCs/>
          <w:color w:val="000000"/>
        </w:rPr>
        <w:t>press-fit</w:t>
      </w:r>
      <w:r>
        <w:rPr>
          <w:rFonts w:ascii="Arial" w:hAnsi="Arial"/>
          <w:color w:val="000000"/>
        </w:rPr>
        <w:t xml:space="preserve">. Todos los productos del catálogo están disponibles en stock sin cantidad mínima de pedido. Además, se ofrece la posibilidad de recibir muestras gratuitas bajo solicitud. </w:t>
      </w:r>
    </w:p>
    <w:p w14:paraId="1EA8EB0D" w14:textId="33BD8CC3" w:rsidR="00B038B1" w:rsidRDefault="00B42938">
      <w:pPr>
        <w:pStyle w:val="Textkrper"/>
        <w:spacing w:before="120" w:after="120" w:line="260" w:lineRule="exact"/>
        <w:jc w:val="both"/>
        <w:rPr>
          <w:rFonts w:ascii="Arial" w:hAnsi="Arial"/>
          <w:b w:val="0"/>
          <w:bCs w:val="0"/>
        </w:rPr>
      </w:pPr>
      <w:r>
        <w:rPr>
          <w:rFonts w:ascii="Arial" w:hAnsi="Arial"/>
          <w:b w:val="0"/>
        </w:rPr>
        <w:t xml:space="preserve">El nuevo catálogo muestra muy claramente las distintas posibilidades de conexión de las placas de circuito impreso entre sí o mediante cables. Uno de los productos destacados del catálogo 2023 son los conectores circulares M12 con bloqueo por rosca y protección IP67 </w:t>
      </w:r>
      <w:r w:rsidR="00A17C5A">
        <w:rPr>
          <w:rFonts w:ascii="Arial" w:hAnsi="Arial"/>
          <w:b w:val="0"/>
        </w:rPr>
        <w:t>o</w:t>
      </w:r>
      <w:r>
        <w:rPr>
          <w:rFonts w:ascii="Arial" w:hAnsi="Arial"/>
          <w:b w:val="0"/>
        </w:rPr>
        <w:t xml:space="preserve"> IP68 para lineas de datos en entornos de automatización industrial. También hay una interesante novedad en conectores coaxiales: nuevo formato nueva familia tipo N según la norma MIL-STD-348 para aplicaciones donde se necesita gran robustez. Entre los switches, llama la atención una nueva familia de toggle con una capacidad de corriente de 1 A, una tensión nominal de 30 V y conformidad ESD según IEC 61000-4-2.</w:t>
      </w:r>
    </w:p>
    <w:p w14:paraId="514E2125" w14:textId="1C8186C3" w:rsidR="00B038B1" w:rsidRDefault="00B42938">
      <w:pPr>
        <w:pStyle w:val="Textkrper"/>
        <w:spacing w:before="120" w:after="120" w:line="260" w:lineRule="exact"/>
        <w:jc w:val="both"/>
        <w:rPr>
          <w:rFonts w:ascii="Arial" w:hAnsi="Arial"/>
          <w:b w:val="0"/>
          <w:bCs w:val="0"/>
        </w:rPr>
      </w:pPr>
      <w:r>
        <w:rPr>
          <w:rFonts w:ascii="Arial" w:hAnsi="Arial"/>
          <w:b w:val="0"/>
        </w:rPr>
        <w:t>REDFIT CRIMP es un conector especialmente estable con una capacidad de 16 A y 400 V. La conexión a la PCB utiliza la tecnología SKEDD patentada por Würth Elektronik. Permite realizar la conexión a mano a la placa de circuito impreso y no necesita otro conector de acoplamiento gracias a su pasador de posicionamiento.</w:t>
      </w:r>
    </w:p>
    <w:p w14:paraId="3D5A76F6" w14:textId="77777777" w:rsidR="00B038B1" w:rsidRDefault="00B42938">
      <w:pPr>
        <w:pStyle w:val="Textkrper"/>
        <w:spacing w:before="120" w:after="120" w:line="260" w:lineRule="exact"/>
        <w:jc w:val="both"/>
        <w:rPr>
          <w:rFonts w:ascii="Arial" w:hAnsi="Arial"/>
          <w:b w:val="0"/>
          <w:bCs w:val="0"/>
        </w:rPr>
      </w:pPr>
      <w:r>
        <w:rPr>
          <w:rFonts w:ascii="Arial" w:hAnsi="Arial"/>
          <w:b w:val="0"/>
        </w:rPr>
        <w:t>El catálogo también puede solicitarse en versión impresa en la siguiente dirección:</w:t>
      </w:r>
    </w:p>
    <w:p w14:paraId="1A33BCF4" w14:textId="77777777" w:rsidR="00D46A92" w:rsidRPr="00D46A92" w:rsidRDefault="00D46A92">
      <w:pPr>
        <w:pStyle w:val="Textkrper"/>
        <w:spacing w:before="120" w:after="120" w:line="260" w:lineRule="exact"/>
        <w:jc w:val="both"/>
        <w:rPr>
          <w:rFonts w:ascii="Arial" w:hAnsi="Arial"/>
          <w:b w:val="0"/>
          <w:bCs w:val="0"/>
        </w:rPr>
      </w:pPr>
      <w:hyperlink r:id="rId8" w:history="1">
        <w:r w:rsidRPr="00D46A92">
          <w:rPr>
            <w:rStyle w:val="Hyperlink"/>
            <w:rFonts w:ascii="Arial" w:hAnsi="Arial"/>
            <w:b w:val="0"/>
            <w:bCs w:val="0"/>
          </w:rPr>
          <w:t>https://www.we-online.com/en/products/components/service/information-components</w:t>
        </w:r>
      </w:hyperlink>
    </w:p>
    <w:p w14:paraId="5BFD093A" w14:textId="30B49137" w:rsidR="00B038B1" w:rsidRDefault="00B42938">
      <w:pPr>
        <w:pStyle w:val="Textkrper"/>
        <w:spacing w:before="120" w:after="120" w:line="260" w:lineRule="exact"/>
        <w:jc w:val="both"/>
        <w:rPr>
          <w:rFonts w:ascii="Arial" w:hAnsi="Arial"/>
          <w:b w:val="0"/>
          <w:bCs w:val="0"/>
        </w:rPr>
      </w:pPr>
      <w:r>
        <w:br w:type="page"/>
      </w:r>
    </w:p>
    <w:p w14:paraId="1557DEF9" w14:textId="77777777" w:rsidR="00B038B1" w:rsidRDefault="00B038B1">
      <w:pPr>
        <w:pStyle w:val="Textkrper"/>
        <w:spacing w:before="120" w:after="120" w:line="260" w:lineRule="exact"/>
        <w:jc w:val="both"/>
        <w:rPr>
          <w:rFonts w:ascii="Arial" w:hAnsi="Arial"/>
          <w:b w:val="0"/>
          <w:bCs w:val="0"/>
        </w:rPr>
      </w:pPr>
    </w:p>
    <w:p w14:paraId="6C3307E1" w14:textId="77777777" w:rsidR="00A853B3" w:rsidRPr="004F0020" w:rsidRDefault="00A853B3" w:rsidP="00A853B3">
      <w:pPr>
        <w:pStyle w:val="PITextkrper"/>
        <w:pBdr>
          <w:top w:val="single" w:sz="4" w:space="1" w:color="auto"/>
        </w:pBdr>
        <w:spacing w:before="240"/>
        <w:rPr>
          <w:b/>
          <w:sz w:val="18"/>
          <w:szCs w:val="18"/>
          <w:lang w:val="de-DE"/>
        </w:rPr>
      </w:pPr>
    </w:p>
    <w:p w14:paraId="7CC22351" w14:textId="77777777" w:rsidR="00A853B3" w:rsidRPr="001E1BD8" w:rsidRDefault="00A853B3" w:rsidP="00A853B3">
      <w:pPr>
        <w:spacing w:after="120" w:line="280" w:lineRule="exact"/>
        <w:rPr>
          <w:rFonts w:ascii="Arial" w:hAnsi="Arial" w:cs="Arial"/>
          <w:b/>
          <w:bCs/>
          <w:sz w:val="18"/>
          <w:szCs w:val="18"/>
        </w:rPr>
      </w:pPr>
      <w:r w:rsidRPr="001E1BD8">
        <w:rPr>
          <w:rFonts w:ascii="Arial" w:hAnsi="Arial"/>
          <w:b/>
          <w:sz w:val="18"/>
        </w:rPr>
        <w:t>Imágenes disponibles</w:t>
      </w:r>
    </w:p>
    <w:p w14:paraId="3ED1DFE0" w14:textId="77777777" w:rsidR="00A853B3" w:rsidRPr="001E1BD8" w:rsidRDefault="00A853B3" w:rsidP="00A853B3">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9" w:history="1">
        <w:r w:rsidRPr="004F0020">
          <w:rPr>
            <w:rStyle w:val="Hyperlink"/>
            <w:rFonts w:ascii="Arial" w:hAnsi="Arial" w:cs="Arial"/>
            <w:sz w:val="18"/>
            <w:szCs w:val="18"/>
          </w:rPr>
          <w:t>https://kk.htcm.de/press-releases/wuerth/</w:t>
        </w:r>
      </w:hyperlink>
    </w:p>
    <w:tbl>
      <w:tblPr>
        <w:tblW w:w="329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tblGrid>
      <w:tr w:rsidR="00B038B1" w14:paraId="6DAB850B" w14:textId="77777777" w:rsidTr="00D46A92">
        <w:trPr>
          <w:trHeight w:val="1701"/>
        </w:trPr>
        <w:tc>
          <w:tcPr>
            <w:tcW w:w="3294" w:type="dxa"/>
          </w:tcPr>
          <w:p w14:paraId="3B484BE8" w14:textId="77777777" w:rsidR="00B038B1" w:rsidRDefault="00B42938">
            <w:pPr>
              <w:pStyle w:val="txt"/>
              <w:rPr>
                <w:b/>
                <w:bCs/>
                <w:sz w:val="18"/>
              </w:rPr>
            </w:pPr>
            <w:r>
              <w:rPr>
                <w:b/>
              </w:rPr>
              <w:br/>
            </w:r>
            <w:r>
              <w:rPr>
                <w:noProof/>
                <w:lang w:eastAsia="zh-CN"/>
              </w:rPr>
              <w:drawing>
                <wp:inline distT="0" distB="0" distL="0" distR="0" wp14:anchorId="3589A8EF" wp14:editId="69F1683C">
                  <wp:extent cx="1960060" cy="2772000"/>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0060" cy="2772000"/>
                          </a:xfrm>
                          <a:prstGeom prst="rect">
                            <a:avLst/>
                          </a:prstGeom>
                          <a:noFill/>
                          <a:ln>
                            <a:noFill/>
                          </a:ln>
                        </pic:spPr>
                      </pic:pic>
                    </a:graphicData>
                  </a:graphic>
                </wp:inline>
              </w:drawing>
            </w:r>
            <w:r>
              <w:rPr>
                <w:sz w:val="16"/>
              </w:rPr>
              <w:t xml:space="preserve">Fuente de la imagen: Würth Elektronik </w:t>
            </w:r>
          </w:p>
          <w:p w14:paraId="5F94E416" w14:textId="77777777" w:rsidR="00B038B1" w:rsidRDefault="00B42938">
            <w:pPr>
              <w:autoSpaceDE w:val="0"/>
              <w:autoSpaceDN w:val="0"/>
              <w:adjustRightInd w:val="0"/>
              <w:rPr>
                <w:rFonts w:ascii="Arial" w:hAnsi="Arial" w:cs="Arial"/>
                <w:b/>
                <w:sz w:val="18"/>
                <w:szCs w:val="18"/>
              </w:rPr>
            </w:pPr>
            <w:r>
              <w:rPr>
                <w:rFonts w:ascii="Arial" w:hAnsi="Arial"/>
                <w:b/>
                <w:sz w:val="18"/>
              </w:rPr>
              <w:t>Catálogo «Electromechanical Components 2023»</w:t>
            </w:r>
          </w:p>
          <w:p w14:paraId="6DFF13E7" w14:textId="77777777" w:rsidR="00B038B1" w:rsidRDefault="00B038B1">
            <w:pPr>
              <w:autoSpaceDE w:val="0"/>
              <w:autoSpaceDN w:val="0"/>
              <w:adjustRightInd w:val="0"/>
              <w:rPr>
                <w:rFonts w:ascii="Arial" w:hAnsi="Arial" w:cs="Arial"/>
                <w:b/>
                <w:bCs/>
                <w:sz w:val="18"/>
                <w:szCs w:val="18"/>
              </w:rPr>
            </w:pPr>
          </w:p>
        </w:tc>
      </w:tr>
    </w:tbl>
    <w:p w14:paraId="681BE836" w14:textId="77777777" w:rsidR="00B038B1" w:rsidRPr="00A853B3" w:rsidRDefault="00B038B1">
      <w:pPr>
        <w:pStyle w:val="PITextkrper"/>
        <w:rPr>
          <w:b/>
          <w:bCs/>
          <w:sz w:val="18"/>
          <w:szCs w:val="18"/>
        </w:rPr>
      </w:pPr>
    </w:p>
    <w:p w14:paraId="156DBB1D" w14:textId="77777777" w:rsidR="00A853B3" w:rsidRPr="001E1BD8" w:rsidRDefault="00A853B3" w:rsidP="00A853B3">
      <w:pPr>
        <w:pStyle w:val="Textkrper"/>
        <w:spacing w:before="120" w:after="120" w:line="260" w:lineRule="exact"/>
        <w:jc w:val="both"/>
        <w:rPr>
          <w:rFonts w:ascii="Arial" w:hAnsi="Arial"/>
          <w:b w:val="0"/>
          <w:bCs w:val="0"/>
        </w:rPr>
      </w:pPr>
    </w:p>
    <w:p w14:paraId="2DB00DE5" w14:textId="77777777" w:rsidR="00A853B3" w:rsidRPr="001E1BD8" w:rsidRDefault="00A853B3" w:rsidP="00A853B3">
      <w:pPr>
        <w:pStyle w:val="PITextkrper"/>
        <w:pBdr>
          <w:top w:val="single" w:sz="4" w:space="1" w:color="auto"/>
        </w:pBdr>
        <w:spacing w:before="240"/>
        <w:rPr>
          <w:b/>
          <w:sz w:val="18"/>
          <w:szCs w:val="18"/>
        </w:rPr>
      </w:pPr>
    </w:p>
    <w:p w14:paraId="5611D32C" w14:textId="77777777" w:rsidR="00A853B3" w:rsidRPr="001E1BD8" w:rsidRDefault="00A853B3" w:rsidP="00A853B3">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04DF15AE" w14:textId="77777777" w:rsidR="00A853B3" w:rsidRPr="00D52616" w:rsidRDefault="00A853B3" w:rsidP="00A853B3">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7D4F6DC1" w14:textId="77777777" w:rsidR="00A853B3" w:rsidRDefault="00A853B3" w:rsidP="00A853B3">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r w:rsidRPr="004F0020">
        <w:rPr>
          <w:rFonts w:ascii="Arial" w:hAnsi="Arial"/>
          <w:b w:val="0"/>
        </w:rPr>
        <w:t xml:space="preserve">energia </w:t>
      </w:r>
      <w:r>
        <w:rPr>
          <w:rFonts w:ascii="Arial" w:hAnsi="Arial"/>
          <w:b w:val="0"/>
        </w:rPr>
        <w:t>inalámbrica, LED</w:t>
      </w:r>
      <w:r w:rsidRPr="004F0020">
        <w:rPr>
          <w:rFonts w:ascii="Arial" w:hAnsi="Arial"/>
          <w:b w:val="0"/>
        </w:rPr>
        <w:t>‘s</w:t>
      </w:r>
      <w:r>
        <w:rPr>
          <w:rFonts w:ascii="Arial" w:hAnsi="Arial"/>
          <w:b w:val="0"/>
        </w:rPr>
        <w:t>, sensores, conectores, elementos para fuentes de alimentación, interruptores, pulsadores, conexionado, portafusibles, así como soluciones para la transmisión inalámbrica de datos.</w:t>
      </w:r>
    </w:p>
    <w:p w14:paraId="29B05122" w14:textId="77777777" w:rsidR="00B42938" w:rsidRDefault="00B42938" w:rsidP="00A853B3">
      <w:pPr>
        <w:pStyle w:val="Textkrper"/>
        <w:spacing w:before="120" w:after="120" w:line="276" w:lineRule="auto"/>
        <w:jc w:val="both"/>
        <w:rPr>
          <w:rFonts w:ascii="Arial" w:hAnsi="Arial"/>
          <w:b w:val="0"/>
        </w:rPr>
      </w:pPr>
    </w:p>
    <w:p w14:paraId="6E3249F5" w14:textId="77777777" w:rsidR="00B42938" w:rsidRDefault="00B42938" w:rsidP="00A853B3">
      <w:pPr>
        <w:pStyle w:val="Textkrper"/>
        <w:spacing w:before="120" w:after="120" w:line="276" w:lineRule="auto"/>
        <w:jc w:val="both"/>
        <w:rPr>
          <w:rFonts w:ascii="Arial" w:hAnsi="Arial"/>
          <w:b w:val="0"/>
        </w:rPr>
      </w:pPr>
    </w:p>
    <w:p w14:paraId="6B327222" w14:textId="6C254E1B" w:rsidR="00A853B3" w:rsidRDefault="00A853B3" w:rsidP="00A853B3">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09516749" w14:textId="77777777" w:rsidR="00A853B3" w:rsidRPr="00A853B3" w:rsidRDefault="00A853B3" w:rsidP="00A853B3">
      <w:pPr>
        <w:pStyle w:val="PITextkrper"/>
        <w:rPr>
          <w:sz w:val="18"/>
          <w:szCs w:val="18"/>
        </w:rPr>
      </w:pPr>
      <w:r w:rsidRPr="004F0020">
        <w:rPr>
          <w:bCs/>
          <w:sz w:val="20"/>
          <w:lang w:val="x-none" w:eastAsia="x-none"/>
        </w:rPr>
        <w:t xml:space="preserve">Würth Elektronik forma </w:t>
      </w:r>
      <w:proofErr w:type="spellStart"/>
      <w:r w:rsidRPr="004F0020">
        <w:rPr>
          <w:bCs/>
          <w:sz w:val="20"/>
          <w:lang w:val="x-none" w:eastAsia="x-none"/>
        </w:rPr>
        <w:t>parte</w:t>
      </w:r>
      <w:proofErr w:type="spellEnd"/>
      <w:r w:rsidRPr="004F0020">
        <w:rPr>
          <w:bCs/>
          <w:sz w:val="20"/>
          <w:lang w:val="x-none" w:eastAsia="x-none"/>
        </w:rPr>
        <w:t xml:space="preserve"> del </w:t>
      </w:r>
      <w:proofErr w:type="spellStart"/>
      <w:r w:rsidRPr="004F0020">
        <w:rPr>
          <w:bCs/>
          <w:sz w:val="20"/>
          <w:lang w:val="x-none" w:eastAsia="x-none"/>
        </w:rPr>
        <w:t>Grupo</w:t>
      </w:r>
      <w:proofErr w:type="spellEnd"/>
      <w:r w:rsidRPr="004F0020">
        <w:rPr>
          <w:bCs/>
          <w:sz w:val="20"/>
          <w:lang w:val="x-none" w:eastAsia="x-none"/>
        </w:rPr>
        <w:t xml:space="preserve"> Würth, </w:t>
      </w:r>
      <w:proofErr w:type="spellStart"/>
      <w:r w:rsidRPr="004F0020">
        <w:rPr>
          <w:bCs/>
          <w:sz w:val="20"/>
          <w:lang w:val="x-none" w:eastAsia="x-none"/>
        </w:rPr>
        <w:t>líder</w:t>
      </w:r>
      <w:proofErr w:type="spellEnd"/>
      <w:r w:rsidRPr="004F0020">
        <w:rPr>
          <w:bCs/>
          <w:sz w:val="20"/>
          <w:lang w:val="x-none" w:eastAsia="x-none"/>
        </w:rPr>
        <w:t xml:space="preserve"> del </w:t>
      </w:r>
      <w:proofErr w:type="spellStart"/>
      <w:r w:rsidRPr="004F0020">
        <w:rPr>
          <w:bCs/>
          <w:sz w:val="20"/>
          <w:lang w:val="x-none" w:eastAsia="x-none"/>
        </w:rPr>
        <w:t>mercado</w:t>
      </w:r>
      <w:proofErr w:type="spellEnd"/>
      <w:r w:rsidRPr="004F0020">
        <w:rPr>
          <w:bCs/>
          <w:sz w:val="20"/>
          <w:lang w:val="x-none" w:eastAsia="x-none"/>
        </w:rPr>
        <w:t xml:space="preserve"> </w:t>
      </w:r>
      <w:proofErr w:type="spellStart"/>
      <w:r w:rsidRPr="004F0020">
        <w:rPr>
          <w:bCs/>
          <w:sz w:val="20"/>
          <w:lang w:val="x-none" w:eastAsia="x-none"/>
        </w:rPr>
        <w:t>mundial</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desarrollo</w:t>
      </w:r>
      <w:proofErr w:type="spellEnd"/>
      <w:r w:rsidRPr="004F0020">
        <w:rPr>
          <w:bCs/>
          <w:sz w:val="20"/>
          <w:lang w:val="x-none" w:eastAsia="x-none"/>
        </w:rPr>
        <w:t xml:space="preserve">, la </w:t>
      </w:r>
      <w:proofErr w:type="spellStart"/>
      <w:r w:rsidRPr="004F0020">
        <w:rPr>
          <w:bCs/>
          <w:sz w:val="20"/>
          <w:lang w:val="x-none" w:eastAsia="x-none"/>
        </w:rPr>
        <w:t>fabricación</w:t>
      </w:r>
      <w:proofErr w:type="spellEnd"/>
      <w:r w:rsidRPr="004F0020">
        <w:rPr>
          <w:bCs/>
          <w:sz w:val="20"/>
          <w:lang w:val="x-none" w:eastAsia="x-none"/>
        </w:rPr>
        <w:t xml:space="preserve"> y la </w:t>
      </w:r>
      <w:proofErr w:type="spellStart"/>
      <w:r w:rsidRPr="004F0020">
        <w:rPr>
          <w:bCs/>
          <w:sz w:val="20"/>
          <w:lang w:val="x-none" w:eastAsia="x-none"/>
        </w:rPr>
        <w:t>distribución</w:t>
      </w:r>
      <w:proofErr w:type="spellEnd"/>
      <w:r w:rsidRPr="004F0020">
        <w:rPr>
          <w:bCs/>
          <w:sz w:val="20"/>
          <w:lang w:val="x-none" w:eastAsia="x-none"/>
        </w:rPr>
        <w:t xml:space="preserve"> de materiales de </w:t>
      </w:r>
      <w:proofErr w:type="spellStart"/>
      <w:r w:rsidRPr="004F0020">
        <w:rPr>
          <w:bCs/>
          <w:sz w:val="20"/>
          <w:lang w:val="x-none" w:eastAsia="x-none"/>
        </w:rPr>
        <w:t>montaje</w:t>
      </w:r>
      <w:proofErr w:type="spellEnd"/>
      <w:r w:rsidRPr="004F0020">
        <w:rPr>
          <w:bCs/>
          <w:sz w:val="20"/>
          <w:lang w:val="x-none" w:eastAsia="x-none"/>
        </w:rPr>
        <w:t xml:space="preserve"> y </w:t>
      </w:r>
      <w:proofErr w:type="spellStart"/>
      <w:r w:rsidRPr="004F0020">
        <w:rPr>
          <w:bCs/>
          <w:sz w:val="20"/>
          <w:lang w:val="x-none" w:eastAsia="x-none"/>
        </w:rPr>
        <w:t>fijación</w:t>
      </w:r>
      <w:proofErr w:type="spellEnd"/>
      <w:r w:rsidRPr="004F0020">
        <w:rPr>
          <w:bCs/>
          <w:sz w:val="20"/>
          <w:lang w:val="x-none" w:eastAsia="x-none"/>
        </w:rPr>
        <w:t xml:space="preserve">. La </w:t>
      </w:r>
      <w:proofErr w:type="spellStart"/>
      <w:r w:rsidRPr="004F0020">
        <w:rPr>
          <w:bCs/>
          <w:sz w:val="20"/>
          <w:lang w:val="x-none" w:eastAsia="x-none"/>
        </w:rPr>
        <w:t>empresa</w:t>
      </w:r>
      <w:proofErr w:type="spellEnd"/>
      <w:r w:rsidRPr="004F0020">
        <w:rPr>
          <w:bCs/>
          <w:sz w:val="20"/>
          <w:lang w:val="x-none" w:eastAsia="x-none"/>
        </w:rPr>
        <w:t xml:space="preserve"> </w:t>
      </w:r>
      <w:proofErr w:type="spellStart"/>
      <w:r w:rsidRPr="004F0020">
        <w:rPr>
          <w:bCs/>
          <w:sz w:val="20"/>
          <w:lang w:val="x-none" w:eastAsia="x-none"/>
        </w:rPr>
        <w:t>emplea</w:t>
      </w:r>
      <w:proofErr w:type="spellEnd"/>
      <w:r w:rsidRPr="004F0020">
        <w:rPr>
          <w:bCs/>
          <w:sz w:val="20"/>
          <w:lang w:val="x-none" w:eastAsia="x-none"/>
        </w:rPr>
        <w:t xml:space="preserve"> a 8000 </w:t>
      </w:r>
      <w:proofErr w:type="spellStart"/>
      <w:r w:rsidRPr="004F0020">
        <w:rPr>
          <w:bCs/>
          <w:sz w:val="20"/>
          <w:lang w:val="x-none" w:eastAsia="x-none"/>
        </w:rPr>
        <w:t>trabajadores</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año</w:t>
      </w:r>
      <w:proofErr w:type="spellEnd"/>
      <w:r w:rsidRPr="004F0020">
        <w:rPr>
          <w:bCs/>
          <w:sz w:val="20"/>
          <w:lang w:val="x-none" w:eastAsia="x-none"/>
        </w:rPr>
        <w:t xml:space="preserve"> 2021,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grupo</w:t>
      </w:r>
      <w:proofErr w:type="spellEnd"/>
      <w:r w:rsidRPr="004F0020">
        <w:rPr>
          <w:bCs/>
          <w:sz w:val="20"/>
          <w:lang w:val="x-none" w:eastAsia="x-none"/>
        </w:rPr>
        <w:t xml:space="preserve"> Würth Elektronik </w:t>
      </w:r>
      <w:proofErr w:type="spellStart"/>
      <w:r w:rsidRPr="004F0020">
        <w:rPr>
          <w:bCs/>
          <w:sz w:val="20"/>
          <w:lang w:val="x-none" w:eastAsia="x-none"/>
        </w:rPr>
        <w:t>eiSos</w:t>
      </w:r>
      <w:proofErr w:type="spellEnd"/>
      <w:r w:rsidRPr="004F0020">
        <w:rPr>
          <w:bCs/>
          <w:sz w:val="20"/>
          <w:lang w:val="x-none" w:eastAsia="x-none"/>
        </w:rPr>
        <w:t xml:space="preserve"> </w:t>
      </w:r>
      <w:proofErr w:type="spellStart"/>
      <w:r w:rsidRPr="004F0020">
        <w:rPr>
          <w:bCs/>
          <w:sz w:val="20"/>
          <w:lang w:val="x-none" w:eastAsia="x-none"/>
        </w:rPr>
        <w:t>generó</w:t>
      </w:r>
      <w:proofErr w:type="spellEnd"/>
      <w:r w:rsidRPr="004F0020">
        <w:rPr>
          <w:bCs/>
          <w:sz w:val="20"/>
          <w:lang w:val="x-none" w:eastAsia="x-none"/>
        </w:rPr>
        <w:t xml:space="preserve"> </w:t>
      </w:r>
      <w:proofErr w:type="spellStart"/>
      <w:r w:rsidRPr="004F0020">
        <w:rPr>
          <w:bCs/>
          <w:sz w:val="20"/>
          <w:lang w:val="x-none" w:eastAsia="x-none"/>
        </w:rPr>
        <w:t>una</w:t>
      </w:r>
      <w:proofErr w:type="spellEnd"/>
      <w:r w:rsidRPr="004F0020">
        <w:rPr>
          <w:bCs/>
          <w:sz w:val="20"/>
          <w:lang w:val="x-none" w:eastAsia="x-none"/>
        </w:rPr>
        <w:t xml:space="preserve"> </w:t>
      </w:r>
      <w:proofErr w:type="spellStart"/>
      <w:r w:rsidRPr="004F0020">
        <w:rPr>
          <w:bCs/>
          <w:sz w:val="20"/>
          <w:lang w:val="x-none" w:eastAsia="x-none"/>
        </w:rPr>
        <w:t>facturación</w:t>
      </w:r>
      <w:proofErr w:type="spellEnd"/>
      <w:r w:rsidRPr="004F0020">
        <w:rPr>
          <w:bCs/>
          <w:sz w:val="20"/>
          <w:lang w:val="x-none" w:eastAsia="x-none"/>
        </w:rPr>
        <w:t xml:space="preserve"> de 1090 </w:t>
      </w:r>
      <w:proofErr w:type="spellStart"/>
      <w:r w:rsidRPr="004F0020">
        <w:rPr>
          <w:bCs/>
          <w:sz w:val="20"/>
          <w:lang w:val="x-none" w:eastAsia="x-none"/>
        </w:rPr>
        <w:t>millones</w:t>
      </w:r>
      <w:proofErr w:type="spellEnd"/>
      <w:r w:rsidRPr="004F0020">
        <w:rPr>
          <w:bCs/>
          <w:sz w:val="20"/>
          <w:lang w:val="x-none" w:eastAsia="x-none"/>
        </w:rPr>
        <w:t xml:space="preserve"> de </w:t>
      </w:r>
      <w:proofErr w:type="spellStart"/>
      <w:r w:rsidRPr="004F0020">
        <w:rPr>
          <w:bCs/>
          <w:sz w:val="20"/>
          <w:lang w:val="x-none" w:eastAsia="x-none"/>
        </w:rPr>
        <w:t>euros</w:t>
      </w:r>
      <w:proofErr w:type="spellEnd"/>
      <w:r w:rsidRPr="004F0020">
        <w:rPr>
          <w:bCs/>
          <w:sz w:val="20"/>
          <w:lang w:val="x-none" w:eastAsia="x-none"/>
        </w:rPr>
        <w:t>.</w:t>
      </w:r>
    </w:p>
    <w:p w14:paraId="12F40269" w14:textId="77777777" w:rsidR="00A853B3" w:rsidRPr="00A853B3" w:rsidRDefault="00A853B3" w:rsidP="00A853B3">
      <w:pPr>
        <w:pStyle w:val="Textkrper"/>
        <w:spacing w:before="120" w:after="120" w:line="276" w:lineRule="auto"/>
        <w:rPr>
          <w:rFonts w:ascii="Arial" w:hAnsi="Arial"/>
          <w:b w:val="0"/>
          <w:lang w:val="en-US"/>
        </w:rPr>
      </w:pPr>
      <w:proofErr w:type="spellStart"/>
      <w:r w:rsidRPr="00A853B3">
        <w:rPr>
          <w:rFonts w:ascii="Arial" w:hAnsi="Arial"/>
          <w:b w:val="0"/>
          <w:lang w:val="en-US"/>
        </w:rPr>
        <w:t>Würth</w:t>
      </w:r>
      <w:proofErr w:type="spellEnd"/>
      <w:r w:rsidRPr="00A853B3">
        <w:rPr>
          <w:rFonts w:ascii="Arial" w:hAnsi="Arial"/>
          <w:b w:val="0"/>
          <w:lang w:val="en-US"/>
        </w:rPr>
        <w:t xml:space="preserve"> </w:t>
      </w:r>
      <w:proofErr w:type="spellStart"/>
      <w:r w:rsidRPr="00A853B3">
        <w:rPr>
          <w:rFonts w:ascii="Arial" w:hAnsi="Arial"/>
          <w:b w:val="0"/>
          <w:lang w:val="en-US"/>
        </w:rPr>
        <w:t>Elektronik</w:t>
      </w:r>
      <w:proofErr w:type="spellEnd"/>
      <w:r w:rsidRPr="00A853B3">
        <w:rPr>
          <w:rFonts w:ascii="Arial" w:hAnsi="Arial"/>
          <w:b w:val="0"/>
          <w:lang w:val="en-US"/>
        </w:rPr>
        <w:t>: more than you expect!</w:t>
      </w:r>
    </w:p>
    <w:p w14:paraId="360D3409" w14:textId="77777777" w:rsidR="00A853B3" w:rsidRPr="001E1BD8" w:rsidRDefault="00A853B3" w:rsidP="00A853B3">
      <w:pPr>
        <w:pStyle w:val="Textkrper"/>
        <w:spacing w:before="120" w:after="120" w:line="276" w:lineRule="auto"/>
        <w:rPr>
          <w:rFonts w:ascii="Arial" w:hAnsi="Arial"/>
        </w:rPr>
      </w:pPr>
      <w:r w:rsidRPr="001E1BD8">
        <w:rPr>
          <w:rFonts w:ascii="Arial" w:hAnsi="Arial"/>
        </w:rPr>
        <w:t>Más información en www.we-online.com</w:t>
      </w:r>
    </w:p>
    <w:p w14:paraId="33921875" w14:textId="77777777" w:rsidR="00A853B3" w:rsidRPr="001E1BD8" w:rsidRDefault="00A853B3" w:rsidP="00A853B3">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A853B3" w:rsidRPr="001E1BD8" w14:paraId="2ED49DFB" w14:textId="77777777" w:rsidTr="00D5305F">
        <w:tc>
          <w:tcPr>
            <w:tcW w:w="3902" w:type="dxa"/>
            <w:hideMark/>
          </w:tcPr>
          <w:p w14:paraId="06C11C85" w14:textId="77777777" w:rsidR="00A853B3" w:rsidRPr="001E1BD8" w:rsidRDefault="00A853B3" w:rsidP="00D5305F">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396FCFE4" w14:textId="77777777" w:rsidR="00A853B3" w:rsidRPr="001E1BD8" w:rsidRDefault="00A853B3" w:rsidP="00D5305F">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118732CD" w14:textId="77777777" w:rsidR="00A853B3" w:rsidRPr="004F0020" w:rsidRDefault="00A853B3" w:rsidP="00D5305F">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0AB49534" w14:textId="77777777" w:rsidR="00A853B3" w:rsidRPr="001E1BD8" w:rsidRDefault="00A853B3" w:rsidP="00D5305F">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4CCC9E3E" w14:textId="77777777" w:rsidR="00A853B3" w:rsidRPr="001E1BD8" w:rsidRDefault="00A853B3" w:rsidP="00D5305F">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60DF8CC2" w14:textId="77777777" w:rsidR="00A853B3" w:rsidRPr="001E1BD8" w:rsidRDefault="00A853B3" w:rsidP="00D5305F">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7B27DF51" w14:textId="77777777" w:rsidR="00A853B3" w:rsidRPr="001E1BD8" w:rsidRDefault="00A853B3" w:rsidP="00D5305F">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43AF1565" w14:textId="77777777" w:rsidR="00A853B3" w:rsidRPr="001E1BD8" w:rsidRDefault="00A853B3" w:rsidP="00D5305F">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005770A9" w14:textId="33F9E909" w:rsidR="00B038B1" w:rsidRPr="00A853B3" w:rsidRDefault="00B038B1" w:rsidP="00A853B3">
      <w:pPr>
        <w:pStyle w:val="PITextkrper"/>
        <w:rPr>
          <w:sz w:val="18"/>
          <w:szCs w:val="18"/>
        </w:rPr>
      </w:pPr>
    </w:p>
    <w:sectPr w:rsidR="00B038B1" w:rsidRPr="00A853B3">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E628A" w14:textId="77777777" w:rsidR="00B038B1" w:rsidRDefault="00B42938">
      <w:r>
        <w:separator/>
      </w:r>
    </w:p>
  </w:endnote>
  <w:endnote w:type="continuationSeparator" w:id="0">
    <w:p w14:paraId="5CA77A2C" w14:textId="77777777" w:rsidR="00B038B1" w:rsidRDefault="00B4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4665" w14:textId="77777777" w:rsidR="00B038B1" w:rsidRDefault="00B42938">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WTH1PI1184_es.docx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632ED" w14:textId="77777777" w:rsidR="00B038B1" w:rsidRDefault="00B42938">
      <w:r>
        <w:separator/>
      </w:r>
    </w:p>
  </w:footnote>
  <w:footnote w:type="continuationSeparator" w:id="0">
    <w:p w14:paraId="77DCE775" w14:textId="77777777" w:rsidR="00B038B1" w:rsidRDefault="00B42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9DEB7" w14:textId="77777777" w:rsidR="00B038B1" w:rsidRDefault="00B42938">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00371C23" wp14:editId="5D3F150C">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9641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8B1"/>
    <w:rsid w:val="00212E77"/>
    <w:rsid w:val="00A17C5A"/>
    <w:rsid w:val="00A3775F"/>
    <w:rsid w:val="00A853B3"/>
    <w:rsid w:val="00B038B1"/>
    <w:rsid w:val="00B42938"/>
    <w:rsid w:val="00D46A9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E06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products/components/service/information-compone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FE8CB-C07B-4E8B-B5B2-FB9364663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3814</Characters>
  <Application>Microsoft Office Word</Application>
  <DocSecurity>0</DocSecurity>
  <Lines>31</Lines>
  <Paragraphs>8</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4386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2023-01-18T16:16:00Z</dcterms:created>
  <dcterms:modified xsi:type="dcterms:W3CDTF">2023-01-18T16:16:00Z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