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37A8" w14:textId="77777777" w:rsidR="00390AB0" w:rsidRDefault="00B52DEA">
      <w:pPr>
        <w:pStyle w:val="berschrift1"/>
        <w:spacing w:before="720" w:after="720" w:line="260" w:lineRule="exact"/>
        <w:rPr>
          <w:sz w:val="20"/>
        </w:rPr>
      </w:pPr>
      <w:r>
        <w:rPr>
          <w:rFonts w:ascii="SimSun" w:eastAsia="SimSun" w:hAnsi="SimSun" w:cs="SimSun"/>
          <w:sz w:val="20"/>
          <w:szCs w:val="20"/>
          <w:lang w:eastAsia="zh-CN"/>
        </w:rPr>
        <w:t>新闻稿</w:t>
      </w:r>
    </w:p>
    <w:p w14:paraId="52BF03BE" w14:textId="440C63FE" w:rsidR="00390AB0" w:rsidRDefault="00B52DEA">
      <w:pPr>
        <w:rPr>
          <w:rFonts w:ascii="Arial" w:hAnsi="Arial" w:cs="Arial"/>
          <w:b/>
          <w:bCs/>
        </w:rPr>
      </w:pPr>
      <w:r>
        <w:rPr>
          <w:rFonts w:ascii="SimSun" w:eastAsia="SimSun" w:hAnsi="SimSun" w:cs="SimSun"/>
          <w:b/>
          <w:bCs/>
          <w:lang w:eastAsia="zh-CN"/>
        </w:rPr>
        <w:t>伍尔特电子</w:t>
      </w:r>
      <w:r>
        <w:rPr>
          <w:rFonts w:ascii="SimSun" w:eastAsia="SimSun" w:hAnsi="SimSun" w:cs="SimSun" w:hint="eastAsia"/>
          <w:b/>
          <w:bCs/>
          <w:lang w:eastAsia="zh-CN"/>
        </w:rPr>
        <w:t>电源</w:t>
      </w:r>
      <w:r>
        <w:rPr>
          <w:rFonts w:ascii="SimSun" w:eastAsia="SimSun" w:hAnsi="SimSun" w:cs="SimSun" w:hint="eastAsia"/>
          <w:b/>
          <w:bCs/>
          <w:lang w:eastAsia="zh-CN"/>
        </w:rPr>
        <w:t>模块</w:t>
      </w:r>
      <w:r>
        <w:rPr>
          <w:rFonts w:ascii="SimSun" w:eastAsia="SimSun" w:hAnsi="SimSun" w:cs="SimSun"/>
          <w:b/>
          <w:bCs/>
          <w:lang w:eastAsia="zh-CN"/>
        </w:rPr>
        <w:t>MagI³C</w:t>
      </w:r>
      <w:r>
        <w:rPr>
          <w:rFonts w:ascii="SimSun" w:eastAsia="SimSun" w:hAnsi="SimSun" w:cs="SimSun"/>
          <w:b/>
          <w:bCs/>
          <w:lang w:eastAsia="zh-CN"/>
        </w:rPr>
        <w:t xml:space="preserve"> </w:t>
      </w:r>
      <w:r>
        <w:rPr>
          <w:rFonts w:ascii="SimSun" w:eastAsia="SimSun" w:hAnsi="SimSun" w:cs="SimSun" w:hint="eastAsia"/>
          <w:b/>
          <w:bCs/>
          <w:lang w:eastAsia="zh-CN"/>
        </w:rPr>
        <w:t>VDMM</w:t>
      </w:r>
      <w:r>
        <w:rPr>
          <w:rFonts w:ascii="SimSun" w:eastAsia="SimSun" w:hAnsi="SimSun" w:cs="SimSun" w:hint="eastAsia"/>
          <w:b/>
          <w:bCs/>
          <w:lang w:eastAsia="zh-CN"/>
        </w:rPr>
        <w:t>系列</w:t>
      </w:r>
      <w:r>
        <w:rPr>
          <w:rFonts w:ascii="SimSun" w:eastAsia="SimSun" w:hAnsi="SimSun" w:cs="SimSun"/>
          <w:b/>
          <w:bCs/>
          <w:lang w:eastAsia="zh-CN"/>
        </w:rPr>
        <w:t>推出</w:t>
      </w:r>
      <w:r>
        <w:rPr>
          <w:rFonts w:ascii="SimSun" w:eastAsia="SimSun" w:hAnsi="SimSun" w:cs="SimSun"/>
          <w:b/>
          <w:bCs/>
          <w:lang w:eastAsia="zh-CN"/>
        </w:rPr>
        <w:t>36</w:t>
      </w:r>
      <w:r>
        <w:rPr>
          <w:rFonts w:ascii="SimSun" w:eastAsia="SimSun" w:hAnsi="SimSun" w:cs="SimSun"/>
          <w:b/>
          <w:bCs/>
          <w:lang w:eastAsia="zh-CN"/>
        </w:rPr>
        <w:t>V</w:t>
      </w:r>
      <w:r>
        <w:rPr>
          <w:rFonts w:ascii="SimSun" w:eastAsia="SimSun" w:hAnsi="SimSun" w:cs="SimSun"/>
          <w:b/>
          <w:bCs/>
          <w:lang w:eastAsia="zh-CN"/>
        </w:rPr>
        <w:t>版本</w:t>
      </w:r>
    </w:p>
    <w:p w14:paraId="04FF7674" w14:textId="77777777" w:rsidR="00390AB0" w:rsidRDefault="00B52DEA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SimSun" w:eastAsia="SimSun" w:hAnsi="SimSun" w:cs="SimSun"/>
          <w:b/>
          <w:bCs/>
          <w:color w:val="000000"/>
          <w:sz w:val="36"/>
          <w:szCs w:val="36"/>
          <w:lang w:eastAsia="zh-CN"/>
        </w:rPr>
        <w:t>满足</w:t>
      </w:r>
      <w:r>
        <w:rPr>
          <w:rFonts w:ascii="SimSun" w:eastAsia="SimSun" w:hAnsi="SimSun" w:cs="SimSun"/>
          <w:b/>
          <w:bCs/>
          <w:color w:val="000000"/>
          <w:sz w:val="36"/>
          <w:szCs w:val="36"/>
          <w:lang w:eastAsia="zh-CN"/>
        </w:rPr>
        <w:t xml:space="preserve"> 24 V </w:t>
      </w:r>
      <w:r>
        <w:rPr>
          <w:rFonts w:ascii="SimSun" w:eastAsia="SimSun" w:hAnsi="SimSun" w:cs="SimSun"/>
          <w:b/>
          <w:bCs/>
          <w:color w:val="000000"/>
          <w:sz w:val="36"/>
          <w:szCs w:val="36"/>
          <w:lang w:eastAsia="zh-CN"/>
        </w:rPr>
        <w:t>工业电压网络要求的电源模块</w:t>
      </w:r>
    </w:p>
    <w:p w14:paraId="576FFF3B" w14:textId="0433FF26" w:rsidR="00390AB0" w:rsidRDefault="00B52DEA">
      <w:pPr>
        <w:pStyle w:val="Textkrper"/>
        <w:spacing w:before="120" w:after="120" w:line="260" w:lineRule="exact"/>
        <w:jc w:val="both"/>
        <w:rPr>
          <w:rFonts w:ascii="SimSun" w:eastAsia="SimSun" w:hAnsi="SimSun" w:cs="SimSun"/>
          <w:color w:val="000000"/>
          <w:lang w:eastAsia="zh-CN"/>
        </w:rPr>
      </w:pPr>
      <w:r>
        <w:rPr>
          <w:rFonts w:ascii="SimSun" w:eastAsia="SimSun" w:hAnsi="SimSun" w:cs="SimSun"/>
          <w:color w:val="000000"/>
          <w:lang w:eastAsia="zh-CN"/>
        </w:rPr>
        <w:t>瓦尔登堡（德国），</w:t>
      </w:r>
      <w:r>
        <w:rPr>
          <w:rFonts w:ascii="SimSun" w:eastAsia="SimSun" w:hAnsi="SimSun" w:cs="SimSun"/>
          <w:color w:val="000000"/>
          <w:lang w:eastAsia="zh-CN"/>
        </w:rPr>
        <w:t>2022</w:t>
      </w:r>
      <w:r>
        <w:rPr>
          <w:rFonts w:ascii="SimSun" w:eastAsia="SimSun" w:hAnsi="SimSun" w:cs="SimSun"/>
          <w:color w:val="000000"/>
          <w:lang w:eastAsia="zh-CN"/>
        </w:rPr>
        <w:t>年</w:t>
      </w:r>
      <w:r>
        <w:rPr>
          <w:rFonts w:ascii="SimSun" w:eastAsia="SimSun" w:hAnsi="SimSun" w:cs="SimSun"/>
          <w:color w:val="000000"/>
          <w:lang w:eastAsia="zh-CN"/>
        </w:rPr>
        <w:t xml:space="preserve"> 8</w:t>
      </w:r>
      <w:r>
        <w:rPr>
          <w:rFonts w:ascii="SimSun" w:eastAsia="SimSun" w:hAnsi="SimSun" w:cs="SimSun"/>
          <w:color w:val="000000"/>
          <w:lang w:eastAsia="zh-CN"/>
        </w:rPr>
        <w:t>月</w:t>
      </w:r>
      <w:r>
        <w:rPr>
          <w:rFonts w:ascii="SimSun" w:eastAsia="SimSun" w:hAnsi="SimSun" w:cs="SimSun"/>
          <w:color w:val="000000"/>
          <w:lang w:eastAsia="zh-CN"/>
        </w:rPr>
        <w:t xml:space="preserve"> 17</w:t>
      </w:r>
      <w:r>
        <w:rPr>
          <w:rFonts w:ascii="SimSun" w:eastAsia="SimSun" w:hAnsi="SimSun" w:cs="SimSun"/>
          <w:color w:val="000000"/>
          <w:lang w:eastAsia="zh-CN"/>
        </w:rPr>
        <w:t>日</w:t>
      </w:r>
      <w:r>
        <w:rPr>
          <w:rFonts w:ascii="SimSun" w:eastAsia="SimSun" w:hAnsi="SimSun" w:cs="SimSun"/>
          <w:color w:val="000000"/>
          <w:lang w:eastAsia="zh-CN"/>
        </w:rPr>
        <w:t xml:space="preserve"> - </w:t>
      </w:r>
      <w:r>
        <w:rPr>
          <w:rFonts w:ascii="SimSun" w:eastAsia="SimSun" w:hAnsi="SimSun" w:cs="SimSun"/>
          <w:color w:val="000000"/>
          <w:lang w:eastAsia="zh-CN"/>
        </w:rPr>
        <w:t>新一代</w:t>
      </w:r>
      <w:r>
        <w:rPr>
          <w:rFonts w:ascii="SimSun" w:eastAsia="SimSun" w:hAnsi="SimSun" w:cs="SimSun"/>
          <w:color w:val="000000"/>
          <w:lang w:eastAsia="zh-CN"/>
        </w:rPr>
        <w:t xml:space="preserve"> MagI³C VDMM </w:t>
      </w:r>
      <w:r>
        <w:rPr>
          <w:rFonts w:ascii="SimSun" w:eastAsia="SimSun" w:hAnsi="SimSun" w:cs="SimSun"/>
          <w:color w:val="000000"/>
          <w:lang w:eastAsia="zh-CN"/>
        </w:rPr>
        <w:t>电源模块：</w:t>
      </w:r>
      <w:r>
        <w:rPr>
          <w:rFonts w:ascii="SimSun" w:eastAsia="SimSun" w:hAnsi="SimSun" w:cs="SimSun" w:hint="eastAsia"/>
          <w:color w:val="000000"/>
          <w:lang w:eastAsia="zh-CN"/>
        </w:rPr>
        <w:t>输出</w:t>
      </w:r>
      <w:hyperlink r:id="rId8" w:history="1">
        <w:r>
          <w:rPr>
            <w:rFonts w:ascii="SimSun" w:eastAsia="SimSun" w:hAnsi="SimSun" w:cs="SimSun"/>
            <w:color w:val="0000FF"/>
            <w:u w:val="single"/>
            <w:lang w:eastAsia="zh-CN"/>
          </w:rPr>
          <w:t>可变降压微型模块</w:t>
        </w:r>
      </w:hyperlink>
      <w:r>
        <w:rPr>
          <w:rFonts w:ascii="SimSun" w:eastAsia="SimSun" w:hAnsi="SimSun" w:cs="SimSun"/>
          <w:color w:val="000000"/>
          <w:lang w:eastAsia="zh-CN"/>
        </w:rPr>
        <w:t>产品现在</w:t>
      </w:r>
      <w:r>
        <w:rPr>
          <w:rFonts w:ascii="SimSun" w:eastAsia="SimSun" w:hAnsi="SimSun" w:cs="SimSun" w:hint="eastAsia"/>
          <w:color w:val="000000"/>
          <w:lang w:eastAsia="zh-CN"/>
        </w:rPr>
        <w:t>覆</w:t>
      </w:r>
      <w:r>
        <w:rPr>
          <w:rFonts w:ascii="SimSun" w:eastAsia="SimSun" w:hAnsi="SimSun" w:cs="SimSun"/>
          <w:color w:val="000000"/>
          <w:lang w:eastAsia="zh-CN"/>
        </w:rPr>
        <w:t>盖从</w:t>
      </w:r>
      <w:r>
        <w:rPr>
          <w:rFonts w:ascii="SimSun" w:eastAsia="SimSun" w:hAnsi="SimSun" w:cs="SimSun"/>
          <w:color w:val="000000"/>
          <w:lang w:eastAsia="zh-CN"/>
        </w:rPr>
        <w:t xml:space="preserve"> 3.3 V </w:t>
      </w:r>
      <w:r>
        <w:rPr>
          <w:rFonts w:ascii="SimSun" w:eastAsia="SimSun" w:hAnsi="SimSun" w:cs="SimSun"/>
          <w:color w:val="000000"/>
          <w:lang w:eastAsia="zh-CN"/>
        </w:rPr>
        <w:t>到</w:t>
      </w:r>
      <w:r>
        <w:rPr>
          <w:rFonts w:ascii="SimSun" w:eastAsia="SimSun" w:hAnsi="SimSun" w:cs="SimSun"/>
          <w:color w:val="000000"/>
          <w:lang w:eastAsia="zh-CN"/>
        </w:rPr>
        <w:t xml:space="preserve"> 24 V </w:t>
      </w:r>
      <w:r>
        <w:rPr>
          <w:rFonts w:ascii="SimSun" w:eastAsia="SimSun" w:hAnsi="SimSun" w:cs="SimSun"/>
          <w:color w:val="000000"/>
          <w:lang w:eastAsia="zh-CN"/>
        </w:rPr>
        <w:t>的所有总线电压</w:t>
      </w:r>
      <w:r>
        <w:rPr>
          <w:rFonts w:ascii="SimSun" w:eastAsia="SimSun" w:hAnsi="SimSun" w:cs="SimSun"/>
          <w:color w:val="000000"/>
          <w:lang w:eastAsia="zh-CN"/>
        </w:rPr>
        <w:t>，</w:t>
      </w:r>
      <w:r>
        <w:rPr>
          <w:rFonts w:ascii="SimSun" w:eastAsia="SimSun" w:hAnsi="SimSun" w:cs="SimSun" w:hint="eastAsia"/>
          <w:color w:val="000000"/>
          <w:lang w:eastAsia="zh-CN"/>
        </w:rPr>
        <w:t>包括</w:t>
      </w:r>
      <w:r>
        <w:rPr>
          <w:rFonts w:ascii="SimSun" w:eastAsia="SimSun" w:hAnsi="SimSun" w:cs="SimSun"/>
          <w:color w:val="000000"/>
          <w:lang w:eastAsia="zh-CN"/>
        </w:rPr>
        <w:t>负载点</w:t>
      </w:r>
      <w:r>
        <w:rPr>
          <w:rFonts w:ascii="SimSun" w:eastAsia="SimSun" w:hAnsi="SimSun" w:cs="SimSun" w:hint="eastAsia"/>
          <w:color w:val="000000"/>
          <w:lang w:eastAsia="zh-CN"/>
        </w:rPr>
        <w:t>电源</w:t>
      </w:r>
      <w:r>
        <w:rPr>
          <w:rFonts w:ascii="SimSun" w:eastAsia="SimSun" w:hAnsi="SimSun" w:cs="SimSun" w:hint="eastAsia"/>
          <w:color w:val="000000"/>
          <w:lang w:eastAsia="zh-CN"/>
        </w:rPr>
        <w:t>，</w:t>
      </w:r>
      <w:r>
        <w:rPr>
          <w:rFonts w:ascii="SimSun" w:eastAsia="SimSun" w:hAnsi="SimSun" w:cs="SimSun" w:hint="eastAsia"/>
          <w:color w:val="000000"/>
          <w:lang w:eastAsia="zh-CN"/>
        </w:rPr>
        <w:t>并可以</w:t>
      </w:r>
      <w:r>
        <w:rPr>
          <w:rFonts w:ascii="SimSun" w:eastAsia="SimSun" w:hAnsi="SimSun" w:cs="SimSun"/>
          <w:color w:val="000000"/>
          <w:lang w:eastAsia="zh-CN"/>
        </w:rPr>
        <w:t>直接</w:t>
      </w:r>
      <w:r>
        <w:rPr>
          <w:rFonts w:ascii="SimSun" w:eastAsia="SimSun" w:hAnsi="SimSun" w:cs="SimSun" w:hint="eastAsia"/>
          <w:color w:val="000000"/>
          <w:lang w:eastAsia="zh-CN"/>
        </w:rPr>
        <w:t>与</w:t>
      </w:r>
      <w:r>
        <w:rPr>
          <w:rFonts w:ascii="SimSun" w:eastAsia="SimSun" w:hAnsi="SimSun" w:cs="SimSun"/>
          <w:color w:val="000000"/>
          <w:lang w:eastAsia="zh-CN"/>
        </w:rPr>
        <w:t xml:space="preserve"> 24V </w:t>
      </w:r>
      <w:r>
        <w:rPr>
          <w:rFonts w:ascii="SimSun" w:eastAsia="SimSun" w:hAnsi="SimSun" w:cs="SimSun"/>
          <w:color w:val="000000"/>
          <w:lang w:eastAsia="zh-CN"/>
        </w:rPr>
        <w:t>总线</w:t>
      </w:r>
      <w:r>
        <w:rPr>
          <w:rFonts w:ascii="SimSun" w:eastAsia="SimSun" w:hAnsi="SimSun" w:cs="SimSun" w:hint="eastAsia"/>
          <w:color w:val="000000"/>
          <w:lang w:eastAsia="zh-CN"/>
        </w:rPr>
        <w:t>相连</w:t>
      </w:r>
      <w:r>
        <w:rPr>
          <w:rFonts w:ascii="SimSun" w:eastAsia="SimSun" w:hAnsi="SimSun" w:cs="SimSun"/>
          <w:color w:val="000000"/>
          <w:lang w:eastAsia="zh-CN"/>
        </w:rPr>
        <w:t>。</w:t>
      </w:r>
      <w:r>
        <w:rPr>
          <w:rFonts w:ascii="SimSun" w:eastAsia="SimSun" w:hAnsi="SimSun" w:cs="SimSun"/>
          <w:color w:val="000000"/>
          <w:lang w:eastAsia="zh-CN"/>
        </w:rPr>
        <w:t>超宽输入电压</w:t>
      </w:r>
      <w:r>
        <w:rPr>
          <w:rFonts w:ascii="SimSun" w:eastAsia="SimSun" w:hAnsi="SimSun" w:cs="SimSun" w:hint="eastAsia"/>
          <w:color w:val="000000"/>
          <w:lang w:eastAsia="zh-CN"/>
        </w:rPr>
        <w:t>，</w:t>
      </w:r>
      <w:r>
        <w:rPr>
          <w:rFonts w:ascii="SimSun" w:eastAsia="SimSun" w:hAnsi="SimSun" w:cs="SimSun" w:hint="eastAsia"/>
          <w:color w:val="000000"/>
          <w:lang w:eastAsia="zh-CN"/>
        </w:rPr>
        <w:t>输入</w:t>
      </w:r>
      <w:r>
        <w:rPr>
          <w:rFonts w:ascii="SimSun" w:eastAsia="SimSun" w:hAnsi="SimSun" w:cs="SimSun" w:hint="eastAsia"/>
          <w:color w:val="000000"/>
          <w:lang w:eastAsia="zh-CN"/>
        </w:rPr>
        <w:t>最高</w:t>
      </w:r>
      <w:r>
        <w:rPr>
          <w:rFonts w:ascii="SimSun" w:eastAsia="SimSun" w:hAnsi="SimSun" w:cs="SimSun" w:hint="eastAsia"/>
          <w:color w:val="000000"/>
          <w:lang w:eastAsia="zh-CN"/>
        </w:rPr>
        <w:t>3</w:t>
      </w:r>
      <w:r>
        <w:rPr>
          <w:rFonts w:ascii="SimSun" w:eastAsia="SimSun" w:hAnsi="SimSun" w:cs="SimSun"/>
          <w:color w:val="000000"/>
          <w:lang w:eastAsia="zh-CN"/>
        </w:rPr>
        <w:t>6</w:t>
      </w:r>
      <w:r>
        <w:rPr>
          <w:rFonts w:ascii="SimSun" w:eastAsia="SimSun" w:hAnsi="SimSun" w:cs="SimSun" w:hint="eastAsia"/>
          <w:color w:val="000000"/>
          <w:lang w:eastAsia="zh-CN"/>
        </w:rPr>
        <w:t>V</w:t>
      </w:r>
      <w:r>
        <w:rPr>
          <w:rFonts w:ascii="SimSun" w:eastAsia="SimSun" w:hAnsi="SimSun" w:cs="SimSun" w:hint="eastAsia"/>
          <w:color w:val="000000"/>
          <w:lang w:eastAsia="zh-CN"/>
        </w:rPr>
        <w:t>，</w:t>
      </w:r>
      <w:r>
        <w:rPr>
          <w:rFonts w:ascii="SimSun" w:eastAsia="SimSun" w:hAnsi="SimSun" w:cs="SimSun"/>
          <w:color w:val="000000"/>
          <w:lang w:eastAsia="zh-CN"/>
        </w:rPr>
        <w:t>使</w:t>
      </w:r>
      <w:r>
        <w:rPr>
          <w:rFonts w:ascii="SimSun" w:eastAsia="SimSun" w:hAnsi="SimSun" w:cs="SimSun" w:hint="eastAsia"/>
          <w:color w:val="000000"/>
          <w:lang w:eastAsia="zh-CN"/>
        </w:rPr>
        <w:t>得</w:t>
      </w:r>
      <w:r>
        <w:rPr>
          <w:rFonts w:ascii="SimSun" w:eastAsia="SimSun" w:hAnsi="SimSun" w:cs="SimSun" w:hint="eastAsia"/>
          <w:color w:val="000000"/>
          <w:lang w:eastAsia="zh-CN"/>
        </w:rPr>
        <w:t>模块</w:t>
      </w:r>
      <w:r>
        <w:rPr>
          <w:rFonts w:ascii="SimSun" w:eastAsia="SimSun" w:hAnsi="SimSun" w:cs="SimSun"/>
          <w:color w:val="000000"/>
          <w:lang w:eastAsia="zh-CN"/>
        </w:rPr>
        <w:t xml:space="preserve"> </w:t>
      </w:r>
      <w:r>
        <w:rPr>
          <w:rFonts w:ascii="SimSun" w:eastAsia="SimSun" w:hAnsi="SimSun" w:cs="SimSun" w:hint="eastAsia"/>
          <w:color w:val="000000"/>
          <w:lang w:eastAsia="zh-CN"/>
        </w:rPr>
        <w:t>可以</w:t>
      </w:r>
      <w:r>
        <w:rPr>
          <w:rFonts w:ascii="SimSun" w:eastAsia="SimSun" w:hAnsi="SimSun" w:cs="SimSun" w:hint="eastAsia"/>
          <w:color w:val="000000"/>
          <w:lang w:eastAsia="zh-CN"/>
        </w:rPr>
        <w:t>可靠承受</w:t>
      </w:r>
      <w:r>
        <w:rPr>
          <w:rFonts w:ascii="SimSun" w:eastAsia="SimSun" w:hAnsi="SimSun" w:cs="SimSun"/>
          <w:color w:val="000000"/>
          <w:lang w:eastAsia="zh-CN"/>
        </w:rPr>
        <w:t xml:space="preserve"> 24 V </w:t>
      </w:r>
      <w:r>
        <w:rPr>
          <w:rFonts w:ascii="SimSun" w:eastAsia="SimSun" w:hAnsi="SimSun" w:cs="SimSun"/>
          <w:color w:val="000000"/>
          <w:lang w:eastAsia="zh-CN"/>
        </w:rPr>
        <w:t>总线上的电压</w:t>
      </w:r>
      <w:r>
        <w:rPr>
          <w:rFonts w:ascii="SimSun" w:eastAsia="SimSun" w:hAnsi="SimSun" w:cs="SimSun" w:hint="eastAsia"/>
          <w:color w:val="000000"/>
          <w:lang w:eastAsia="zh-CN"/>
        </w:rPr>
        <w:t>脉冲</w:t>
      </w:r>
      <w:r>
        <w:rPr>
          <w:rFonts w:ascii="SimSun" w:eastAsia="SimSun" w:hAnsi="SimSun" w:cs="SimSun"/>
          <w:color w:val="000000"/>
          <w:lang w:eastAsia="zh-CN"/>
        </w:rPr>
        <w:t>。</w:t>
      </w:r>
      <w:r>
        <w:rPr>
          <w:rFonts w:ascii="SimSun" w:eastAsia="SimSun" w:hAnsi="SimSun" w:cs="SimSun" w:hint="eastAsia"/>
          <w:color w:val="000000"/>
          <w:lang w:eastAsia="zh-CN"/>
        </w:rPr>
        <w:t>微型模块</w:t>
      </w:r>
      <w:r>
        <w:rPr>
          <w:rFonts w:ascii="SimSun" w:eastAsia="SimSun" w:hAnsi="SimSun" w:cs="SimSun"/>
          <w:color w:val="000000"/>
          <w:lang w:eastAsia="zh-CN"/>
        </w:rPr>
        <w:t>针对空间有限的应用进行了优化，采用</w:t>
      </w:r>
      <w:r>
        <w:rPr>
          <w:rFonts w:ascii="SimSun" w:eastAsia="SimSun" w:hAnsi="SimSun" w:cs="SimSun"/>
          <w:color w:val="000000"/>
          <w:lang w:eastAsia="zh-CN"/>
        </w:rPr>
        <w:t>紧凑的</w:t>
      </w:r>
      <w:r>
        <w:rPr>
          <w:rFonts w:ascii="SimSun" w:eastAsia="SimSun" w:hAnsi="SimSun" w:cs="SimSun"/>
          <w:color w:val="000000"/>
          <w:lang w:eastAsia="zh-CN"/>
        </w:rPr>
        <w:t xml:space="preserve"> LGA-8 </w:t>
      </w:r>
      <w:r>
        <w:rPr>
          <w:rFonts w:ascii="SimSun" w:eastAsia="SimSun" w:hAnsi="SimSun" w:cs="SimSun"/>
          <w:color w:val="000000"/>
          <w:lang w:eastAsia="zh-CN"/>
        </w:rPr>
        <w:t>封装。可调输出电压范围为</w:t>
      </w:r>
      <w:r>
        <w:rPr>
          <w:rFonts w:ascii="SimSun" w:eastAsia="SimSun" w:hAnsi="SimSun" w:cs="SimSun"/>
          <w:color w:val="000000"/>
          <w:lang w:eastAsia="zh-CN"/>
        </w:rPr>
        <w:t xml:space="preserve"> 1 V </w:t>
      </w:r>
      <w:r>
        <w:rPr>
          <w:rFonts w:ascii="SimSun" w:eastAsia="SimSun" w:hAnsi="SimSun" w:cs="SimSun"/>
          <w:color w:val="000000"/>
          <w:lang w:eastAsia="zh-CN"/>
        </w:rPr>
        <w:t>至</w:t>
      </w:r>
      <w:r>
        <w:rPr>
          <w:rFonts w:ascii="SimSun" w:eastAsia="SimSun" w:hAnsi="SimSun" w:cs="SimSun"/>
          <w:color w:val="000000"/>
          <w:lang w:eastAsia="zh-CN"/>
        </w:rPr>
        <w:t xml:space="preserve"> 6 V</w:t>
      </w:r>
      <w:r>
        <w:rPr>
          <w:rFonts w:ascii="SimSun" w:eastAsia="SimSun" w:hAnsi="SimSun" w:cs="SimSun"/>
          <w:color w:val="000000"/>
          <w:lang w:eastAsia="zh-CN"/>
        </w:rPr>
        <w:t>，电流最高</w:t>
      </w:r>
      <w:r>
        <w:rPr>
          <w:rFonts w:ascii="SimSun" w:eastAsia="SimSun" w:hAnsi="SimSun" w:cs="SimSun"/>
          <w:color w:val="000000"/>
          <w:lang w:eastAsia="zh-CN"/>
        </w:rPr>
        <w:t xml:space="preserve"> 0.3 A</w:t>
      </w:r>
      <w:r>
        <w:rPr>
          <w:rFonts w:ascii="SimSun" w:eastAsia="SimSun" w:hAnsi="SimSun" w:cs="SimSun"/>
          <w:color w:val="000000"/>
          <w:lang w:eastAsia="zh-CN"/>
        </w:rPr>
        <w:t>。</w:t>
      </w:r>
    </w:p>
    <w:p w14:paraId="7E9F5205" w14:textId="490D1458" w:rsidR="00390AB0" w:rsidRDefault="00B52DEA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SimSun" w:eastAsia="SimSun" w:hAnsi="SimSun" w:cs="SimSun"/>
          <w:b w:val="0"/>
          <w:color w:val="000000"/>
          <w:lang w:eastAsia="zh-CN"/>
        </w:rPr>
        <w:t xml:space="preserve">MagI³C-VDMM </w:t>
      </w:r>
      <w:r>
        <w:rPr>
          <w:rFonts w:ascii="SimSun" w:eastAsia="SimSun" w:hAnsi="SimSun" w:cs="SimSun"/>
          <w:b w:val="0"/>
          <w:color w:val="000000"/>
          <w:lang w:eastAsia="zh-CN"/>
        </w:rPr>
        <w:t>系列是替代线性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电源</w:t>
      </w:r>
      <w:r>
        <w:rPr>
          <w:rFonts w:ascii="SimSun" w:eastAsia="SimSun" w:hAnsi="SimSun" w:cs="SimSun"/>
          <w:b w:val="0"/>
          <w:color w:val="000000"/>
          <w:lang w:eastAsia="zh-CN"/>
        </w:rPr>
        <w:t>的首选。应用包括供电接口、微控制器、微处理器、</w:t>
      </w:r>
      <w:r>
        <w:rPr>
          <w:rFonts w:ascii="SimSun" w:eastAsia="SimSun" w:hAnsi="SimSun" w:cs="SimSun"/>
          <w:b w:val="0"/>
          <w:color w:val="000000"/>
          <w:lang w:eastAsia="zh-CN"/>
        </w:rPr>
        <w:t xml:space="preserve">DSP </w:t>
      </w:r>
      <w:r>
        <w:rPr>
          <w:rFonts w:ascii="SimSun" w:eastAsia="SimSun" w:hAnsi="SimSun" w:cs="SimSun"/>
          <w:b w:val="0"/>
          <w:color w:val="000000"/>
          <w:lang w:eastAsia="zh-CN"/>
        </w:rPr>
        <w:t>和</w:t>
      </w:r>
      <w:r>
        <w:rPr>
          <w:rFonts w:ascii="SimSun" w:eastAsia="SimSun" w:hAnsi="SimSun" w:cs="SimSun"/>
          <w:b w:val="0"/>
          <w:color w:val="000000"/>
          <w:lang w:eastAsia="zh-CN"/>
        </w:rPr>
        <w:t xml:space="preserve"> FPGA</w:t>
      </w:r>
      <w:r>
        <w:rPr>
          <w:rFonts w:ascii="SimSun" w:eastAsia="SimSun" w:hAnsi="SimSun" w:cs="SimSun"/>
          <w:b w:val="0"/>
          <w:color w:val="000000"/>
          <w:lang w:eastAsia="zh-CN"/>
        </w:rPr>
        <w:t>。</w:t>
      </w:r>
      <w:r>
        <w:rPr>
          <w:rFonts w:ascii="SimSun" w:eastAsia="SimSun" w:hAnsi="SimSun" w:cs="SimSun"/>
          <w:b w:val="0"/>
          <w:color w:val="000000"/>
          <w:lang w:eastAsia="zh-CN"/>
        </w:rPr>
        <w:t>封装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小、</w:t>
      </w:r>
      <w:r>
        <w:rPr>
          <w:rFonts w:ascii="SimSun" w:eastAsia="SimSun" w:hAnsi="SimSun" w:cs="SimSun"/>
          <w:b w:val="0"/>
          <w:color w:val="000000"/>
          <w:lang w:eastAsia="zh-CN"/>
        </w:rPr>
        <w:t>效率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高</w:t>
      </w:r>
      <w:r>
        <w:rPr>
          <w:rFonts w:ascii="SimSun" w:eastAsia="SimSun" w:hAnsi="SimSun" w:cs="SimSun"/>
          <w:b w:val="0"/>
          <w:color w:val="000000"/>
          <w:lang w:eastAsia="zh-CN"/>
        </w:rPr>
        <w:t>（</w:t>
      </w:r>
      <w:r>
        <w:rPr>
          <w:rFonts w:ascii="SimSun" w:eastAsia="SimSun" w:hAnsi="SimSun" w:cs="SimSun"/>
          <w:b w:val="0"/>
          <w:color w:val="000000"/>
          <w:lang w:eastAsia="zh-CN"/>
        </w:rPr>
        <w:t>达</w:t>
      </w:r>
      <w:r>
        <w:rPr>
          <w:rFonts w:ascii="SimSun" w:eastAsia="SimSun" w:hAnsi="SimSun" w:cs="SimSun"/>
          <w:b w:val="0"/>
          <w:color w:val="000000"/>
          <w:lang w:eastAsia="zh-CN"/>
        </w:rPr>
        <w:t xml:space="preserve"> 87%</w:t>
      </w:r>
      <w:r>
        <w:rPr>
          <w:rFonts w:ascii="SimSun" w:eastAsia="SimSun" w:hAnsi="SimSun" w:cs="SimSun"/>
          <w:b w:val="0"/>
          <w:color w:val="000000"/>
          <w:lang w:eastAsia="zh-CN"/>
        </w:rPr>
        <w:t>），</w:t>
      </w:r>
      <w:r>
        <w:rPr>
          <w:rFonts w:ascii="SimSun" w:eastAsia="SimSun" w:hAnsi="SimSun" w:cs="SimSun"/>
          <w:b w:val="0"/>
          <w:color w:val="000000"/>
          <w:lang w:eastAsia="zh-CN"/>
        </w:rPr>
        <w:t>特别适用于移动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设备</w:t>
      </w:r>
      <w:r>
        <w:rPr>
          <w:rFonts w:ascii="SimSun" w:eastAsia="SimSun" w:hAnsi="SimSun" w:cs="SimSun"/>
          <w:b w:val="0"/>
          <w:color w:val="000000"/>
          <w:lang w:eastAsia="zh-CN"/>
        </w:rPr>
        <w:t>和电池供电设备。可以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通过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单独</w:t>
      </w:r>
      <w:r>
        <w:rPr>
          <w:rFonts w:ascii="SimSun" w:eastAsia="SimSun" w:hAnsi="SimSun" w:cs="SimSun"/>
          <w:b w:val="0"/>
          <w:color w:val="000000"/>
          <w:lang w:eastAsia="zh-CN"/>
        </w:rPr>
        <w:t>的引脚将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其</w:t>
      </w:r>
      <w:r>
        <w:rPr>
          <w:rFonts w:ascii="SimSun" w:eastAsia="SimSun" w:hAnsi="SimSun" w:cs="SimSun"/>
          <w:b w:val="0"/>
          <w:color w:val="000000"/>
          <w:lang w:eastAsia="zh-CN"/>
        </w:rPr>
        <w:t>设置为睡眠模式，从而进一步节省电力。</w:t>
      </w:r>
    </w:p>
    <w:p w14:paraId="411A96FB" w14:textId="02875D13" w:rsidR="00390AB0" w:rsidRDefault="00B52DEA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SimSun" w:eastAsia="SimSun" w:hAnsi="SimSun" w:cs="SimSun"/>
          <w:b w:val="0"/>
          <w:color w:val="000000"/>
          <w:lang w:eastAsia="zh-CN"/>
        </w:rPr>
        <w:t>伍尔特电子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的电源模块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已经</w:t>
      </w:r>
      <w:r>
        <w:rPr>
          <w:rFonts w:ascii="SimSun" w:eastAsia="SimSun" w:hAnsi="SimSun" w:cs="SimSun"/>
          <w:b w:val="0"/>
          <w:color w:val="000000"/>
          <w:lang w:eastAsia="zh-CN"/>
        </w:rPr>
        <w:t>进行了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EMC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预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测试，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使用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搭配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的</w:t>
      </w:r>
      <w:r>
        <w:rPr>
          <w:rFonts w:ascii="SimSun" w:eastAsia="SimSun" w:hAnsi="SimSun" w:cs="SimSun"/>
          <w:b w:val="0"/>
          <w:color w:val="000000"/>
          <w:lang w:eastAsia="zh-CN"/>
        </w:rPr>
        <w:t>滤波器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可以通过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RE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和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CE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测试，满足</w:t>
      </w:r>
      <w:r>
        <w:rPr>
          <w:rFonts w:ascii="SimSun" w:eastAsia="SimSun" w:hAnsi="SimSun" w:cs="SimSun"/>
          <w:b w:val="0"/>
          <w:color w:val="000000"/>
          <w:lang w:eastAsia="zh-CN"/>
        </w:rPr>
        <w:t xml:space="preserve"> EN55032/CISPR32 B </w:t>
      </w:r>
      <w:r>
        <w:rPr>
          <w:rFonts w:ascii="SimSun" w:eastAsia="SimSun" w:hAnsi="SimSun" w:cs="SimSun"/>
          <w:b w:val="0"/>
          <w:color w:val="000000"/>
          <w:lang w:eastAsia="zh-CN"/>
        </w:rPr>
        <w:t>类</w:t>
      </w:r>
      <w:r>
        <w:rPr>
          <w:rFonts w:ascii="SimSun" w:eastAsia="SimSun" w:hAnsi="SimSun" w:cs="SimSun"/>
          <w:b w:val="0"/>
          <w:color w:val="000000"/>
          <w:lang w:eastAsia="zh-CN"/>
        </w:rPr>
        <w:t>限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值</w:t>
      </w:r>
      <w:r>
        <w:rPr>
          <w:rFonts w:ascii="SimSun" w:eastAsia="SimSun" w:hAnsi="SimSun" w:cs="SimSun"/>
          <w:b w:val="0"/>
          <w:color w:val="000000"/>
          <w:lang w:eastAsia="zh-CN"/>
        </w:rPr>
        <w:t>。</w:t>
      </w:r>
    </w:p>
    <w:p w14:paraId="341EFD1E" w14:textId="59CFFE04" w:rsidR="00390AB0" w:rsidRDefault="00B52DEA">
      <w:pPr>
        <w:pStyle w:val="Textkrper"/>
        <w:spacing w:before="120" w:after="120" w:line="260" w:lineRule="exact"/>
        <w:jc w:val="both"/>
        <w:rPr>
          <w:rFonts w:ascii="SimSun" w:eastAsia="SimSun" w:hAnsi="SimSun" w:cs="SimSun"/>
          <w:b w:val="0"/>
          <w:color w:val="000000"/>
          <w:lang w:eastAsia="zh-CN"/>
        </w:rPr>
      </w:pPr>
      <w:r>
        <w:rPr>
          <w:rFonts w:ascii="SimSun" w:eastAsia="SimSun" w:hAnsi="SimSun" w:cs="SimSun"/>
          <w:b w:val="0"/>
          <w:color w:val="000000"/>
          <w:lang w:eastAsia="zh-CN"/>
        </w:rPr>
        <w:t xml:space="preserve">MagI³C-VDMM </w:t>
      </w:r>
      <w:r>
        <w:rPr>
          <w:rFonts w:ascii="SimSun" w:eastAsia="SimSun" w:hAnsi="SimSun" w:cs="SimSun"/>
          <w:b w:val="0"/>
          <w:color w:val="000000"/>
          <w:lang w:eastAsia="zh-CN"/>
        </w:rPr>
        <w:t>系列的新产品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现在已</w:t>
      </w:r>
      <w:r>
        <w:rPr>
          <w:rFonts w:ascii="SimSun" w:eastAsia="SimSun" w:hAnsi="SimSun" w:cs="SimSun"/>
          <w:b w:val="0"/>
          <w:color w:val="000000"/>
          <w:lang w:eastAsia="zh-CN"/>
        </w:rPr>
        <w:t>有现货供应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，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欢迎</w:t>
      </w:r>
      <w:r>
        <w:rPr>
          <w:rFonts w:ascii="SimSun" w:eastAsia="SimSun" w:hAnsi="SimSun" w:cs="SimSun"/>
          <w:b w:val="0"/>
          <w:color w:val="000000"/>
          <w:lang w:eastAsia="zh-CN"/>
        </w:rPr>
        <w:t>索取</w:t>
      </w:r>
      <w:r>
        <w:rPr>
          <w:rFonts w:ascii="SimSun" w:eastAsia="SimSun" w:hAnsi="SimSun" w:cs="SimSun" w:hint="eastAsia"/>
          <w:b w:val="0"/>
          <w:color w:val="000000"/>
          <w:lang w:eastAsia="zh-CN"/>
        </w:rPr>
        <w:t>免费</w:t>
      </w:r>
      <w:r>
        <w:rPr>
          <w:rFonts w:ascii="SimSun" w:eastAsia="SimSun" w:hAnsi="SimSun" w:cs="SimSun"/>
          <w:b w:val="0"/>
          <w:color w:val="000000"/>
          <w:lang w:eastAsia="zh-CN"/>
        </w:rPr>
        <w:t>样品。</w:t>
      </w:r>
    </w:p>
    <w:p w14:paraId="1B50B58C" w14:textId="77777777" w:rsidR="00B52DEA" w:rsidRDefault="00B52DEA">
      <w:pPr>
        <w:pStyle w:val="Textkrper"/>
        <w:spacing w:before="120" w:after="120" w:line="260" w:lineRule="exact"/>
        <w:jc w:val="both"/>
        <w:rPr>
          <w:rFonts w:ascii="Arial" w:hAnsi="Arial" w:hint="eastAsia"/>
          <w:b w:val="0"/>
          <w:bCs w:val="0"/>
        </w:rPr>
      </w:pPr>
    </w:p>
    <w:p w14:paraId="23E12AE3" w14:textId="77777777" w:rsidR="00390AB0" w:rsidRDefault="00390AB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03708C8" w14:textId="77777777" w:rsidR="00390AB0" w:rsidRDefault="00B52DEA">
      <w:pPr>
        <w:spacing w:after="120" w:line="280" w:lineRule="exact"/>
        <w:rPr>
          <w:rFonts w:ascii="SimSun" w:eastAsia="SimSun" w:hAnsi="SimSun" w:cs="SimSun"/>
          <w:b/>
          <w:bCs/>
          <w:sz w:val="18"/>
          <w:szCs w:val="18"/>
          <w:lang w:val="en-GB" w:eastAsia="zh-CN"/>
        </w:rPr>
      </w:pPr>
      <w:r>
        <w:rPr>
          <w:rFonts w:ascii="SimSun" w:eastAsia="SimSun" w:hAnsi="SimSun" w:cs="SimSun" w:hint="eastAsia"/>
          <w:b/>
          <w:bCs/>
          <w:sz w:val="18"/>
          <w:szCs w:val="18"/>
          <w:lang w:val="en-GB" w:eastAsia="zh-CN"/>
        </w:rPr>
        <w:t>可用图像</w:t>
      </w:r>
    </w:p>
    <w:p w14:paraId="2A588A9E" w14:textId="77777777" w:rsidR="00390AB0" w:rsidRDefault="00B52DEA">
      <w:pPr>
        <w:spacing w:after="120" w:line="280" w:lineRule="exact"/>
        <w:rPr>
          <w:rFonts w:ascii="SimSun" w:eastAsia="SimSun" w:hAnsi="SimSun" w:cs="SimSun"/>
          <w:b/>
          <w:bCs/>
          <w:sz w:val="18"/>
          <w:szCs w:val="18"/>
          <w:lang w:eastAsia="zh-CN"/>
        </w:rPr>
      </w:pPr>
      <w:r>
        <w:rPr>
          <w:rFonts w:ascii="SimSun" w:eastAsia="SimSun" w:hAnsi="SimSun" w:cs="SimSun" w:hint="eastAsia"/>
          <w:sz w:val="18"/>
          <w:szCs w:val="18"/>
          <w:lang w:eastAsia="zh-CN"/>
        </w:rPr>
        <w:t>可以从以下网址下载下列图片打印质量的原图：</w:t>
      </w:r>
      <w:r>
        <w:rPr>
          <w:rFonts w:ascii="SimSun" w:eastAsia="SimSun" w:hAnsi="SimSun" w:cs="SimSun" w:hint="eastAsia"/>
          <w:b/>
          <w:bCs/>
          <w:sz w:val="18"/>
          <w:szCs w:val="18"/>
          <w:lang w:eastAsia="zh-CN"/>
        </w:rPr>
        <w:t xml:space="preserve"> </w:t>
      </w:r>
      <w:hyperlink r:id="rId9" w:history="1">
        <w:r>
          <w:rPr>
            <w:rFonts w:ascii="Arial" w:eastAsia="DengXian" w:hAnsi="Arial" w:cs="Arial"/>
            <w:color w:val="0000FF"/>
            <w:sz w:val="18"/>
            <w:szCs w:val="18"/>
            <w:u w:val="single"/>
          </w:rPr>
          <w:t>https://kk.htcm.de/press-releases/wuerth/</w:t>
        </w:r>
      </w:hyperlink>
    </w:p>
    <w:p w14:paraId="21CA9E73" w14:textId="77777777" w:rsidR="00390AB0" w:rsidRDefault="00390AB0">
      <w:pPr>
        <w:pStyle w:val="PITextkrper"/>
        <w:rPr>
          <w:b/>
          <w:bCs/>
          <w:sz w:val="18"/>
          <w:szCs w:val="18"/>
        </w:rPr>
      </w:pPr>
    </w:p>
    <w:p w14:paraId="6ACCE683" w14:textId="77777777" w:rsidR="00390AB0" w:rsidRDefault="00390AB0">
      <w:pPr>
        <w:pStyle w:val="PITextkrper"/>
        <w:rPr>
          <w:b/>
          <w:bCs/>
          <w:sz w:val="18"/>
          <w:szCs w:val="18"/>
          <w:lang w:val="en-GB"/>
        </w:rPr>
      </w:pPr>
    </w:p>
    <w:tbl>
      <w:tblPr>
        <w:tblpPr w:leftFromText="180" w:rightFromText="180" w:vertAnchor="text" w:tblpY="1"/>
        <w:tblOverlap w:val="never"/>
        <w:tblW w:w="3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</w:tblGrid>
      <w:tr w:rsidR="00390AB0" w14:paraId="60B6C30D" w14:textId="77777777">
        <w:trPr>
          <w:trHeight w:val="1701"/>
        </w:trPr>
        <w:tc>
          <w:tcPr>
            <w:tcW w:w="3577" w:type="dxa"/>
          </w:tcPr>
          <w:p w14:paraId="51B414AB" w14:textId="77777777" w:rsidR="00390AB0" w:rsidRDefault="00B52DEA">
            <w:pPr>
              <w:pStyle w:val="txt"/>
              <w:rPr>
                <w:rFonts w:ascii="SimSun" w:eastAsia="SimSun" w:hAnsi="SimSun" w:cs="SimSun"/>
                <w:bCs/>
                <w:sz w:val="16"/>
                <w:szCs w:val="16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A878574" wp14:editId="0C17718F">
                  <wp:extent cx="2139950" cy="160655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91974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63" b="12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bCs/>
                <w:sz w:val="16"/>
                <w:szCs w:val="16"/>
                <w:lang w:eastAsia="zh-CN"/>
              </w:rPr>
              <w:br/>
            </w:r>
            <w:r>
              <w:rPr>
                <w:rFonts w:ascii="SimSun" w:eastAsia="SimSun" w:hAnsi="SimSun" w:cs="SimSun"/>
                <w:bCs/>
                <w:sz w:val="16"/>
                <w:szCs w:val="16"/>
                <w:lang w:eastAsia="zh-CN"/>
              </w:rPr>
              <w:br/>
            </w:r>
            <w:r>
              <w:rPr>
                <w:rFonts w:ascii="SimSun" w:eastAsia="SimSun" w:hAnsi="SimSun" w:cs="SimSun"/>
                <w:bCs/>
                <w:sz w:val="16"/>
                <w:szCs w:val="16"/>
                <w:lang w:eastAsia="zh-CN"/>
              </w:rPr>
              <w:t>图片来源：伍尔特电子</w:t>
            </w:r>
            <w:r>
              <w:rPr>
                <w:rFonts w:ascii="SimSun" w:eastAsia="SimSun" w:hAnsi="SimSun" w:cs="SimSun"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489BF50" w14:textId="77777777" w:rsidR="00390AB0" w:rsidRDefault="00B52D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t xml:space="preserve">MagI³C-VDMM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eastAsia="zh-CN"/>
              </w:rPr>
              <w:t>输出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t>可变降压微型模块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337D15B6" w14:textId="77777777" w:rsidR="00390AB0" w:rsidRDefault="00390AB0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5E65C50E" w14:textId="77777777" w:rsidR="00390AB0" w:rsidRDefault="00B52DEA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lastRenderedPageBreak/>
        <w:br w:type="textWrapping" w:clear="all"/>
      </w:r>
    </w:p>
    <w:p w14:paraId="0145832E" w14:textId="77777777" w:rsidR="00390AB0" w:rsidRDefault="00390AB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2C62E10" w14:textId="77777777" w:rsidR="00390AB0" w:rsidRDefault="00B52DEA">
      <w:pPr>
        <w:rPr>
          <w:rFonts w:ascii="SimSun" w:eastAsia="SimSun" w:hAnsi="SimSun" w:cs="Calibri"/>
          <w:b/>
          <w:bCs/>
          <w:sz w:val="20"/>
          <w:szCs w:val="20"/>
          <w:lang w:val="en-GB"/>
        </w:rPr>
      </w:pPr>
      <w:r>
        <w:rPr>
          <w:rFonts w:ascii="SimSun" w:eastAsia="SimSun" w:hAnsi="SimSun" w:cs="Calibri" w:hint="eastAsia"/>
          <w:b/>
          <w:bCs/>
          <w:sz w:val="20"/>
          <w:szCs w:val="20"/>
          <w:lang w:val="en-GB"/>
        </w:rPr>
        <w:t>关于伍尔特电子</w:t>
      </w:r>
      <w:r>
        <w:rPr>
          <w:rFonts w:ascii="SimSun" w:eastAsia="SimSun" w:hAnsi="SimSun" w:cs="Calibri" w:hint="eastAsia"/>
          <w:b/>
          <w:bCs/>
          <w:sz w:val="20"/>
          <w:szCs w:val="20"/>
          <w:lang w:val="en-GB"/>
        </w:rPr>
        <w:t>eiSos</w:t>
      </w:r>
      <w:r>
        <w:rPr>
          <w:rFonts w:ascii="SimSun" w:eastAsia="SimSun" w:hAnsi="SimSun" w:cs="Calibri" w:hint="eastAsia"/>
          <w:b/>
          <w:bCs/>
          <w:sz w:val="20"/>
          <w:szCs w:val="20"/>
          <w:lang w:val="en-GB"/>
        </w:rPr>
        <w:t>集团</w:t>
      </w:r>
    </w:p>
    <w:p w14:paraId="67E1F80C" w14:textId="5257A73D" w:rsidR="00390AB0" w:rsidRDefault="00B52DEA">
      <w:pPr>
        <w:rPr>
          <w:rFonts w:ascii="SimSun" w:eastAsia="SimSun" w:hAnsi="SimSun" w:cs="Calibri"/>
          <w:sz w:val="20"/>
          <w:szCs w:val="20"/>
          <w:lang w:val="en-GB"/>
        </w:rPr>
      </w:pP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伍尔特电子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eiSos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集团是一家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面向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电子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行业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的电子和机电元件制造商，同时也是一家领先的电子解决方案公司。伍尔特电子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eiSos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集团是欧洲最大的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被动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元件制造商之一，活跃于全球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50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多个国家。欧洲、亚洲和北美的生产基地为世界各地越来越多的客户提供产品。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 </w:t>
      </w:r>
    </w:p>
    <w:p w14:paraId="62F5E0AA" w14:textId="3E97A82C" w:rsidR="00390AB0" w:rsidRDefault="00B52DEA">
      <w:pPr>
        <w:rPr>
          <w:rFonts w:ascii="SimSun" w:eastAsia="SimSun" w:hAnsi="SimSun" w:cs="Calibri"/>
          <w:sz w:val="20"/>
          <w:szCs w:val="20"/>
          <w:lang w:val="en-GB"/>
        </w:rPr>
      </w:pP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产品包括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EMC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元件、电感、变压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器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RF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元件、压敏电阻、电容、电阻、石英晶体、振荡器、电源模块、无线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电源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线圈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、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LED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、传感器、连接器、电源元件、开关、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按键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、连接技术、保险丝座和无线数据传输方案。</w:t>
      </w:r>
    </w:p>
    <w:p w14:paraId="0DB8C0B6" w14:textId="18E5FDD7" w:rsidR="00390AB0" w:rsidRDefault="00B52DEA">
      <w:pPr>
        <w:rPr>
          <w:rFonts w:ascii="SimSun" w:eastAsia="SimSun" w:hAnsi="SimSun" w:cs="Calibri"/>
          <w:sz w:val="20"/>
          <w:szCs w:val="20"/>
          <w:lang w:val="en-GB"/>
        </w:rPr>
      </w:pP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公司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以提供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无与伦比的服务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为导向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，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目录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中的所有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产品都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有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现货且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没有最小起订量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样品免费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以及通过技术人员和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选型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工具提供广泛支持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。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 </w:t>
      </w:r>
    </w:p>
    <w:p w14:paraId="03C5CFA0" w14:textId="77777777" w:rsidR="00390AB0" w:rsidRDefault="00B52DEA">
      <w:pPr>
        <w:rPr>
          <w:rFonts w:ascii="SimSun" w:eastAsia="SimSun" w:hAnsi="SimSun" w:cs="Calibri"/>
          <w:sz w:val="20"/>
          <w:szCs w:val="20"/>
          <w:lang w:val="en-GB"/>
        </w:rPr>
      </w:pP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伍尔特电子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（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Würth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 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Elektronik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）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隶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属伍尔特集团（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Würth Group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），伍尔特集团是装配和紧固技术的全球市场领导者。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2021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年，公司的销售额达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10.9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亿欧元，拥有约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8000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名员工。</w:t>
      </w:r>
    </w:p>
    <w:p w14:paraId="56BAE7DE" w14:textId="77777777" w:rsidR="00390AB0" w:rsidRDefault="00B52DEA">
      <w:pPr>
        <w:rPr>
          <w:rFonts w:ascii="SimSun" w:eastAsia="SimSun" w:hAnsi="SimSun" w:cs="Calibri"/>
          <w:b/>
          <w:bCs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伍尔特电子：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 more than you expect!</w:t>
      </w:r>
    </w:p>
    <w:p w14:paraId="5B5E1912" w14:textId="77777777" w:rsidR="00390AB0" w:rsidRDefault="00B52DEA">
      <w:pPr>
        <w:autoSpaceDE w:val="0"/>
        <w:autoSpaceDN w:val="0"/>
        <w:adjustRightInd w:val="0"/>
        <w:spacing w:before="120" w:after="120" w:line="276" w:lineRule="auto"/>
        <w:rPr>
          <w:rFonts w:ascii="Arial" w:eastAsia="DengXian" w:hAnsi="Arial" w:cs="Arial"/>
          <w:b/>
          <w:bCs/>
          <w:sz w:val="20"/>
          <w:szCs w:val="20"/>
        </w:rPr>
      </w:pPr>
      <w:r>
        <w:rPr>
          <w:rFonts w:ascii="SimSun" w:eastAsia="SimSun" w:hAnsi="SimSun" w:cs="Calibri" w:hint="eastAsia"/>
          <w:b/>
          <w:bCs/>
          <w:sz w:val="20"/>
          <w:szCs w:val="20"/>
          <w:lang w:val="en-GB"/>
        </w:rPr>
        <w:t>更多信息请访问</w:t>
      </w:r>
      <w:r>
        <w:rPr>
          <w:rFonts w:ascii="SimSun" w:eastAsia="SimSun" w:hAnsi="SimSun" w:cs="Calibri" w:hint="eastAsia"/>
          <w:b/>
          <w:bCs/>
          <w:sz w:val="20"/>
          <w:szCs w:val="20"/>
          <w:lang w:val="en-GB"/>
        </w:rPr>
        <w:t xml:space="preserve"> </w:t>
      </w:r>
      <w:hyperlink r:id="rId11" w:history="1">
        <w:r>
          <w:rPr>
            <w:rFonts w:ascii="SimSun" w:eastAsia="SimSun" w:hAnsi="SimSun" w:cs="Calibri" w:hint="eastAsia"/>
            <w:b/>
            <w:bCs/>
            <w:color w:val="0000FF"/>
            <w:sz w:val="20"/>
            <w:szCs w:val="20"/>
            <w:u w:val="single"/>
            <w:lang w:val="en-GB"/>
          </w:rPr>
          <w:t>www.we-online.com</w:t>
        </w:r>
      </w:hyperlink>
    </w:p>
    <w:p w14:paraId="43F4B72F" w14:textId="77777777" w:rsidR="00390AB0" w:rsidRDefault="00B52DEA">
      <w:pPr>
        <w:autoSpaceDE w:val="0"/>
        <w:autoSpaceDN w:val="0"/>
        <w:adjustRightInd w:val="0"/>
        <w:spacing w:before="120" w:after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/>
          <w:b/>
          <w:bCs/>
          <w:noProof/>
          <w:sz w:val="20"/>
          <w:szCs w:val="20"/>
          <w:lang w:eastAsia="zh-CN"/>
        </w:rPr>
        <w:drawing>
          <wp:inline distT="0" distB="0" distL="0" distR="0" wp14:anchorId="7A6C3A2F" wp14:editId="250128F8">
            <wp:extent cx="770890" cy="770890"/>
            <wp:effectExtent l="0" t="0" r="0" b="0"/>
            <wp:docPr id="4" name="图片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45247" w14:textId="77777777" w:rsidR="00390AB0" w:rsidRDefault="00390AB0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</w:p>
    <w:p w14:paraId="72753D37" w14:textId="77777777" w:rsidR="00390AB0" w:rsidRDefault="00B52DEA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 w:hint="eastAsia"/>
          <w:b/>
          <w:bCs/>
          <w:sz w:val="20"/>
          <w:szCs w:val="20"/>
          <w:lang w:val="de-DE"/>
        </w:rPr>
        <w:t>新闻代理：</w:t>
      </w:r>
    </w:p>
    <w:p w14:paraId="16BA5581" w14:textId="77777777" w:rsidR="00390AB0" w:rsidRDefault="00B52DEA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sz w:val="20"/>
          <w:szCs w:val="20"/>
        </w:rPr>
      </w:pPr>
      <w:r>
        <w:rPr>
          <w:rFonts w:ascii="Verdana" w:eastAsia="DengXian" w:hAnsi="Verdana" w:cs="Arial"/>
          <w:sz w:val="20"/>
          <w:szCs w:val="20"/>
        </w:rPr>
        <w:t xml:space="preserve">miXim Ltd. </w:t>
      </w:r>
      <w:r>
        <w:rPr>
          <w:rFonts w:ascii="Verdana" w:eastAsia="DengXian" w:hAnsi="Verdana" w:cs="Arial"/>
          <w:sz w:val="20"/>
          <w:szCs w:val="20"/>
        </w:rPr>
        <w:br/>
        <w:t>Davey Dang</w:t>
      </w:r>
    </w:p>
    <w:p w14:paraId="056EE659" w14:textId="77777777" w:rsidR="00390AB0" w:rsidRDefault="00B52DEA">
      <w:pPr>
        <w:pStyle w:val="Textkrper"/>
        <w:spacing w:before="120" w:after="120" w:line="276" w:lineRule="auto"/>
      </w:pPr>
      <w:r>
        <w:rPr>
          <w:rFonts w:ascii="Times New Roman" w:eastAsia="DengXian" w:hAnsi="Times New Roman" w:cs="Times New Roman" w:hint="eastAsia"/>
          <w:b w:val="0"/>
          <w:bCs w:val="0"/>
          <w:sz w:val="24"/>
          <w:szCs w:val="24"/>
        </w:rPr>
        <w:t>邮箱：</w:t>
      </w:r>
      <w:r>
        <w:rPr>
          <w:rFonts w:ascii="Times New Roman" w:eastAsia="DengXian" w:hAnsi="Times New Roman" w:cs="Times New Roman"/>
          <w:b w:val="0"/>
          <w:bCs w:val="0"/>
          <w:sz w:val="24"/>
          <w:szCs w:val="24"/>
        </w:rPr>
        <w:t>davey@miximpr.cn</w:t>
      </w:r>
    </w:p>
    <w:sectPr w:rsidR="00390AB0">
      <w:headerReference w:type="default" r:id="rId13"/>
      <w:footerReference w:type="default" r:id="rId14"/>
      <w:pgSz w:w="11906" w:h="16838" w:code="9"/>
      <w:pgMar w:top="2269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A69A" w14:textId="77777777" w:rsidR="00390AB0" w:rsidRDefault="00B52DEA">
      <w:r>
        <w:separator/>
      </w:r>
    </w:p>
  </w:endnote>
  <w:endnote w:type="continuationSeparator" w:id="0">
    <w:p w14:paraId="3A7780DB" w14:textId="77777777" w:rsidR="00390AB0" w:rsidRDefault="00B5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0796" w14:textId="77777777" w:rsidR="00390AB0" w:rsidRDefault="00B52DEA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SimSun" w:eastAsia="SimSun" w:hAnsi="SimSun" w:cs="SimSun"/>
        <w:sz w:val="16"/>
        <w:szCs w:val="16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0E20" w14:textId="77777777" w:rsidR="00390AB0" w:rsidRDefault="00B52DEA">
      <w:r>
        <w:separator/>
      </w:r>
    </w:p>
  </w:footnote>
  <w:footnote w:type="continuationSeparator" w:id="0">
    <w:p w14:paraId="0B654E59" w14:textId="77777777" w:rsidR="00390AB0" w:rsidRDefault="00B5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9CB3" w14:textId="77777777" w:rsidR="00390AB0" w:rsidRDefault="00B52DEA">
    <w:pPr>
      <w:pStyle w:val="Kopfzeile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ED87A39" wp14:editId="61D5B68B">
          <wp:simplePos x="0" y="0"/>
          <wp:positionH relativeFrom="rightMargin">
            <wp:posOffset>-304800</wp:posOffset>
          </wp:positionH>
          <wp:positionV relativeFrom="paragraph">
            <wp:posOffset>118745</wp:posOffset>
          </wp:positionV>
          <wp:extent cx="1889760" cy="756285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489011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66A79" w14:textId="77777777" w:rsidR="00390AB0" w:rsidRDefault="00390AB0">
    <w:pPr>
      <w:pStyle w:val="Kopfzeile"/>
      <w:tabs>
        <w:tab w:val="clear" w:pos="9072"/>
        <w:tab w:val="right" w:pos="9498"/>
      </w:tabs>
      <w:rPr>
        <w:rFonts w:ascii="SimSun" w:eastAsia="SimSun" w:hAnsi="SimSun" w:cs="SimSun"/>
        <w:sz w:val="20"/>
        <w:szCs w:val="20"/>
        <w:lang w:eastAsia="zh-CN"/>
      </w:rPr>
    </w:pPr>
  </w:p>
  <w:p w14:paraId="1D3F8FEE" w14:textId="77777777" w:rsidR="00390AB0" w:rsidRDefault="00B52DEA">
    <w:pPr>
      <w:pStyle w:val="Kopfzeile"/>
      <w:tabs>
        <w:tab w:val="clear" w:pos="9072"/>
        <w:tab w:val="right" w:pos="9498"/>
      </w:tabs>
      <w:rPr>
        <w:rFonts w:ascii="SimSun" w:eastAsia="SimSun" w:hAnsi="SimSun" w:cs="SimSun"/>
        <w:sz w:val="20"/>
        <w:szCs w:val="20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5EC8EA88" wp14:editId="5CDA3CCB">
          <wp:simplePos x="0" y="0"/>
          <wp:positionH relativeFrom="page">
            <wp:posOffset>6399530</wp:posOffset>
          </wp:positionH>
          <wp:positionV relativeFrom="paragraph">
            <wp:posOffset>831850</wp:posOffset>
          </wp:positionV>
          <wp:extent cx="583787" cy="583787"/>
          <wp:effectExtent l="0" t="0" r="6985" b="6985"/>
          <wp:wrapNone/>
          <wp:docPr id="16" name="Picture 16" descr="描述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787" cy="58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07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B0"/>
    <w:rsid w:val="00390AB0"/>
    <w:rsid w:val="00B37A53"/>
    <w:rsid w:val="00B5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C0AAFF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rPr>
      <w:sz w:val="24"/>
      <w:szCs w:val="24"/>
    </w:rPr>
  </w:style>
  <w:style w:type="character" w:customStyle="1" w:styleId="1">
    <w:name w:val="未处理的提及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catalog/en/MAGIC-VDM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-onlin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12FE-6CE2-4F82-91B0-2EF24778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 Planckh</dc:creator>
  <cp:lastModifiedBy>Brigitte Basilio</cp:lastModifiedBy>
  <cp:revision>3</cp:revision>
  <cp:lastPrinted>2017-06-23T08:32:00Z</cp:lastPrinted>
  <dcterms:created xsi:type="dcterms:W3CDTF">2022-12-14T16:20:00Z</dcterms:created>
  <dcterms:modified xsi:type="dcterms:W3CDTF">2022-12-14T16:21:00Z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