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C281" w14:textId="77777777" w:rsidR="005B39D8" w:rsidRDefault="00A91E98">
      <w:pPr>
        <w:pStyle w:val="berschrift1"/>
        <w:spacing w:before="720" w:after="720" w:line="260" w:lineRule="exact"/>
        <w:rPr>
          <w:sz w:val="20"/>
        </w:rPr>
      </w:pPr>
      <w:r>
        <w:rPr>
          <w:sz w:val="20"/>
        </w:rPr>
        <w:t xml:space="preserve">COMUNICADO DE PRENSA </w:t>
      </w:r>
    </w:p>
    <w:p w14:paraId="3DDCA721" w14:textId="635D0707" w:rsidR="005B39D8" w:rsidRDefault="00A91E98">
      <w:pPr>
        <w:rPr>
          <w:rFonts w:ascii="Arial" w:hAnsi="Arial" w:cs="Arial"/>
          <w:b/>
          <w:bCs/>
        </w:rPr>
      </w:pPr>
      <w:r>
        <w:rPr>
          <w:rFonts w:ascii="Arial" w:hAnsi="Arial"/>
          <w:b/>
        </w:rPr>
        <w:t>Würth Elektronik amplía su</w:t>
      </w:r>
      <w:r w:rsidR="00FA5EB0">
        <w:rPr>
          <w:rFonts w:ascii="Arial" w:hAnsi="Arial"/>
          <w:b/>
        </w:rPr>
        <w:t xml:space="preserve"> </w:t>
      </w:r>
      <w:r>
        <w:rPr>
          <w:rFonts w:ascii="Arial" w:hAnsi="Arial"/>
          <w:b/>
        </w:rPr>
        <w:t xml:space="preserve">familia de bornas WR-TBL </w:t>
      </w:r>
    </w:p>
    <w:p w14:paraId="550475C7" w14:textId="218F25BB" w:rsidR="005B39D8" w:rsidRDefault="00A91E9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Bornas </w:t>
      </w:r>
      <w:r w:rsidRPr="00FA5EB0">
        <w:rPr>
          <w:rFonts w:ascii="Arial" w:hAnsi="Arial"/>
          <w:b/>
          <w:i/>
          <w:iCs/>
          <w:color w:val="000000"/>
          <w:sz w:val="36"/>
        </w:rPr>
        <w:t>Wire-protector</w:t>
      </w:r>
      <w:r>
        <w:rPr>
          <w:rFonts w:ascii="Arial" w:hAnsi="Arial"/>
          <w:b/>
          <w:color w:val="000000"/>
          <w:sz w:val="36"/>
        </w:rPr>
        <w:t xml:space="preserve"> de paso diez milímetros</w:t>
      </w:r>
    </w:p>
    <w:p w14:paraId="27273680" w14:textId="3C503D77" w:rsidR="005B39D8" w:rsidRPr="00FA5EB0" w:rsidRDefault="00A91E98">
      <w:pPr>
        <w:pStyle w:val="Textkrper"/>
        <w:spacing w:before="120" w:after="120" w:line="260" w:lineRule="exact"/>
        <w:jc w:val="both"/>
        <w:rPr>
          <w:rFonts w:ascii="Arial" w:hAnsi="Arial"/>
          <w:color w:val="000000"/>
        </w:rPr>
      </w:pPr>
      <w:r w:rsidRPr="00FA5EB0">
        <w:rPr>
          <w:rFonts w:ascii="Arial" w:hAnsi="Arial"/>
          <w:color w:val="000000"/>
        </w:rPr>
        <w:t xml:space="preserve">Waldenburg (Alemania), </w:t>
      </w:r>
      <w:r w:rsidR="00A2241A">
        <w:rPr>
          <w:rFonts w:ascii="Arial" w:hAnsi="Arial"/>
          <w:color w:val="000000"/>
        </w:rPr>
        <w:t>27 de octubre</w:t>
      </w:r>
      <w:r w:rsidRPr="00FA5EB0">
        <w:rPr>
          <w:rFonts w:ascii="Arial" w:hAnsi="Arial"/>
          <w:color w:val="000000"/>
        </w:rPr>
        <w:t xml:space="preserve"> 2022 – Würth Elektronik añade a su familia de bornas </w:t>
      </w:r>
      <w:r w:rsidR="00A2241A">
        <w:fldChar w:fldCharType="begin"/>
      </w:r>
      <w:r w:rsidR="00A2241A">
        <w:instrText>HYPERLINK "https://www.we-online.com/catalog/en/em/connectors/terminal_blocks/wire-protector-contbl1/wire_protector_contbl1_wave_soldering_process_pitch_10_00mm"</w:instrText>
      </w:r>
      <w:r w:rsidR="00A2241A">
        <w:fldChar w:fldCharType="separate"/>
      </w:r>
      <w:r w:rsidRPr="00FA5EB0">
        <w:rPr>
          <w:rStyle w:val="Hyperlink"/>
          <w:rFonts w:ascii="Arial" w:hAnsi="Arial"/>
        </w:rPr>
        <w:t>WR-TBL</w:t>
      </w:r>
      <w:r w:rsidR="00A2241A">
        <w:rPr>
          <w:rStyle w:val="Hyperlink"/>
          <w:rFonts w:ascii="Arial" w:hAnsi="Arial"/>
        </w:rPr>
        <w:fldChar w:fldCharType="end"/>
      </w:r>
      <w:r w:rsidRPr="00FA5EB0">
        <w:rPr>
          <w:rFonts w:ascii="Arial" w:hAnsi="Arial"/>
          <w:color w:val="000000"/>
        </w:rPr>
        <w:t xml:space="preserve"> tres nuevas series en formato Wire-protector, paso 10 mm, montajeTHT y fijación del cable por tornillo. Dos de las opciones admiten cables en horizontal y una en vertical. El número de polos oscila entre uno y diez. El material de aislamiento es PA66 con clase de inflamabilidad UL94 V-0 y el mecanismo de sujeción del cable es acero inoxidable. La temperatura de funcionamiento oscila entre -40 y +105°C.</w:t>
      </w:r>
    </w:p>
    <w:p w14:paraId="53EFE927" w14:textId="7FDE84A8" w:rsidR="00A91E98" w:rsidRPr="00FA5EB0" w:rsidRDefault="00A91E98">
      <w:pPr>
        <w:pStyle w:val="Textkrper"/>
        <w:spacing w:before="120" w:after="120" w:line="260" w:lineRule="exact"/>
        <w:jc w:val="both"/>
        <w:rPr>
          <w:rFonts w:ascii="Arial" w:hAnsi="Arial"/>
          <w:b w:val="0"/>
          <w:color w:val="000000"/>
        </w:rPr>
      </w:pPr>
      <w:r w:rsidRPr="00FA5EB0">
        <w:rPr>
          <w:rFonts w:ascii="Arial" w:hAnsi="Arial"/>
          <w:b w:val="0"/>
          <w:color w:val="000000"/>
        </w:rPr>
        <w:t xml:space="preserve">«La serie WR-TBL 1018 — 1018 - 10.00 mm Modular Horizontal Cable Entry» dispone de la homologación UL y VDE para 16 A y una tensión de funcionamiernto de 250 V. </w:t>
      </w:r>
    </w:p>
    <w:p w14:paraId="1B6A826E" w14:textId="103FF014" w:rsidR="00A91E98" w:rsidRPr="00FA5EB0" w:rsidRDefault="00A91E98">
      <w:pPr>
        <w:pStyle w:val="Textkrper"/>
        <w:spacing w:before="120" w:after="120" w:line="260" w:lineRule="exact"/>
        <w:jc w:val="both"/>
        <w:rPr>
          <w:rFonts w:ascii="Arial" w:hAnsi="Arial"/>
          <w:b w:val="0"/>
          <w:color w:val="000000"/>
        </w:rPr>
      </w:pPr>
      <w:r w:rsidRPr="00FA5EB0">
        <w:rPr>
          <w:rFonts w:ascii="Arial" w:hAnsi="Arial"/>
          <w:b w:val="0"/>
          <w:color w:val="000000"/>
        </w:rPr>
        <w:t xml:space="preserve">«La serie WR-TBL Series 1028 - 10.00 mm Modular Horizontal Cable Entry» está homologada para 15 A (cULus) o 17,5 A (VDE) y una tensión de 300 V (cULus) o 250 V (VDE). </w:t>
      </w:r>
    </w:p>
    <w:p w14:paraId="266292DC" w14:textId="7FE9DDA5" w:rsidR="005B39D8" w:rsidRPr="00FA5EB0" w:rsidRDefault="00A91E98">
      <w:pPr>
        <w:pStyle w:val="Textkrper"/>
        <w:spacing w:before="120" w:after="120" w:line="260" w:lineRule="exact"/>
        <w:jc w:val="both"/>
        <w:rPr>
          <w:rFonts w:ascii="Arial" w:hAnsi="Arial"/>
          <w:b w:val="0"/>
          <w:bCs w:val="0"/>
          <w:color w:val="000000"/>
        </w:rPr>
      </w:pPr>
      <w:r w:rsidRPr="00FA5EB0">
        <w:rPr>
          <w:rFonts w:ascii="Arial" w:hAnsi="Arial"/>
          <w:b w:val="0"/>
          <w:color w:val="000000"/>
        </w:rPr>
        <w:t>Finalmente, «La serie WR-TBL 1068 - 10.00 mm Modular Vertical Cable Entry» dispone de la homologación cULus para 16 A y 250 V.</w:t>
      </w:r>
    </w:p>
    <w:p w14:paraId="2EA8CAE7" w14:textId="77777777" w:rsidR="005B39D8" w:rsidRPr="00FA5EB0" w:rsidRDefault="00A91E98">
      <w:pPr>
        <w:pStyle w:val="Textkrper"/>
        <w:spacing w:before="120" w:after="120" w:line="260" w:lineRule="exact"/>
        <w:jc w:val="both"/>
        <w:rPr>
          <w:rFonts w:ascii="Arial" w:hAnsi="Arial"/>
          <w:b w:val="0"/>
          <w:bCs w:val="0"/>
        </w:rPr>
      </w:pPr>
      <w:r w:rsidRPr="00FA5EB0">
        <w:rPr>
          <w:rFonts w:ascii="Arial" w:hAnsi="Arial"/>
          <w:b w:val="0"/>
          <w:color w:val="000000"/>
        </w:rPr>
        <w:t>Los nuevos bloques de terminales azules ya están disponibles en stock sin cantidad mínima de pedido. Se pueden solicitar muestras gratuitas.</w:t>
      </w:r>
    </w:p>
    <w:p w14:paraId="1EE03FDA" w14:textId="77777777" w:rsidR="00FA5EB0" w:rsidRDefault="00FA5EB0">
      <w:pPr>
        <w:pStyle w:val="Textkrper"/>
        <w:spacing w:before="120" w:after="120" w:line="260" w:lineRule="exact"/>
        <w:jc w:val="both"/>
        <w:rPr>
          <w:rFonts w:ascii="Arial" w:hAnsi="Arial"/>
          <w:b w:val="0"/>
          <w:bCs w:val="0"/>
        </w:rPr>
      </w:pPr>
    </w:p>
    <w:p w14:paraId="2210C35C" w14:textId="77777777" w:rsidR="00FA5EB0" w:rsidRPr="001E1BD8" w:rsidRDefault="00FA5EB0" w:rsidP="00FA5EB0">
      <w:pPr>
        <w:pStyle w:val="PITextkrper"/>
        <w:pBdr>
          <w:top w:val="single" w:sz="4" w:space="1" w:color="auto"/>
        </w:pBdr>
        <w:spacing w:before="240"/>
        <w:rPr>
          <w:b/>
          <w:sz w:val="18"/>
          <w:szCs w:val="18"/>
        </w:rPr>
      </w:pPr>
    </w:p>
    <w:p w14:paraId="782358B1" w14:textId="77777777" w:rsidR="00FA5EB0" w:rsidRPr="001E1BD8" w:rsidRDefault="00FA5EB0" w:rsidP="00FA5EB0">
      <w:pPr>
        <w:spacing w:after="120" w:line="280" w:lineRule="exact"/>
        <w:rPr>
          <w:rFonts w:ascii="Arial" w:hAnsi="Arial" w:cs="Arial"/>
          <w:b/>
          <w:bCs/>
          <w:sz w:val="18"/>
          <w:szCs w:val="18"/>
        </w:rPr>
      </w:pPr>
      <w:r w:rsidRPr="001E1BD8">
        <w:rPr>
          <w:rFonts w:ascii="Arial" w:hAnsi="Arial"/>
          <w:b/>
          <w:sz w:val="18"/>
        </w:rPr>
        <w:t>Imágenes disponibles</w:t>
      </w:r>
    </w:p>
    <w:p w14:paraId="7F0E67F2" w14:textId="77777777" w:rsidR="00FA5EB0" w:rsidRPr="001E1BD8" w:rsidRDefault="00FA5EB0" w:rsidP="00FA5EB0">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5B39D8" w14:paraId="70A675A5" w14:textId="77777777">
        <w:trPr>
          <w:trHeight w:val="1701"/>
        </w:trPr>
        <w:tc>
          <w:tcPr>
            <w:tcW w:w="5845" w:type="dxa"/>
          </w:tcPr>
          <w:p w14:paraId="0AD060CA" w14:textId="77777777" w:rsidR="005B39D8" w:rsidRDefault="00A91E98">
            <w:pPr>
              <w:pStyle w:val="txt"/>
              <w:rPr>
                <w:b/>
                <w:bCs/>
                <w:sz w:val="18"/>
              </w:rPr>
            </w:pPr>
            <w:r>
              <w:rPr>
                <w:b/>
              </w:rPr>
              <w:br/>
            </w:r>
            <w:r>
              <w:rPr>
                <w:noProof/>
                <w:lang w:eastAsia="zh-CN"/>
              </w:rPr>
              <w:drawing>
                <wp:anchor distT="0" distB="0" distL="114300" distR="114300" simplePos="0" relativeHeight="251658240" behindDoc="1" locked="0" layoutInCell="1" allowOverlap="1" wp14:anchorId="327E9750" wp14:editId="3D7F9B33">
                  <wp:simplePos x="0" y="0"/>
                  <wp:positionH relativeFrom="column">
                    <wp:posOffset>0</wp:posOffset>
                  </wp:positionH>
                  <wp:positionV relativeFrom="paragraph">
                    <wp:posOffset>80645</wp:posOffset>
                  </wp:positionV>
                  <wp:extent cx="1656000" cy="1656000"/>
                  <wp:effectExtent l="0" t="0" r="1905" b="1905"/>
                  <wp:wrapTight wrapText="bothSides">
                    <wp:wrapPolygon edited="0">
                      <wp:start x="0" y="0"/>
                      <wp:lineTo x="0" y="21376"/>
                      <wp:lineTo x="21376" y="21376"/>
                      <wp:lineTo x="213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DE3F2" w14:textId="49E8ED7D" w:rsidR="005B39D8" w:rsidRDefault="00A91E98">
            <w:pPr>
              <w:pStyle w:val="txt"/>
              <w:rPr>
                <w:b/>
                <w:sz w:val="18"/>
                <w:szCs w:val="18"/>
              </w:rPr>
            </w:pPr>
            <w:r>
              <w:rPr>
                <w:b/>
                <w:sz w:val="18"/>
              </w:rPr>
              <w:br/>
              <w:t>Bornas THT con fijación por tornillo</w:t>
            </w:r>
          </w:p>
          <w:p w14:paraId="50BEAE74" w14:textId="77777777" w:rsidR="005B39D8" w:rsidRDefault="00A91E98">
            <w:pPr>
              <w:pStyle w:val="txt"/>
              <w:rPr>
                <w:b/>
                <w:sz w:val="18"/>
                <w:szCs w:val="18"/>
              </w:rPr>
            </w:pPr>
            <w:r>
              <w:rPr>
                <w:sz w:val="16"/>
              </w:rPr>
              <w:t>Fuente de la imagen: Würth Elektronik</w:t>
            </w:r>
          </w:p>
          <w:p w14:paraId="3E377594" w14:textId="4D95FD3B" w:rsidR="005B39D8" w:rsidRDefault="00A91E98">
            <w:pPr>
              <w:autoSpaceDE w:val="0"/>
              <w:autoSpaceDN w:val="0"/>
              <w:adjustRightInd w:val="0"/>
              <w:rPr>
                <w:rFonts w:ascii="Arial" w:hAnsi="Arial" w:cs="Arial"/>
                <w:b/>
                <w:bCs/>
                <w:sz w:val="18"/>
                <w:szCs w:val="18"/>
              </w:rPr>
            </w:pPr>
            <w:r>
              <w:rPr>
                <w:rFonts w:ascii="Arial" w:hAnsi="Arial"/>
                <w:b/>
                <w:sz w:val="18"/>
              </w:rPr>
              <w:br/>
            </w:r>
            <w:r>
              <w:rPr>
                <w:rFonts w:ascii="Arial" w:hAnsi="Arial"/>
                <w:b/>
                <w:sz w:val="18"/>
              </w:rPr>
              <w:br/>
            </w:r>
          </w:p>
        </w:tc>
      </w:tr>
    </w:tbl>
    <w:p w14:paraId="28AC82F7" w14:textId="77777777" w:rsidR="00FA5EB0" w:rsidRPr="001E1BD8" w:rsidRDefault="00FA5EB0" w:rsidP="00FA5EB0">
      <w:pPr>
        <w:pStyle w:val="Textkrper"/>
        <w:spacing w:before="120" w:after="120" w:line="260" w:lineRule="exact"/>
        <w:jc w:val="both"/>
        <w:rPr>
          <w:rFonts w:ascii="Arial" w:hAnsi="Arial"/>
          <w:b w:val="0"/>
          <w:bCs w:val="0"/>
        </w:rPr>
      </w:pPr>
    </w:p>
    <w:p w14:paraId="7D29146B" w14:textId="77777777" w:rsidR="00FA5EB0" w:rsidRPr="001E1BD8" w:rsidRDefault="00FA5EB0" w:rsidP="00FA5EB0">
      <w:pPr>
        <w:pStyle w:val="PITextkrper"/>
        <w:pBdr>
          <w:top w:val="single" w:sz="4" w:space="1" w:color="auto"/>
        </w:pBdr>
        <w:spacing w:before="240"/>
        <w:rPr>
          <w:b/>
          <w:sz w:val="18"/>
          <w:szCs w:val="18"/>
        </w:rPr>
      </w:pPr>
    </w:p>
    <w:p w14:paraId="2C015325" w14:textId="77777777" w:rsidR="00FA5EB0" w:rsidRPr="001E1BD8" w:rsidRDefault="00FA5EB0" w:rsidP="00FA5EB0">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9DF7919" w14:textId="77777777" w:rsidR="00FA5EB0" w:rsidRPr="00D52616" w:rsidRDefault="00FA5EB0" w:rsidP="00FA5EB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D3598F0" w14:textId="77777777" w:rsidR="00FA5EB0" w:rsidRDefault="00FA5EB0" w:rsidP="00FA5EB0">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2C38F566" w14:textId="77777777" w:rsidR="00FA5EB0" w:rsidRDefault="00FA5EB0" w:rsidP="00FA5EB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02B051A" w14:textId="77777777" w:rsidR="00FA5EB0" w:rsidRDefault="00FA5EB0" w:rsidP="00FA5EB0">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D6F6F05" w14:textId="77777777" w:rsidR="00FA5EB0" w:rsidRPr="001E1BD8" w:rsidRDefault="00FA5EB0" w:rsidP="00FA5EB0">
      <w:pPr>
        <w:pStyle w:val="Textkrper"/>
        <w:spacing w:before="120" w:after="120" w:line="276" w:lineRule="auto"/>
        <w:rPr>
          <w:rFonts w:ascii="Arial" w:hAnsi="Arial"/>
          <w:b w:val="0"/>
        </w:rPr>
      </w:pPr>
      <w:r w:rsidRPr="001E1BD8">
        <w:rPr>
          <w:rFonts w:ascii="Arial" w:hAnsi="Arial"/>
          <w:b w:val="0"/>
        </w:rPr>
        <w:t>Würth Elektronik: more than you expect!</w:t>
      </w:r>
    </w:p>
    <w:p w14:paraId="2702CB9D" w14:textId="77777777" w:rsidR="00FA5EB0" w:rsidRPr="001E1BD8" w:rsidRDefault="00FA5EB0" w:rsidP="00FA5EB0">
      <w:pPr>
        <w:pStyle w:val="Textkrper"/>
        <w:spacing w:before="120" w:after="120" w:line="276" w:lineRule="auto"/>
        <w:rPr>
          <w:rFonts w:ascii="Arial" w:hAnsi="Arial"/>
        </w:rPr>
      </w:pPr>
      <w:r w:rsidRPr="001E1BD8">
        <w:rPr>
          <w:rFonts w:ascii="Arial" w:hAnsi="Arial"/>
        </w:rPr>
        <w:t>Más información en www.we-online.com</w:t>
      </w:r>
    </w:p>
    <w:p w14:paraId="314A13BD" w14:textId="77777777" w:rsidR="00FA5EB0" w:rsidRPr="001E1BD8" w:rsidRDefault="00FA5EB0" w:rsidP="00FA5EB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A5EB0" w:rsidRPr="001E1BD8" w14:paraId="0DB40C85" w14:textId="77777777" w:rsidTr="006D04F1">
        <w:tc>
          <w:tcPr>
            <w:tcW w:w="3902" w:type="dxa"/>
            <w:hideMark/>
          </w:tcPr>
          <w:p w14:paraId="01E3FB00" w14:textId="77777777" w:rsidR="00FA5EB0" w:rsidRPr="001E1BD8" w:rsidRDefault="00FA5EB0" w:rsidP="006D04F1">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220F177" w14:textId="77777777" w:rsidR="00FA5EB0" w:rsidRPr="001E1BD8" w:rsidRDefault="00FA5EB0" w:rsidP="006D04F1">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4DC1A21" w14:textId="77777777" w:rsidR="00FA5EB0" w:rsidRPr="001E1BD8" w:rsidRDefault="00FA5EB0" w:rsidP="006D04F1">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AE341CC" w14:textId="77777777" w:rsidR="00FA5EB0" w:rsidRPr="001E1BD8" w:rsidRDefault="00FA5EB0" w:rsidP="006D04F1">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B6018D6" w14:textId="77777777" w:rsidR="00FA5EB0" w:rsidRPr="001E1BD8" w:rsidRDefault="00FA5EB0" w:rsidP="006D04F1">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0A5889C"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9768B5D"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3CD153A"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F50F181" w14:textId="77777777" w:rsidR="00FA5EB0" w:rsidRPr="001E1BD8" w:rsidRDefault="00FA5EB0" w:rsidP="00FA5EB0">
      <w:pPr>
        <w:pStyle w:val="Textkrper"/>
        <w:spacing w:before="120" w:after="120" w:line="276" w:lineRule="auto"/>
      </w:pPr>
    </w:p>
    <w:p w14:paraId="6F4DBBA0" w14:textId="77777777" w:rsidR="00FA5EB0" w:rsidRPr="001E1BD8" w:rsidRDefault="00FA5EB0" w:rsidP="00FA5EB0">
      <w:pPr>
        <w:pStyle w:val="Textkrper"/>
        <w:spacing w:before="120" w:after="120" w:line="276" w:lineRule="auto"/>
      </w:pPr>
    </w:p>
    <w:p w14:paraId="74BD993C" w14:textId="77777777" w:rsidR="00FA5EB0" w:rsidRDefault="00FA5EB0">
      <w:pPr>
        <w:pStyle w:val="PITextkrper"/>
        <w:rPr>
          <w:b/>
          <w:bCs/>
          <w:sz w:val="18"/>
          <w:szCs w:val="18"/>
          <w:lang w:val="de-DE"/>
        </w:rPr>
      </w:pPr>
    </w:p>
    <w:sectPr w:rsidR="00FA5EB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1FDB" w14:textId="77777777" w:rsidR="005B39D8" w:rsidRDefault="00A91E98">
      <w:r>
        <w:separator/>
      </w:r>
    </w:p>
  </w:endnote>
  <w:endnote w:type="continuationSeparator" w:id="0">
    <w:p w14:paraId="560F0F2C" w14:textId="77777777" w:rsidR="005B39D8" w:rsidRDefault="00A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54B8" w14:textId="77777777" w:rsidR="005B39D8" w:rsidRDefault="00A91E9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WTH1PI1081_es</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7765" w14:textId="77777777" w:rsidR="005B39D8" w:rsidRDefault="00A91E98">
      <w:r>
        <w:separator/>
      </w:r>
    </w:p>
  </w:footnote>
  <w:footnote w:type="continuationSeparator" w:id="0">
    <w:p w14:paraId="3EA324C4" w14:textId="77777777" w:rsidR="005B39D8" w:rsidRDefault="00A9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15C5" w14:textId="77777777" w:rsidR="005B39D8" w:rsidRDefault="00A91E9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DDF0875" wp14:editId="60543C0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63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D8"/>
    <w:rsid w:val="005B39D8"/>
    <w:rsid w:val="00A2241A"/>
    <w:rsid w:val="00A91E98"/>
    <w:rsid w:val="00FA5E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4E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D729-D6B0-4C71-9A6C-6FDA895C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3095</Characters>
  <Application>Microsoft Office Word</Application>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2022-07-11T08:51:00Z</dcterms:created>
  <dcterms:modified xsi:type="dcterms:W3CDTF">2022-10-27T08:22:00Z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