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929B" w14:textId="769C38CA" w:rsidR="00F57F7D" w:rsidRDefault="009A2F8C" w:rsidP="00F57F7D">
      <w:pPr>
        <w:pStyle w:val="PITitel"/>
        <w:jc w:val="left"/>
      </w:pPr>
      <w:r w:rsidRPr="00A70E60">
        <w:t xml:space="preserve">FOR </w:t>
      </w:r>
      <w:r w:rsidRPr="00F57F7D">
        <w:rPr>
          <w:rFonts w:eastAsia="Times New Roman"/>
          <w:bCs/>
          <w:lang w:val="en-US"/>
        </w:rPr>
        <w:t>THE</w:t>
      </w:r>
      <w:r w:rsidRPr="00A70E60">
        <w:t xml:space="preserve"> MED</w:t>
      </w:r>
      <w:r w:rsidR="00F57F7D">
        <w:t>IA</w:t>
      </w:r>
    </w:p>
    <w:p w14:paraId="0AFD089B" w14:textId="08D24C57" w:rsidR="002F79CE" w:rsidRPr="002F79CE" w:rsidRDefault="002F79CE" w:rsidP="002F79CE">
      <w:pPr>
        <w:pStyle w:val="PISubhead"/>
        <w:spacing w:after="240"/>
        <w:rPr>
          <w:rFonts w:eastAsia="Times New Roman"/>
          <w:bCs/>
          <w:lang w:val="en-US"/>
        </w:rPr>
      </w:pPr>
      <w:bookmarkStart w:id="0" w:name="_Hlk66871238"/>
      <w:r w:rsidRPr="002F79CE">
        <w:rPr>
          <w:rFonts w:eastAsia="Times New Roman"/>
          <w:bCs/>
          <w:lang w:val="en-US"/>
        </w:rPr>
        <w:t xml:space="preserve">Sound </w:t>
      </w:r>
      <w:r w:rsidR="00EE549D">
        <w:rPr>
          <w:rFonts w:eastAsia="Times New Roman"/>
          <w:bCs/>
          <w:lang w:val="en-US"/>
        </w:rPr>
        <w:t>t</w:t>
      </w:r>
      <w:r w:rsidRPr="002F79CE">
        <w:rPr>
          <w:rFonts w:eastAsia="Times New Roman"/>
          <w:bCs/>
          <w:lang w:val="en-US"/>
        </w:rPr>
        <w:t xml:space="preserve">echnology </w:t>
      </w:r>
      <w:r w:rsidR="00EE549D">
        <w:rPr>
          <w:rFonts w:eastAsia="Times New Roman"/>
          <w:bCs/>
          <w:lang w:val="en-US"/>
        </w:rPr>
        <w:t>i</w:t>
      </w:r>
      <w:r w:rsidRPr="002F79CE">
        <w:rPr>
          <w:rFonts w:eastAsia="Times New Roman"/>
          <w:bCs/>
          <w:lang w:val="en-US"/>
        </w:rPr>
        <w:t xml:space="preserve">nnovator </w:t>
      </w:r>
      <w:r w:rsidR="00EE549D">
        <w:rPr>
          <w:rFonts w:eastAsia="Times New Roman"/>
          <w:bCs/>
          <w:lang w:val="en-US"/>
        </w:rPr>
        <w:t>s</w:t>
      </w:r>
      <w:r w:rsidRPr="002F79CE">
        <w:rPr>
          <w:rFonts w:eastAsia="Times New Roman"/>
          <w:bCs/>
          <w:lang w:val="en-US"/>
        </w:rPr>
        <w:t xml:space="preserve">elects SIPLACE SX </w:t>
      </w:r>
      <w:r w:rsidR="00EE549D">
        <w:rPr>
          <w:rFonts w:eastAsia="Times New Roman"/>
          <w:bCs/>
          <w:lang w:val="en-US"/>
        </w:rPr>
        <w:t>p</w:t>
      </w:r>
      <w:r w:rsidRPr="002F79CE">
        <w:rPr>
          <w:rFonts w:eastAsia="Times New Roman"/>
          <w:bCs/>
          <w:lang w:val="en-US"/>
        </w:rPr>
        <w:t xml:space="preserve">latform to </w:t>
      </w:r>
      <w:r w:rsidR="00EE549D">
        <w:rPr>
          <w:rFonts w:eastAsia="Times New Roman"/>
          <w:bCs/>
          <w:lang w:val="en-US"/>
        </w:rPr>
        <w:t>i</w:t>
      </w:r>
      <w:r w:rsidRPr="002F79CE">
        <w:rPr>
          <w:rFonts w:eastAsia="Times New Roman"/>
          <w:bCs/>
          <w:lang w:val="en-US"/>
        </w:rPr>
        <w:t xml:space="preserve">ncrease </w:t>
      </w:r>
      <w:r w:rsidR="00EE549D">
        <w:rPr>
          <w:rFonts w:eastAsia="Times New Roman"/>
          <w:bCs/>
          <w:lang w:val="en-US"/>
        </w:rPr>
        <w:t>p</w:t>
      </w:r>
      <w:r w:rsidRPr="002F79CE">
        <w:rPr>
          <w:rFonts w:eastAsia="Times New Roman"/>
          <w:bCs/>
          <w:lang w:val="en-US"/>
        </w:rPr>
        <w:t xml:space="preserve">roduction </w:t>
      </w:r>
      <w:r w:rsidR="00EE549D">
        <w:rPr>
          <w:rFonts w:eastAsia="Times New Roman"/>
          <w:bCs/>
          <w:lang w:val="en-US"/>
        </w:rPr>
        <w:t>c</w:t>
      </w:r>
      <w:r w:rsidRPr="002F79CE">
        <w:rPr>
          <w:rFonts w:eastAsia="Times New Roman"/>
          <w:bCs/>
          <w:lang w:val="en-US"/>
        </w:rPr>
        <w:t xml:space="preserve">apacity, </w:t>
      </w:r>
      <w:r w:rsidR="00EE549D">
        <w:rPr>
          <w:rFonts w:eastAsia="Times New Roman"/>
          <w:bCs/>
          <w:lang w:val="en-US"/>
        </w:rPr>
        <w:t>e</w:t>
      </w:r>
      <w:r w:rsidRPr="002F79CE">
        <w:rPr>
          <w:rFonts w:eastAsia="Times New Roman"/>
          <w:bCs/>
          <w:lang w:val="en-US"/>
        </w:rPr>
        <w:t xml:space="preserve">nable </w:t>
      </w:r>
      <w:r w:rsidR="00EE549D">
        <w:rPr>
          <w:rFonts w:eastAsia="Times New Roman"/>
          <w:bCs/>
          <w:lang w:val="en-US"/>
        </w:rPr>
        <w:t>f</w:t>
      </w:r>
      <w:r w:rsidRPr="002F79CE">
        <w:rPr>
          <w:rFonts w:eastAsia="Times New Roman"/>
          <w:bCs/>
          <w:lang w:val="en-US"/>
        </w:rPr>
        <w:t xml:space="preserve">lexibility and </w:t>
      </w:r>
      <w:r w:rsidR="00EE549D">
        <w:rPr>
          <w:rFonts w:eastAsia="Times New Roman"/>
          <w:bCs/>
          <w:lang w:val="en-US"/>
        </w:rPr>
        <w:t>f</w:t>
      </w:r>
      <w:r w:rsidRPr="002F79CE">
        <w:rPr>
          <w:rFonts w:eastAsia="Times New Roman"/>
          <w:bCs/>
          <w:lang w:val="en-US"/>
        </w:rPr>
        <w:t xml:space="preserve">acilitate </w:t>
      </w:r>
      <w:r w:rsidR="000833AF">
        <w:rPr>
          <w:rFonts w:eastAsia="Times New Roman"/>
          <w:bCs/>
          <w:lang w:val="en-US"/>
        </w:rPr>
        <w:t>h</w:t>
      </w:r>
      <w:r w:rsidRPr="002F79CE">
        <w:rPr>
          <w:rFonts w:eastAsia="Times New Roman"/>
          <w:bCs/>
          <w:lang w:val="en-US"/>
        </w:rPr>
        <w:t>igh-</w:t>
      </w:r>
      <w:r w:rsidR="000833AF">
        <w:rPr>
          <w:rFonts w:eastAsia="Times New Roman"/>
          <w:bCs/>
          <w:lang w:val="en-US"/>
        </w:rPr>
        <w:t>c</w:t>
      </w:r>
      <w:r w:rsidRPr="002F79CE">
        <w:rPr>
          <w:rFonts w:eastAsia="Times New Roman"/>
          <w:bCs/>
          <w:lang w:val="en-US"/>
        </w:rPr>
        <w:t xml:space="preserve">hangeover, </w:t>
      </w:r>
      <w:r w:rsidR="00EE549D">
        <w:rPr>
          <w:rFonts w:eastAsia="Times New Roman"/>
          <w:bCs/>
          <w:lang w:val="en-US"/>
        </w:rPr>
        <w:t>m</w:t>
      </w:r>
      <w:r w:rsidRPr="002F79CE">
        <w:rPr>
          <w:rFonts w:eastAsia="Times New Roman"/>
          <w:bCs/>
          <w:lang w:val="en-US"/>
        </w:rPr>
        <w:t>ulti-</w:t>
      </w:r>
      <w:r w:rsidR="00EE549D">
        <w:rPr>
          <w:rFonts w:eastAsia="Times New Roman"/>
          <w:bCs/>
          <w:lang w:val="en-US"/>
        </w:rPr>
        <w:t>p</w:t>
      </w:r>
      <w:r w:rsidRPr="002F79CE">
        <w:rPr>
          <w:rFonts w:eastAsia="Times New Roman"/>
          <w:bCs/>
          <w:lang w:val="en-US"/>
        </w:rPr>
        <w:t xml:space="preserve">roduct </w:t>
      </w:r>
      <w:r w:rsidR="00EE549D">
        <w:rPr>
          <w:rFonts w:eastAsia="Times New Roman"/>
          <w:bCs/>
          <w:lang w:val="en-US"/>
        </w:rPr>
        <w:t>m</w:t>
      </w:r>
      <w:r w:rsidRPr="002F79CE">
        <w:rPr>
          <w:rFonts w:eastAsia="Times New Roman"/>
          <w:bCs/>
          <w:lang w:val="en-US"/>
        </w:rPr>
        <w:t>anufacturing</w:t>
      </w:r>
    </w:p>
    <w:bookmarkEnd w:id="0"/>
    <w:p w14:paraId="34174734" w14:textId="2A3FD9CA" w:rsidR="002F79CE" w:rsidRPr="002F79CE" w:rsidRDefault="002F79CE" w:rsidP="002F79CE">
      <w:pPr>
        <w:pStyle w:val="PIHead"/>
        <w:spacing w:after="240"/>
        <w:rPr>
          <w:rFonts w:eastAsia="Times New Roman"/>
          <w:lang w:val="en-US"/>
        </w:rPr>
      </w:pPr>
      <w:r w:rsidRPr="002F79CE">
        <w:rPr>
          <w:rFonts w:eastAsia="Times New Roman"/>
          <w:lang w:val="en-US"/>
        </w:rPr>
        <w:t xml:space="preserve">Professional </w:t>
      </w:r>
      <w:r w:rsidR="00EE549D">
        <w:rPr>
          <w:rFonts w:eastAsia="Times New Roman"/>
          <w:lang w:val="en-US"/>
        </w:rPr>
        <w:t>a</w:t>
      </w:r>
      <w:r w:rsidRPr="002F79CE">
        <w:rPr>
          <w:rFonts w:eastAsia="Times New Roman"/>
          <w:lang w:val="en-US"/>
        </w:rPr>
        <w:t xml:space="preserve">udiovisual </w:t>
      </w:r>
      <w:r w:rsidR="00EE549D">
        <w:rPr>
          <w:rFonts w:eastAsia="Times New Roman"/>
          <w:lang w:val="en-US"/>
        </w:rPr>
        <w:t>l</w:t>
      </w:r>
      <w:r w:rsidRPr="002F79CE">
        <w:rPr>
          <w:rFonts w:eastAsia="Times New Roman"/>
          <w:lang w:val="en-US"/>
        </w:rPr>
        <w:t xml:space="preserve">eader Biamp </w:t>
      </w:r>
      <w:r w:rsidR="00EE549D">
        <w:rPr>
          <w:rFonts w:eastAsia="Times New Roman"/>
          <w:lang w:val="en-US"/>
        </w:rPr>
        <w:t>p</w:t>
      </w:r>
      <w:r w:rsidRPr="002F79CE">
        <w:rPr>
          <w:rFonts w:eastAsia="Times New Roman"/>
          <w:lang w:val="en-US"/>
        </w:rPr>
        <w:t xml:space="preserve">artners with ASMPT for </w:t>
      </w:r>
      <w:r w:rsidR="00EE549D">
        <w:rPr>
          <w:rFonts w:eastAsia="Times New Roman"/>
          <w:lang w:val="en-US"/>
        </w:rPr>
        <w:t>n</w:t>
      </w:r>
      <w:r w:rsidRPr="002F79CE">
        <w:rPr>
          <w:rFonts w:eastAsia="Times New Roman"/>
          <w:lang w:val="en-US"/>
        </w:rPr>
        <w:t>ext-</w:t>
      </w:r>
      <w:r w:rsidR="00EE549D">
        <w:rPr>
          <w:rFonts w:eastAsia="Times New Roman"/>
          <w:lang w:val="en-US"/>
        </w:rPr>
        <w:t>g</w:t>
      </w:r>
      <w:r w:rsidRPr="002F79CE">
        <w:rPr>
          <w:rFonts w:eastAsia="Times New Roman"/>
          <w:lang w:val="en-US"/>
        </w:rPr>
        <w:t xml:space="preserve">en </w:t>
      </w:r>
      <w:r w:rsidR="00EE549D">
        <w:rPr>
          <w:rFonts w:eastAsia="Times New Roman"/>
          <w:lang w:val="en-US"/>
        </w:rPr>
        <w:t>c</w:t>
      </w:r>
      <w:r w:rsidRPr="002F79CE">
        <w:rPr>
          <w:rFonts w:eastAsia="Times New Roman"/>
          <w:lang w:val="en-US"/>
        </w:rPr>
        <w:t xml:space="preserve">omponent </w:t>
      </w:r>
      <w:r w:rsidR="00EE549D">
        <w:rPr>
          <w:rFonts w:eastAsia="Times New Roman"/>
          <w:lang w:val="en-US"/>
        </w:rPr>
        <w:t>p</w:t>
      </w:r>
      <w:r w:rsidRPr="002F79CE">
        <w:rPr>
          <w:rFonts w:eastAsia="Times New Roman"/>
          <w:lang w:val="en-US"/>
        </w:rPr>
        <w:t xml:space="preserve">lacement </w:t>
      </w:r>
      <w:r w:rsidR="00EE549D">
        <w:rPr>
          <w:rFonts w:eastAsia="Times New Roman"/>
          <w:lang w:val="en-US"/>
        </w:rPr>
        <w:t>s</w:t>
      </w:r>
      <w:r w:rsidRPr="002F79CE">
        <w:rPr>
          <w:rFonts w:eastAsia="Times New Roman"/>
          <w:lang w:val="en-US"/>
        </w:rPr>
        <w:t>olution</w:t>
      </w:r>
    </w:p>
    <w:p w14:paraId="16C3D5D1" w14:textId="1AC664BF" w:rsidR="002F79CE" w:rsidRDefault="00A10AD9" w:rsidP="002F79CE">
      <w:pPr>
        <w:rPr>
          <w:rFonts w:ascii="Arial" w:hAnsi="Arial" w:cs="Arial"/>
          <w:b/>
          <w:lang w:val="en-GB"/>
        </w:rPr>
      </w:pPr>
      <w:r w:rsidRPr="00A10AD9">
        <w:rPr>
          <w:rStyle w:val="berschrift3Zchn"/>
          <w:rFonts w:ascii="Arial" w:hAnsi="Arial" w:cs="Arial"/>
        </w:rPr>
        <w:t>Suwanee</w:t>
      </w:r>
      <w:r w:rsidR="00446D7C">
        <w:rPr>
          <w:rStyle w:val="berschrift3Zchn"/>
          <w:rFonts w:ascii="Arial" w:hAnsi="Arial" w:cs="Arial"/>
        </w:rPr>
        <w:t>, GA</w:t>
      </w:r>
      <w:r w:rsidRPr="00A10AD9">
        <w:rPr>
          <w:rStyle w:val="berschrift3Zchn"/>
          <w:rFonts w:ascii="Arial" w:hAnsi="Arial" w:cs="Arial"/>
        </w:rPr>
        <w:t xml:space="preserve"> (USA)</w:t>
      </w:r>
      <w:r w:rsidR="00B704D8" w:rsidRPr="00AD02E0">
        <w:rPr>
          <w:rStyle w:val="berschrift3Zchn"/>
          <w:rFonts w:ascii="Arial" w:hAnsi="Arial" w:cs="Arial"/>
        </w:rPr>
        <w:t xml:space="preserve">, </w:t>
      </w:r>
      <w:r w:rsidR="002F79CE">
        <w:rPr>
          <w:rStyle w:val="berschrift3Zchn"/>
          <w:rFonts w:ascii="Arial" w:hAnsi="Arial" w:cs="Arial"/>
        </w:rPr>
        <w:t>October</w:t>
      </w:r>
      <w:r w:rsidR="00446D7C">
        <w:rPr>
          <w:rStyle w:val="berschrift3Zchn"/>
          <w:rFonts w:ascii="Arial" w:hAnsi="Arial" w:cs="Arial"/>
        </w:rPr>
        <w:t xml:space="preserve"> 1</w:t>
      </w:r>
      <w:r w:rsidR="00F463DA">
        <w:rPr>
          <w:rStyle w:val="berschrift3Zchn"/>
          <w:rFonts w:ascii="Arial" w:hAnsi="Arial" w:cs="Arial"/>
        </w:rPr>
        <w:t>8</w:t>
      </w:r>
      <w:r w:rsidR="00F3665A" w:rsidRPr="00AD02E0">
        <w:rPr>
          <w:rStyle w:val="berschrift3Zchn"/>
          <w:rFonts w:ascii="Arial" w:hAnsi="Arial" w:cs="Arial"/>
        </w:rPr>
        <w:t>, 2022</w:t>
      </w:r>
      <w:r w:rsidR="00F3665A" w:rsidRPr="00A10AD9">
        <w:rPr>
          <w:rStyle w:val="berschrift3Zchn"/>
          <w:rFonts w:ascii="Arial" w:hAnsi="Arial" w:cs="Arial"/>
        </w:rPr>
        <w:t xml:space="preserve"> – </w:t>
      </w:r>
      <w:r w:rsidR="002F79CE" w:rsidRPr="002F79CE">
        <w:rPr>
          <w:rFonts w:ascii="Arial" w:hAnsi="Arial" w:cs="Arial"/>
          <w:b/>
          <w:lang w:val="en-GB"/>
        </w:rPr>
        <w:t>ASMPT today announced that Beaverton, OR-based audiovisual OEM, Biamp, has selected the company’s SIPLACE SX component placement platform to accommodate explosive growth and product line expansion.</w:t>
      </w:r>
      <w:r w:rsidR="000D1407">
        <w:rPr>
          <w:rFonts w:ascii="Arial" w:hAnsi="Arial" w:cs="Arial"/>
          <w:b/>
          <w:lang w:val="en-GB"/>
        </w:rPr>
        <w:t xml:space="preserve"> </w:t>
      </w:r>
      <w:r w:rsidR="002F79CE" w:rsidRPr="002F79CE">
        <w:rPr>
          <w:rFonts w:ascii="Arial" w:hAnsi="Arial" w:cs="Arial"/>
          <w:b/>
          <w:lang w:val="en-GB"/>
        </w:rPr>
        <w:t>Biamp has installed two, three-machine SIPLACE SX lines in its automated electronics assembly operation, significantly increasing weekly component placements and improving production efficiency.</w:t>
      </w:r>
      <w:r w:rsidR="000D1407">
        <w:rPr>
          <w:rFonts w:ascii="Arial" w:hAnsi="Arial" w:cs="Arial"/>
          <w:b/>
          <w:lang w:val="en-GB"/>
        </w:rPr>
        <w:t xml:space="preserve"> </w:t>
      </w:r>
    </w:p>
    <w:p w14:paraId="748C822F" w14:textId="0DB3169D" w:rsidR="002F79CE" w:rsidRDefault="002F79CE" w:rsidP="002F79CE">
      <w:pPr>
        <w:rPr>
          <w:rFonts w:ascii="Arial" w:hAnsi="Arial" w:cs="Arial"/>
          <w:lang w:val="en-GB"/>
        </w:rPr>
      </w:pPr>
      <w:r w:rsidRPr="002F79CE">
        <w:rPr>
          <w:rFonts w:ascii="Arial" w:hAnsi="Arial" w:cs="Arial"/>
          <w:lang w:val="en-GB"/>
        </w:rPr>
        <w:t>“In just the last five years, Biamp has doubled production in our Beaverton facility,” said Tyler Fife, Biamp Director of Manufacturing Engineering. “Our global portfolio of well over 1,000 products constantly evolves and expands to innovate superior communication solutions – whether for a professional office space or a large sporting venue. The sheer number of different devices we are building, combined with increased demand, necessitated a faster, more efficient and adaptable component placement solution. ASMPT met all our requirements.”</w:t>
      </w:r>
    </w:p>
    <w:p w14:paraId="2A774A1F" w14:textId="10F0CEF8" w:rsidR="00662419" w:rsidRPr="002F79CE" w:rsidRDefault="00662419" w:rsidP="002F79CE">
      <w:pPr>
        <w:rPr>
          <w:rFonts w:ascii="Arial" w:hAnsi="Arial" w:cs="Arial"/>
          <w:b/>
          <w:bCs w:val="0"/>
          <w:lang w:val="en-GB"/>
        </w:rPr>
      </w:pPr>
      <w:r w:rsidRPr="00EE549D">
        <w:rPr>
          <w:rFonts w:ascii="Arial" w:hAnsi="Arial" w:cs="Arial"/>
          <w:b/>
          <w:bCs w:val="0"/>
          <w:lang w:val="en-GB"/>
        </w:rPr>
        <w:t xml:space="preserve">Throughput, </w:t>
      </w:r>
      <w:r w:rsidR="00EE549D">
        <w:rPr>
          <w:rFonts w:ascii="Arial" w:hAnsi="Arial" w:cs="Arial"/>
          <w:b/>
          <w:bCs w:val="0"/>
          <w:lang w:val="en-GB"/>
        </w:rPr>
        <w:t>a</w:t>
      </w:r>
      <w:r w:rsidRPr="00EE549D">
        <w:rPr>
          <w:rFonts w:ascii="Arial" w:hAnsi="Arial" w:cs="Arial"/>
          <w:b/>
          <w:bCs w:val="0"/>
          <w:lang w:val="en-GB"/>
        </w:rPr>
        <w:t xml:space="preserve">ccuracy and </w:t>
      </w:r>
      <w:r w:rsidR="00EE549D">
        <w:rPr>
          <w:rFonts w:ascii="Arial" w:hAnsi="Arial" w:cs="Arial"/>
          <w:b/>
          <w:bCs w:val="0"/>
          <w:lang w:val="en-GB"/>
        </w:rPr>
        <w:t>f</w:t>
      </w:r>
      <w:r w:rsidRPr="00EE549D">
        <w:rPr>
          <w:rFonts w:ascii="Arial" w:hAnsi="Arial" w:cs="Arial"/>
          <w:b/>
          <w:bCs w:val="0"/>
          <w:lang w:val="en-GB"/>
        </w:rPr>
        <w:t xml:space="preserve">lexibility </w:t>
      </w:r>
      <w:r w:rsidR="00EE549D">
        <w:rPr>
          <w:rFonts w:ascii="Arial" w:hAnsi="Arial" w:cs="Arial"/>
          <w:b/>
          <w:bCs w:val="0"/>
          <w:lang w:val="en-GB"/>
        </w:rPr>
        <w:t>k</w:t>
      </w:r>
      <w:r w:rsidR="00EE549D" w:rsidRPr="00EE549D">
        <w:rPr>
          <w:rFonts w:ascii="Arial" w:hAnsi="Arial" w:cs="Arial"/>
          <w:b/>
          <w:bCs w:val="0"/>
          <w:lang w:val="en-GB"/>
        </w:rPr>
        <w:t xml:space="preserve">ey </w:t>
      </w:r>
      <w:r w:rsidR="00EE549D">
        <w:rPr>
          <w:rFonts w:ascii="Arial" w:hAnsi="Arial" w:cs="Arial"/>
          <w:b/>
          <w:bCs w:val="0"/>
          <w:lang w:val="en-GB"/>
        </w:rPr>
        <w:t>factors</w:t>
      </w:r>
    </w:p>
    <w:p w14:paraId="27B501E3" w14:textId="04ADD5CD" w:rsidR="002F79CE" w:rsidRPr="002F79CE" w:rsidRDefault="002F79CE" w:rsidP="002F79CE">
      <w:pPr>
        <w:rPr>
          <w:rFonts w:ascii="Arial" w:hAnsi="Arial" w:cs="Arial"/>
          <w:lang w:val="en-GB"/>
        </w:rPr>
      </w:pPr>
      <w:r w:rsidRPr="002F79CE">
        <w:rPr>
          <w:rFonts w:ascii="Arial" w:hAnsi="Arial" w:cs="Arial"/>
          <w:lang w:val="en-GB"/>
        </w:rPr>
        <w:t>Biamp manufactures nearly 200 unique printed circuit board assemblies for the hundreds of products designed and built in its Oregon headquarters.</w:t>
      </w:r>
      <w:r w:rsidR="000D1407">
        <w:rPr>
          <w:rFonts w:ascii="Arial" w:hAnsi="Arial" w:cs="Arial"/>
          <w:lang w:val="en-GB"/>
        </w:rPr>
        <w:t xml:space="preserve"> </w:t>
      </w:r>
      <w:r w:rsidRPr="002F79CE">
        <w:rPr>
          <w:rFonts w:ascii="Arial" w:hAnsi="Arial" w:cs="Arial"/>
          <w:lang w:val="en-GB"/>
        </w:rPr>
        <w:t>The ability to group similar products in family setups, exponentially increase throughput, ensure placement accuracy and reliability, and improve production flexibility were key factors in Biamp’s equipment investment decision.</w:t>
      </w:r>
      <w:r w:rsidR="000D1407">
        <w:rPr>
          <w:rFonts w:ascii="Arial" w:hAnsi="Arial" w:cs="Arial"/>
          <w:lang w:val="en-GB"/>
        </w:rPr>
        <w:t xml:space="preserve"> </w:t>
      </w:r>
      <w:r w:rsidRPr="002F79CE">
        <w:rPr>
          <w:rFonts w:ascii="Arial" w:hAnsi="Arial" w:cs="Arial"/>
          <w:lang w:val="en-GB"/>
        </w:rPr>
        <w:t xml:space="preserve">The SIPLACE SX’s advanced </w:t>
      </w:r>
      <w:r w:rsidRPr="002F79CE">
        <w:rPr>
          <w:rFonts w:ascii="Arial" w:hAnsi="Arial" w:cs="Arial"/>
          <w:lang w:val="en-GB"/>
        </w:rPr>
        <w:lastRenderedPageBreak/>
        <w:t xml:space="preserve">vision system for accurate placement of micro-BGA packages was also critical, as Biamp’s quality and five-year product warranties are market-leading competitive differentiators, with the company having earned a reputation for exceptionally low field failures. </w:t>
      </w:r>
    </w:p>
    <w:p w14:paraId="79EBBF2D" w14:textId="5AC42A5E" w:rsidR="002F79CE" w:rsidRDefault="002F79CE" w:rsidP="002F79CE">
      <w:pPr>
        <w:rPr>
          <w:rFonts w:ascii="Arial" w:hAnsi="Arial" w:cs="Arial"/>
          <w:lang w:val="en-GB"/>
        </w:rPr>
      </w:pPr>
      <w:r w:rsidRPr="002F79CE">
        <w:rPr>
          <w:rFonts w:ascii="Arial" w:hAnsi="Arial" w:cs="Arial"/>
          <w:lang w:val="en-GB"/>
        </w:rPr>
        <w:t>Biamp’s scalable SIPLACE SX lines share identical configurations to allow production and planning teams to seamlessly manage the high-mix manufacturing requirements of the business. The first two platforms are equipped with versatile CPP Placement Heads, and the third, in-line system hosts a CPP Placement Head and a TH Placement Head to accommodate larger connectors and components.</w:t>
      </w:r>
      <w:r w:rsidR="000D1407">
        <w:rPr>
          <w:rFonts w:ascii="Arial" w:hAnsi="Arial" w:cs="Arial"/>
          <w:lang w:val="en-GB"/>
        </w:rPr>
        <w:t xml:space="preserve"> </w:t>
      </w:r>
      <w:r w:rsidRPr="002F79CE">
        <w:rPr>
          <w:rFonts w:ascii="Arial" w:hAnsi="Arial" w:cs="Arial"/>
          <w:lang w:val="en-GB"/>
        </w:rPr>
        <w:t>Biamp’s ASMPT equipment is complemented by a suite of software, including; SiCluster Professional for setup optimization, WORKS Production Planner to prioritize setup sequences for various lines, WORKS Line Monitor to efficiently manage line-side material availability, WORKS Traceability for complete track-and-trace, and WORKS Operation Information Broker as the production data interface.</w:t>
      </w:r>
      <w:r w:rsidR="000D1407">
        <w:rPr>
          <w:rFonts w:ascii="Arial" w:hAnsi="Arial" w:cs="Arial"/>
          <w:lang w:val="en-GB"/>
        </w:rPr>
        <w:t xml:space="preserve"> </w:t>
      </w:r>
      <w:r w:rsidRPr="002F79CE">
        <w:rPr>
          <w:rFonts w:ascii="Arial" w:hAnsi="Arial" w:cs="Arial"/>
          <w:lang w:val="en-GB"/>
        </w:rPr>
        <w:t xml:space="preserve">Together, this solution has delivered maximum efficiency and automation to enable Biamp’s continued impressive growth trajectory. </w:t>
      </w:r>
    </w:p>
    <w:p w14:paraId="77813496" w14:textId="1D7D6D4E" w:rsidR="00EE549D" w:rsidRPr="002F79CE" w:rsidRDefault="00EE549D" w:rsidP="002F79CE">
      <w:pPr>
        <w:rPr>
          <w:rFonts w:ascii="Arial" w:hAnsi="Arial" w:cs="Arial"/>
          <w:b/>
          <w:bCs w:val="0"/>
          <w:lang w:val="en-GB"/>
        </w:rPr>
      </w:pPr>
      <w:r w:rsidRPr="00EE549D">
        <w:rPr>
          <w:rFonts w:ascii="Arial" w:hAnsi="Arial" w:cs="Arial"/>
          <w:b/>
          <w:bCs w:val="0"/>
          <w:lang w:val="en-GB"/>
        </w:rPr>
        <w:t>Software as a differentiator</w:t>
      </w:r>
    </w:p>
    <w:p w14:paraId="22CF7BBD" w14:textId="1D87D48F" w:rsidR="002F79CE" w:rsidRPr="002F79CE" w:rsidRDefault="002F79CE" w:rsidP="002F79CE">
      <w:pPr>
        <w:rPr>
          <w:rFonts w:ascii="Arial" w:hAnsi="Arial" w:cs="Arial"/>
          <w:lang w:val="en-GB"/>
        </w:rPr>
      </w:pPr>
      <w:r w:rsidRPr="002F79CE">
        <w:rPr>
          <w:rFonts w:ascii="Arial" w:hAnsi="Arial" w:cs="Arial"/>
          <w:lang w:val="en-GB"/>
        </w:rPr>
        <w:t>Fife commented that, in addition to equipment capability, ASMPT’s software advantage was evident from the start.</w:t>
      </w:r>
      <w:r w:rsidR="000D1407">
        <w:rPr>
          <w:rFonts w:ascii="Arial" w:hAnsi="Arial" w:cs="Arial"/>
          <w:lang w:val="en-GB"/>
        </w:rPr>
        <w:t xml:space="preserve"> </w:t>
      </w:r>
      <w:r w:rsidRPr="002F79CE">
        <w:rPr>
          <w:rFonts w:ascii="Arial" w:hAnsi="Arial" w:cs="Arial"/>
          <w:lang w:val="en-GB"/>
        </w:rPr>
        <w:t>“During initial discussions, our team shared a typical production day to evaluate line speed and other factors like changeover. Knowing how dynamic our environment can be, we inquired about many ‘what ifs’ and variables to a normal production day and how that might impact our setup,” he explained.</w:t>
      </w:r>
      <w:r w:rsidR="000D1407">
        <w:rPr>
          <w:rFonts w:ascii="Arial" w:hAnsi="Arial" w:cs="Arial"/>
          <w:lang w:val="en-GB"/>
        </w:rPr>
        <w:t xml:space="preserve"> </w:t>
      </w:r>
      <w:r w:rsidRPr="002F79CE">
        <w:rPr>
          <w:rFonts w:ascii="Arial" w:hAnsi="Arial" w:cs="Arial"/>
          <w:lang w:val="en-GB"/>
        </w:rPr>
        <w:t>“The ASMPT team was able to give us answers right there – in the meeting.</w:t>
      </w:r>
      <w:r w:rsidR="000D1407">
        <w:rPr>
          <w:rFonts w:ascii="Arial" w:hAnsi="Arial" w:cs="Arial"/>
          <w:lang w:val="en-GB"/>
        </w:rPr>
        <w:t xml:space="preserve"> </w:t>
      </w:r>
      <w:r w:rsidRPr="002F79CE">
        <w:rPr>
          <w:rFonts w:ascii="Arial" w:hAnsi="Arial" w:cs="Arial"/>
          <w:lang w:val="en-GB"/>
        </w:rPr>
        <w:t>No other supplier was able to do that and, for us, it illustrated the power of the ASMPT software portfolio.”</w:t>
      </w:r>
    </w:p>
    <w:p w14:paraId="59E6D69D" w14:textId="4BE03B69" w:rsidR="002F79CE" w:rsidRPr="002F79CE" w:rsidRDefault="002F79CE" w:rsidP="002F79CE">
      <w:pPr>
        <w:rPr>
          <w:rFonts w:ascii="Arial" w:hAnsi="Arial" w:cs="Arial"/>
          <w:lang w:val="en-GB"/>
        </w:rPr>
      </w:pPr>
      <w:r w:rsidRPr="002F79CE">
        <w:rPr>
          <w:rFonts w:ascii="Arial" w:hAnsi="Arial" w:cs="Arial"/>
          <w:lang w:val="en-GB"/>
        </w:rPr>
        <w:t>“Since installation of the two SIPLACE SX lines in combination with the addition of a third shift,” Fife continued, “we’ve doubled the number of weekly placements, with significant room for additional growth.</w:t>
      </w:r>
      <w:r w:rsidR="000D1407">
        <w:rPr>
          <w:rFonts w:ascii="Arial" w:hAnsi="Arial" w:cs="Arial"/>
          <w:lang w:val="en-GB"/>
        </w:rPr>
        <w:t xml:space="preserve"> </w:t>
      </w:r>
      <w:r w:rsidRPr="002F79CE">
        <w:rPr>
          <w:rFonts w:ascii="Arial" w:hAnsi="Arial" w:cs="Arial"/>
          <w:lang w:val="en-GB"/>
        </w:rPr>
        <w:t>These machines now run seven days per week.</w:t>
      </w:r>
      <w:r w:rsidR="000D1407">
        <w:rPr>
          <w:rFonts w:ascii="Arial" w:hAnsi="Arial" w:cs="Arial"/>
          <w:lang w:val="en-GB"/>
        </w:rPr>
        <w:t xml:space="preserve"> </w:t>
      </w:r>
      <w:r w:rsidRPr="002F79CE">
        <w:rPr>
          <w:rFonts w:ascii="Arial" w:hAnsi="Arial" w:cs="Arial"/>
          <w:lang w:val="en-GB"/>
        </w:rPr>
        <w:t>Their productivity is a win for Biamp and our customers. Undoubtedly, ASMPT is the right partner to help us meet our production objectives.”</w:t>
      </w:r>
    </w:p>
    <w:p w14:paraId="0E33F742" w14:textId="57AEB971" w:rsidR="002F79CE" w:rsidRPr="002F79CE" w:rsidRDefault="002F79CE" w:rsidP="002F79CE">
      <w:pPr>
        <w:rPr>
          <w:rFonts w:ascii="Arial" w:hAnsi="Arial" w:cs="Arial"/>
          <w:lang w:val="en-GB"/>
        </w:rPr>
      </w:pPr>
      <w:r w:rsidRPr="002F79CE">
        <w:rPr>
          <w:rFonts w:ascii="Arial" w:hAnsi="Arial" w:cs="Arial"/>
          <w:lang w:val="en-GB"/>
        </w:rPr>
        <w:t xml:space="preserve">For more information about Biamp and its audiovisual solutions, visit </w:t>
      </w:r>
      <w:hyperlink r:id="rId8" w:history="1">
        <w:r w:rsidRPr="002F79CE">
          <w:rPr>
            <w:rStyle w:val="Hyperlink"/>
            <w:rFonts w:ascii="Arial" w:hAnsi="Arial" w:cs="Arial"/>
            <w:lang w:val="en-GB"/>
          </w:rPr>
          <w:t>www.biamp.com</w:t>
        </w:r>
      </w:hyperlink>
      <w:r w:rsidRPr="002F79CE">
        <w:rPr>
          <w:rFonts w:ascii="Arial" w:hAnsi="Arial" w:cs="Arial"/>
          <w:lang w:val="en-GB"/>
        </w:rPr>
        <w:t>.</w:t>
      </w:r>
      <w:r w:rsidR="000D1407">
        <w:rPr>
          <w:rFonts w:ascii="Arial" w:hAnsi="Arial" w:cs="Arial"/>
          <w:lang w:val="en-GB"/>
        </w:rPr>
        <w:t xml:space="preserve"> </w:t>
      </w:r>
      <w:r w:rsidRPr="002F79CE">
        <w:rPr>
          <w:rFonts w:ascii="Arial" w:hAnsi="Arial" w:cs="Arial"/>
          <w:lang w:val="en-GB"/>
        </w:rPr>
        <w:t xml:space="preserve">Additional details about ASMPT are available at </w:t>
      </w:r>
      <w:hyperlink r:id="rId9" w:history="1">
        <w:r w:rsidRPr="002F79CE">
          <w:rPr>
            <w:rStyle w:val="Hyperlink"/>
            <w:rFonts w:ascii="Arial" w:hAnsi="Arial" w:cs="Arial"/>
            <w:lang w:val="en-GB"/>
          </w:rPr>
          <w:t>www.smt.asmpt.com</w:t>
        </w:r>
      </w:hyperlink>
      <w:r w:rsidRPr="002F79CE">
        <w:rPr>
          <w:rFonts w:ascii="Arial" w:hAnsi="Arial" w:cs="Arial"/>
          <w:lang w:val="en-GB"/>
        </w:rPr>
        <w:t xml:space="preserve">. </w:t>
      </w:r>
    </w:p>
    <w:p w14:paraId="5314C140" w14:textId="77777777" w:rsidR="00446D7C" w:rsidRPr="00446D7C" w:rsidRDefault="00446D7C" w:rsidP="00446D7C">
      <w:pPr>
        <w:rPr>
          <w:rFonts w:ascii="Arial" w:hAnsi="Arial" w:cs="Arial"/>
          <w:lang w:val="en-US"/>
        </w:rPr>
      </w:pPr>
    </w:p>
    <w:p w14:paraId="23FE1EE4" w14:textId="77777777" w:rsidR="00AD02E0" w:rsidRPr="000C7209" w:rsidRDefault="00AD02E0" w:rsidP="000C7209">
      <w:pPr>
        <w:pStyle w:val="PITextkrper"/>
        <w:pBdr>
          <w:bottom w:val="single" w:sz="4" w:space="1" w:color="auto"/>
        </w:pBdr>
        <w:rPr>
          <w:rFonts w:cs="Times New Roman"/>
          <w:szCs w:val="24"/>
          <w:lang w:val="en-GB"/>
        </w:rPr>
      </w:pPr>
    </w:p>
    <w:p w14:paraId="66F3DE3A" w14:textId="58CF7DFE" w:rsidR="00AD02E0" w:rsidRPr="00A71D9A" w:rsidRDefault="00573676" w:rsidP="00AD02E0">
      <w:pPr>
        <w:pStyle w:val="PITextkrper"/>
        <w:rPr>
          <w:b/>
          <w:bCs w:val="0"/>
          <w:sz w:val="18"/>
          <w:szCs w:val="18"/>
          <w:lang w:val="en-US"/>
        </w:rPr>
      </w:pPr>
      <w:r>
        <w:rPr>
          <w:b/>
          <w:sz w:val="18"/>
          <w:szCs w:val="18"/>
          <w:lang w:val="en-US"/>
        </w:rPr>
        <w:br w:type="column"/>
      </w:r>
      <w:r w:rsidR="00AD02E0" w:rsidRPr="00A71D9A">
        <w:rPr>
          <w:b/>
          <w:sz w:val="18"/>
          <w:szCs w:val="18"/>
          <w:lang w:val="en-US"/>
        </w:rPr>
        <w:lastRenderedPageBreak/>
        <w:t>Illustrations for downloading</w:t>
      </w:r>
    </w:p>
    <w:p w14:paraId="34A14943" w14:textId="4C4DA653" w:rsidR="00AD02E0" w:rsidRPr="000D1407" w:rsidRDefault="00AD02E0" w:rsidP="00AD02E0">
      <w:pPr>
        <w:pStyle w:val="PIAbspann"/>
        <w:jc w:val="left"/>
      </w:pPr>
      <w:r w:rsidRPr="006229A2">
        <w:rPr>
          <w:rFonts w:cs="Times New Roman"/>
          <w:szCs w:val="24"/>
          <w:lang w:val="en-US"/>
        </w:rPr>
        <w:t xml:space="preserve">The following images are available for download in printable format at: </w:t>
      </w:r>
      <w:r w:rsidRPr="006229A2">
        <w:rPr>
          <w:rFonts w:cs="Times New Roman"/>
          <w:szCs w:val="24"/>
          <w:lang w:val="en-US"/>
        </w:rPr>
        <w:br/>
      </w:r>
    </w:p>
    <w:p w14:paraId="659BCFA0" w14:textId="3405B843" w:rsidR="000D1407" w:rsidRPr="000D1407" w:rsidRDefault="000D1407" w:rsidP="00AD02E0">
      <w:pPr>
        <w:pStyle w:val="PIAbspann"/>
        <w:jc w:val="left"/>
      </w:pPr>
    </w:p>
    <w:tbl>
      <w:tblPr>
        <w:tblStyle w:val="Tabellenraster"/>
        <w:tblW w:w="0" w:type="auto"/>
        <w:tblLayout w:type="fixed"/>
        <w:tblLook w:val="04A0" w:firstRow="1" w:lastRow="0" w:firstColumn="1" w:lastColumn="0" w:noHBand="0" w:noVBand="1"/>
      </w:tblPr>
      <w:tblGrid>
        <w:gridCol w:w="3823"/>
      </w:tblGrid>
      <w:tr w:rsidR="000D1407" w14:paraId="098F853F" w14:textId="77777777" w:rsidTr="00EF3536">
        <w:tc>
          <w:tcPr>
            <w:tcW w:w="3823" w:type="dxa"/>
          </w:tcPr>
          <w:p w14:paraId="6FB4E3AE" w14:textId="5D3C3841" w:rsidR="000D1407" w:rsidRDefault="00EF3536" w:rsidP="00EF3536">
            <w:pPr>
              <w:pStyle w:val="PIAbspann"/>
              <w:jc w:val="left"/>
              <w:rPr>
                <w:lang w:val="en-US"/>
              </w:rPr>
            </w:pPr>
            <w:r>
              <w:rPr>
                <w:noProof/>
              </w:rPr>
              <w:drawing>
                <wp:anchor distT="0" distB="0" distL="114300" distR="114300" simplePos="0" relativeHeight="251660288" behindDoc="0" locked="0" layoutInCell="1" allowOverlap="1" wp14:anchorId="62E491C2" wp14:editId="3DAE27DE">
                  <wp:simplePos x="0" y="0"/>
                  <wp:positionH relativeFrom="column">
                    <wp:posOffset>-65405</wp:posOffset>
                  </wp:positionH>
                  <wp:positionV relativeFrom="paragraph">
                    <wp:posOffset>114300</wp:posOffset>
                  </wp:positionV>
                  <wp:extent cx="2333625" cy="1586865"/>
                  <wp:effectExtent l="0" t="0" r="9525" b="0"/>
                  <wp:wrapSquare wrapText="bothSides"/>
                  <wp:docPr id="3" name="Grafik 3" descr="Ein Bild, das Text, Person, drin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drinnen, Gruppe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2333625" cy="1586865"/>
                          </a:xfrm>
                          <a:prstGeom prst="rect">
                            <a:avLst/>
                          </a:prstGeom>
                        </pic:spPr>
                      </pic:pic>
                    </a:graphicData>
                  </a:graphic>
                  <wp14:sizeRelH relativeFrom="margin">
                    <wp14:pctWidth>0</wp14:pctWidth>
                  </wp14:sizeRelH>
                  <wp14:sizeRelV relativeFrom="margin">
                    <wp14:pctHeight>0</wp14:pctHeight>
                  </wp14:sizeRelV>
                </wp:anchor>
              </w:drawing>
            </w:r>
            <w:r>
              <w:rPr>
                <w:snapToGrid w:val="0"/>
                <w:sz w:val="16"/>
                <w:szCs w:val="16"/>
                <w:lang w:eastAsia="ko-KR"/>
              </w:rPr>
              <w:t>Source: ASMPT</w:t>
            </w:r>
          </w:p>
        </w:tc>
      </w:tr>
      <w:tr w:rsidR="00EF3536" w14:paraId="11B2E1B8" w14:textId="77777777" w:rsidTr="00EF3536">
        <w:tc>
          <w:tcPr>
            <w:tcW w:w="3823" w:type="dxa"/>
          </w:tcPr>
          <w:p w14:paraId="065863B0" w14:textId="77777777" w:rsidR="00EF3536" w:rsidRPr="00EF3536" w:rsidRDefault="00EF3536" w:rsidP="000C7209">
            <w:pPr>
              <w:pStyle w:val="PIAbspann"/>
              <w:jc w:val="left"/>
              <w:rPr>
                <w:noProof/>
                <w:sz w:val="20"/>
                <w:szCs w:val="20"/>
              </w:rPr>
            </w:pPr>
            <w:r w:rsidRPr="00EF3536">
              <w:rPr>
                <w:noProof/>
                <w:sz w:val="20"/>
                <w:szCs w:val="20"/>
              </w:rPr>
              <w:t>The Biamp team:</w:t>
            </w:r>
          </w:p>
          <w:p w14:paraId="7E74F619" w14:textId="77777777" w:rsidR="00EF3536" w:rsidRPr="00EF3536" w:rsidRDefault="00EF3536" w:rsidP="00EF3536">
            <w:pPr>
              <w:pStyle w:val="PIAbspann"/>
              <w:jc w:val="left"/>
              <w:rPr>
                <w:noProof/>
                <w:sz w:val="20"/>
                <w:szCs w:val="20"/>
              </w:rPr>
            </w:pPr>
            <w:r w:rsidRPr="00EF3536">
              <w:rPr>
                <w:noProof/>
                <w:sz w:val="20"/>
                <w:szCs w:val="20"/>
              </w:rPr>
              <w:t>Back: Tyler Fife, Director of Mfg Eng; Andrew Edgren, Mfg Eng Supervisor; Galen White, Mfg Eng</w:t>
            </w:r>
          </w:p>
          <w:p w14:paraId="681215B7" w14:textId="77777777" w:rsidR="00EF3536" w:rsidRPr="00EF3536" w:rsidRDefault="00EF3536" w:rsidP="00EF3536">
            <w:pPr>
              <w:pStyle w:val="PIAbspann"/>
              <w:jc w:val="left"/>
              <w:rPr>
                <w:noProof/>
                <w:sz w:val="20"/>
                <w:szCs w:val="20"/>
              </w:rPr>
            </w:pPr>
            <w:r w:rsidRPr="00EF3536">
              <w:rPr>
                <w:noProof/>
                <w:sz w:val="20"/>
                <w:szCs w:val="20"/>
              </w:rPr>
              <w:t>Front: Qui Nguyen, Eng Tech; Khang Le, Eng Tech; Chang Nuone, Maintenance Tech, Alex Chen, Maintenance Tech</w:t>
            </w:r>
          </w:p>
          <w:p w14:paraId="66276DF9" w14:textId="43DCBD56" w:rsidR="00EF3536" w:rsidRDefault="00EF3536" w:rsidP="000C7209">
            <w:pPr>
              <w:pStyle w:val="PIAbspann"/>
              <w:jc w:val="left"/>
              <w:rPr>
                <w:noProof/>
              </w:rPr>
            </w:pPr>
          </w:p>
        </w:tc>
      </w:tr>
    </w:tbl>
    <w:p w14:paraId="7F100182" w14:textId="77777777" w:rsidR="000D1407" w:rsidRDefault="000D1407" w:rsidP="000C7209">
      <w:pPr>
        <w:pStyle w:val="PIAbspann"/>
        <w:jc w:val="left"/>
        <w:rPr>
          <w:lang w:val="en-US"/>
        </w:rPr>
      </w:pPr>
    </w:p>
    <w:p w14:paraId="7DAA308E" w14:textId="77777777" w:rsidR="00E4563A" w:rsidRDefault="00E4563A" w:rsidP="00AD02E0">
      <w:pPr>
        <w:pStyle w:val="Textkrper"/>
        <w:overflowPunct/>
        <w:autoSpaceDE/>
        <w:autoSpaceDN/>
        <w:adjustRightInd/>
        <w:spacing w:after="0" w:line="360" w:lineRule="auto"/>
        <w:textAlignment w:val="auto"/>
        <w:rPr>
          <w:rFonts w:cs="Arial"/>
        </w:rPr>
      </w:pPr>
    </w:p>
    <w:p w14:paraId="2B8F2545" w14:textId="6239943A" w:rsidR="00003A64" w:rsidRDefault="00003A64">
      <w:pPr>
        <w:overflowPunct/>
        <w:autoSpaceDE/>
        <w:autoSpaceDN/>
        <w:adjustRightInd/>
        <w:spacing w:after="0" w:line="240" w:lineRule="auto"/>
        <w:jc w:val="left"/>
        <w:textAlignment w:val="auto"/>
        <w:rPr>
          <w:rFonts w:ascii="Arial" w:hAnsi="Arial" w:cs="Arial"/>
          <w:b/>
          <w:bCs w:val="0"/>
          <w:color w:val="515151"/>
          <w:sz w:val="18"/>
          <w:szCs w:val="18"/>
          <w:lang w:eastAsia="x-none"/>
        </w:rPr>
      </w:pPr>
      <w:r>
        <w:rPr>
          <w:rFonts w:cs="Arial"/>
        </w:rPr>
        <w:br w:type="page"/>
      </w:r>
    </w:p>
    <w:p w14:paraId="55F8538E" w14:textId="77777777" w:rsidR="00E4563A" w:rsidRDefault="00E4563A" w:rsidP="00AD02E0">
      <w:pPr>
        <w:pStyle w:val="Textkrper"/>
        <w:overflowPunct/>
        <w:autoSpaceDE/>
        <w:autoSpaceDN/>
        <w:adjustRightInd/>
        <w:spacing w:after="0" w:line="360" w:lineRule="auto"/>
        <w:textAlignment w:val="auto"/>
        <w:rPr>
          <w:rFonts w:cs="Arial"/>
        </w:rPr>
      </w:pPr>
    </w:p>
    <w:p w14:paraId="38462D93" w14:textId="77777777" w:rsidR="00003A64" w:rsidRPr="00003A64" w:rsidRDefault="00003A64" w:rsidP="00003A64">
      <w:pPr>
        <w:pStyle w:val="Textkrper"/>
        <w:spacing w:line="280" w:lineRule="atLeast"/>
        <w:rPr>
          <w:rFonts w:cs="Times New Roman"/>
          <w:color w:val="000000" w:themeColor="text1"/>
          <w:lang w:val="en-US"/>
        </w:rPr>
      </w:pPr>
      <w:r w:rsidRPr="00003A64">
        <w:rPr>
          <w:rFonts w:cs="Times New Roman"/>
          <w:color w:val="000000" w:themeColor="text1"/>
          <w:lang w:val="en-US"/>
        </w:rPr>
        <w:t xml:space="preserve">About ASMPT </w:t>
      </w:r>
      <w:r w:rsidRPr="00003A64">
        <w:rPr>
          <w:color w:val="000000" w:themeColor="text1"/>
          <w:lang w:val="en-US"/>
        </w:rPr>
        <w:t>Limited</w:t>
      </w:r>
      <w:r w:rsidRPr="00003A64">
        <w:rPr>
          <w:rFonts w:cs="Times New Roman"/>
          <w:color w:val="000000" w:themeColor="text1"/>
          <w:lang w:val="en-US"/>
        </w:rPr>
        <w:t xml:space="preserve"> (“</w:t>
      </w:r>
      <w:r w:rsidRPr="00003A64">
        <w:rPr>
          <w:color w:val="000000" w:themeColor="text1"/>
          <w:lang w:val="en-US"/>
        </w:rPr>
        <w:t>ASMPT</w:t>
      </w:r>
      <w:r w:rsidRPr="00003A64">
        <w:rPr>
          <w:rFonts w:cs="Times New Roman"/>
          <w:color w:val="000000" w:themeColor="text1"/>
          <w:lang w:val="en-US"/>
        </w:rPr>
        <w:t>”)</w:t>
      </w:r>
    </w:p>
    <w:p w14:paraId="774F4447" w14:textId="77777777" w:rsidR="00003A64" w:rsidRPr="009C047A" w:rsidRDefault="00003A64" w:rsidP="00003A64">
      <w:pPr>
        <w:pStyle w:val="Textkrper"/>
        <w:spacing w:before="60" w:line="280" w:lineRule="atLeast"/>
        <w:rPr>
          <w:b w:val="0"/>
          <w:color w:val="auto"/>
        </w:rPr>
      </w:pPr>
      <w:r w:rsidRPr="009C047A">
        <w:rPr>
          <w:b w:val="0"/>
          <w:color w:val="auto"/>
        </w:rPr>
        <w:t xml:space="preserve">ASMPT (HKEX stock code: 0522) is a leading global supplier of hardware and software solutions for the manufacture of semiconductors and electronics. Headquartered in Singapore, ASMPT’s offerings encompass the semiconductor assembly &amp; packaging, and SMT (surface mount technology) industries, ranging from wafer deposition, to the various solutions that organise, assemble and package delicate electronic components into a vast range of end-user devices, which include electronics, mobile communications, computing, automotive, industrial and LED (displays). ASMPT partners with customers very closely, with continuous investment in R&amp;D helping to provide cost-effective, industry-shaping solutions that achieve higher productivity, greater reliability and enhanced quality. </w:t>
      </w:r>
    </w:p>
    <w:p w14:paraId="36FB5CDE" w14:textId="0C944495" w:rsidR="00003A64" w:rsidRDefault="00003A64" w:rsidP="00003A64">
      <w:pPr>
        <w:pStyle w:val="Textkrper"/>
        <w:spacing w:before="60" w:after="0" w:line="280" w:lineRule="atLeast"/>
        <w:rPr>
          <w:b w:val="0"/>
          <w:color w:val="auto"/>
        </w:rPr>
      </w:pPr>
      <w:r w:rsidRPr="009C047A">
        <w:rPr>
          <w:b w:val="0"/>
          <w:color w:val="auto"/>
        </w:rPr>
        <w:t xml:space="preserve">ASMPT is one of the constituent stocks of the Hang Seng Composite MidCap Index under the Hang Seng Composite Size Indexes, the Hang Seng Composite Information Technology Industry Index under Hang Seng Composite Industry Indexes and the Hang Seng HK 35 Index. </w:t>
      </w:r>
    </w:p>
    <w:p w14:paraId="2F17D29C" w14:textId="77777777" w:rsidR="00003A64" w:rsidRPr="009C047A" w:rsidRDefault="00003A64" w:rsidP="00003A64">
      <w:pPr>
        <w:pStyle w:val="Textkrper"/>
        <w:spacing w:after="0" w:line="240" w:lineRule="auto"/>
        <w:rPr>
          <w:b w:val="0"/>
          <w:color w:val="auto"/>
        </w:rPr>
      </w:pPr>
    </w:p>
    <w:p w14:paraId="64267AE7" w14:textId="314EDFE6" w:rsidR="00003A64" w:rsidRDefault="00003A64" w:rsidP="00003A64">
      <w:pPr>
        <w:pStyle w:val="Textkrper"/>
        <w:spacing w:after="0" w:line="240" w:lineRule="auto"/>
        <w:rPr>
          <w:color w:val="auto"/>
        </w:rPr>
      </w:pPr>
      <w:r>
        <w:rPr>
          <w:color w:val="auto"/>
        </w:rPr>
        <w:t>To learn more about ASMPT, please visit us at asmpt.com.</w:t>
      </w:r>
    </w:p>
    <w:p w14:paraId="3345C9FC" w14:textId="77777777" w:rsidR="00003A64" w:rsidRDefault="00003A64" w:rsidP="00003A64">
      <w:pPr>
        <w:pStyle w:val="Default"/>
        <w:snapToGrid w:val="0"/>
        <w:jc w:val="both"/>
        <w:rPr>
          <w:rFonts w:ascii="Arial" w:hAnsi="Arial" w:cs="Arial"/>
          <w:sz w:val="20"/>
          <w:szCs w:val="20"/>
        </w:rPr>
      </w:pPr>
    </w:p>
    <w:p w14:paraId="176288C3" w14:textId="77777777" w:rsidR="00003A64" w:rsidRPr="009C047A" w:rsidRDefault="00003A64" w:rsidP="00003A64">
      <w:pPr>
        <w:pStyle w:val="Default"/>
        <w:snapToGrid w:val="0"/>
        <w:jc w:val="both"/>
        <w:rPr>
          <w:rFonts w:ascii="Arial" w:hAnsi="Arial" w:cs="Arial"/>
          <w:sz w:val="20"/>
          <w:szCs w:val="20"/>
        </w:rPr>
      </w:pPr>
    </w:p>
    <w:p w14:paraId="3A256DDE" w14:textId="77777777" w:rsidR="00003A64" w:rsidRPr="00003A64" w:rsidRDefault="00003A64" w:rsidP="00003A64">
      <w:pPr>
        <w:pStyle w:val="Textkrper"/>
        <w:spacing w:line="280" w:lineRule="atLeast"/>
        <w:rPr>
          <w:rFonts w:cs="Times New Roman"/>
          <w:color w:val="000000" w:themeColor="text1"/>
          <w:lang w:val="en-US"/>
        </w:rPr>
      </w:pPr>
      <w:r w:rsidRPr="00003A64">
        <w:rPr>
          <w:rFonts w:cs="Times New Roman"/>
          <w:color w:val="000000" w:themeColor="text1"/>
          <w:lang w:val="en-US"/>
        </w:rPr>
        <w:t>The ASMPT SMT Solutions segment</w:t>
      </w:r>
    </w:p>
    <w:p w14:paraId="48F4ACFF" w14:textId="77777777" w:rsidR="00003A64" w:rsidRPr="009C047A" w:rsidRDefault="00003A64" w:rsidP="00003A64">
      <w:pPr>
        <w:pStyle w:val="Textkrper"/>
        <w:spacing w:before="60" w:line="280" w:lineRule="atLeast"/>
        <w:rPr>
          <w:b w:val="0"/>
          <w:bCs/>
          <w:color w:val="auto"/>
        </w:rPr>
      </w:pPr>
      <w:r w:rsidRPr="009C047A">
        <w:rPr>
          <w:b w:val="0"/>
          <w:color w:val="auto"/>
        </w:rPr>
        <w:t xml:space="preserve">The mission of the SMT Solutions segment within ASMPT is to implement and support the Integrated Smart Factory at electronics manufacturers worldwide. </w:t>
      </w:r>
    </w:p>
    <w:p w14:paraId="6D9D9A2F" w14:textId="77777777" w:rsidR="00003A64" w:rsidRPr="009C047A" w:rsidRDefault="00003A64" w:rsidP="00003A64">
      <w:pPr>
        <w:pStyle w:val="Textkrper"/>
        <w:spacing w:before="60" w:line="280" w:lineRule="atLeast"/>
        <w:rPr>
          <w:b w:val="0"/>
          <w:color w:val="auto"/>
        </w:rPr>
      </w:pPr>
      <w:r w:rsidRPr="009C047A">
        <w:rPr>
          <w:b w:val="0"/>
          <w:color w:val="auto"/>
        </w:rPr>
        <w:t>ASM solutions support the networking, automation and optimization of central workflows with hardware, software and services that enable electronics manufacturers to transition to the Integrated Smart Factory in stages and enjoy dramatic improvements in productivity, flexibility and quality. With the integrated concept "Open Automation", ASM opens the door for its customers to economically feasible automation, entirely in accordance with their individual requirements - modular, flexible, and vendor-independent.</w:t>
      </w:r>
    </w:p>
    <w:p w14:paraId="5230FE53" w14:textId="77777777" w:rsidR="00003A64" w:rsidRPr="009C047A" w:rsidRDefault="00003A64" w:rsidP="00003A64">
      <w:pPr>
        <w:pStyle w:val="Textkrper"/>
        <w:spacing w:before="60" w:line="280" w:lineRule="atLeast"/>
        <w:rPr>
          <w:b w:val="0"/>
          <w:color w:val="auto"/>
        </w:rPr>
      </w:pPr>
      <w:r w:rsidRPr="009C047A">
        <w:rPr>
          <w:b w:val="0"/>
          <w:color w:val="auto"/>
        </w:rPr>
        <w:t xml:space="preserve">The product range includes hardware and software such as SIPLACE placement solutions, DEK printing solutions, inspection and storage solutions, and the Smart Shopfloor Management Suite Works. With Works, ASMPT offers electronics manufacturers high-quality software for planning, controlling, analyzing and optimizing all processes on the Shopfloor. </w:t>
      </w:r>
    </w:p>
    <w:p w14:paraId="3C999CBB" w14:textId="7B578006" w:rsidR="00003A64" w:rsidRDefault="00003A64" w:rsidP="00003A64">
      <w:pPr>
        <w:pStyle w:val="Textkrper"/>
        <w:spacing w:before="60" w:after="0" w:line="280" w:lineRule="atLeast"/>
        <w:rPr>
          <w:b w:val="0"/>
          <w:color w:val="auto"/>
        </w:rPr>
      </w:pPr>
      <w:r w:rsidRPr="009C047A">
        <w:rPr>
          <w:b w:val="0"/>
          <w:color w:val="auto"/>
        </w:rPr>
        <w:t xml:space="preserve">Since maintaining close relationships with customers and partners is a central component of ASMPT’s strategy, the company has established the SMT Smart Network as a global forum for the active exchange of information between and with smart champions. </w:t>
      </w:r>
    </w:p>
    <w:p w14:paraId="66D77032" w14:textId="77777777" w:rsidR="00003A64" w:rsidRPr="009C047A" w:rsidRDefault="00003A64" w:rsidP="00003A64">
      <w:pPr>
        <w:pStyle w:val="Textkrper"/>
        <w:spacing w:after="0" w:line="240" w:lineRule="auto"/>
        <w:rPr>
          <w:b w:val="0"/>
          <w:color w:val="auto"/>
        </w:rPr>
      </w:pPr>
    </w:p>
    <w:p w14:paraId="6C1E7EF5" w14:textId="5E4603B0" w:rsidR="00003A64" w:rsidRDefault="00003A64" w:rsidP="00003A64">
      <w:pPr>
        <w:pStyle w:val="Default"/>
        <w:snapToGrid w:val="0"/>
        <w:spacing w:line="360" w:lineRule="auto"/>
        <w:rPr>
          <w:rFonts w:ascii="Arial" w:eastAsia="Times New Roman" w:hAnsi="Arial"/>
          <w:b/>
          <w:color w:val="auto"/>
          <w:sz w:val="18"/>
          <w:szCs w:val="18"/>
          <w:lang w:eastAsia="x-none"/>
        </w:rPr>
      </w:pPr>
      <w:r>
        <w:rPr>
          <w:rFonts w:ascii="Arial" w:eastAsia="Times New Roman" w:hAnsi="Arial"/>
          <w:b/>
          <w:color w:val="auto"/>
          <w:sz w:val="18"/>
          <w:szCs w:val="18"/>
          <w:lang w:eastAsia="x-none"/>
        </w:rPr>
        <w:t>For more information about ASMPT visit smt.asmpt.com.</w:t>
      </w:r>
    </w:p>
    <w:p w14:paraId="68F972B7" w14:textId="770B7CC2" w:rsidR="00003A64" w:rsidRDefault="00003A64">
      <w:pPr>
        <w:overflowPunct/>
        <w:autoSpaceDE/>
        <w:autoSpaceDN/>
        <w:adjustRightInd/>
        <w:spacing w:after="0" w:line="240" w:lineRule="auto"/>
        <w:jc w:val="left"/>
        <w:textAlignment w:val="auto"/>
        <w:rPr>
          <w:rFonts w:ascii="Arial" w:eastAsia="Times New Roman" w:hAnsi="Arial" w:cs="Arial"/>
          <w:b/>
          <w:lang w:val="en-GB"/>
        </w:rPr>
      </w:pPr>
      <w:r>
        <w:rPr>
          <w:rFonts w:ascii="Arial" w:eastAsia="Times New Roman" w:hAnsi="Arial" w:cs="Arial"/>
          <w:b/>
          <w:lang w:val="en-GB"/>
        </w:rPr>
        <w:br w:type="page"/>
      </w:r>
    </w:p>
    <w:p w14:paraId="1833F3AB" w14:textId="77777777" w:rsidR="00003A64" w:rsidRDefault="00003A64" w:rsidP="00003A64">
      <w:pPr>
        <w:pStyle w:val="PIAbspann"/>
        <w:spacing w:after="240" w:line="240" w:lineRule="auto"/>
        <w:jc w:val="left"/>
        <w:rPr>
          <w:b/>
          <w:sz w:val="22"/>
          <w:szCs w:val="22"/>
          <w:lang w:val="en-GB"/>
        </w:rPr>
      </w:pPr>
      <w:r>
        <w:rPr>
          <w:b/>
          <w:sz w:val="22"/>
          <w:szCs w:val="22"/>
          <w:lang w:val="en-GB"/>
        </w:rPr>
        <w:lastRenderedPageBreak/>
        <w:t>Media contacts:</w:t>
      </w:r>
    </w:p>
    <w:p w14:paraId="1C17A324" w14:textId="77777777" w:rsidR="00003A64" w:rsidRDefault="00003A64" w:rsidP="00003A64">
      <w:pPr>
        <w:pStyle w:val="PIAbspann"/>
        <w:jc w:val="left"/>
        <w:rPr>
          <w:lang w:val="en-GB"/>
        </w:rPr>
      </w:pPr>
      <w:r>
        <w:rPr>
          <w:lang w:val="en-GB"/>
        </w:rPr>
        <w:t>AMCAS ASMPT Press Office</w:t>
      </w:r>
      <w:r>
        <w:rPr>
          <w:lang w:val="en-GB"/>
        </w:rPr>
        <w:br/>
        <w:t>SMT Solutions</w:t>
      </w:r>
      <w:r>
        <w:rPr>
          <w:lang w:val="en-GB"/>
        </w:rPr>
        <w:br/>
      </w:r>
      <w:r>
        <w:t>Mark Ogden</w:t>
      </w:r>
      <w:r>
        <w:br/>
        <w:t>Tel.: +1 (770) 797 3189</w:t>
      </w:r>
      <w:r>
        <w:br/>
        <w:t xml:space="preserve">E-mail: </w:t>
      </w:r>
      <w:hyperlink r:id="rId11" w:history="1">
        <w:r>
          <w:rPr>
            <w:rStyle w:val="Hyperlink"/>
          </w:rPr>
          <w:t>ogden.mark@asmpt.com</w:t>
        </w:r>
      </w:hyperlink>
      <w:r>
        <w:rPr>
          <w:rFonts w:cs="Times New Roman"/>
        </w:rPr>
        <w:t xml:space="preserve"> </w:t>
      </w:r>
      <w:r>
        <w:br/>
        <w:t>Website: smt.asmpt.com</w:t>
      </w:r>
    </w:p>
    <w:p w14:paraId="51DA6283" w14:textId="77777777" w:rsidR="00003A64" w:rsidRDefault="00003A64" w:rsidP="00003A64">
      <w:pPr>
        <w:pStyle w:val="PIAbspann"/>
        <w:jc w:val="left"/>
        <w:rPr>
          <w:color w:val="000000" w:themeColor="text1"/>
          <w:lang w:val="en-US"/>
        </w:rPr>
      </w:pPr>
    </w:p>
    <w:p w14:paraId="42020B8A" w14:textId="77777777" w:rsidR="00003A64" w:rsidRPr="00BD5FFB" w:rsidRDefault="00003A64" w:rsidP="00003A64">
      <w:pPr>
        <w:pStyle w:val="PIAbspann"/>
        <w:jc w:val="left"/>
        <w:rPr>
          <w:bCs w:val="0"/>
          <w:lang w:val="de-DE"/>
        </w:rPr>
      </w:pPr>
      <w:r>
        <w:rPr>
          <w:color w:val="000000" w:themeColor="text1"/>
          <w:lang w:val="en-GB"/>
        </w:rPr>
        <w:t xml:space="preserve">Global ASMPT Press Office </w:t>
      </w:r>
      <w:r>
        <w:rPr>
          <w:color w:val="000000" w:themeColor="text1"/>
          <w:lang w:val="en-GB"/>
        </w:rPr>
        <w:br/>
        <w:t xml:space="preserve">ASM Assembly Systems GmbH &amp; Co. </w:t>
      </w:r>
      <w:r w:rsidRPr="00BD5FFB">
        <w:rPr>
          <w:color w:val="000000" w:themeColor="text1"/>
          <w:lang w:val="de-DE"/>
        </w:rPr>
        <w:t xml:space="preserve">KG </w:t>
      </w:r>
      <w:r w:rsidRPr="00BD5FFB">
        <w:rPr>
          <w:color w:val="000000" w:themeColor="text1"/>
          <w:lang w:val="de-DE"/>
        </w:rPr>
        <w:br/>
      </w:r>
      <w:r w:rsidRPr="00BD5FFB">
        <w:rPr>
          <w:lang w:val="de-DE"/>
        </w:rPr>
        <w:t>Susanne Oswald</w:t>
      </w:r>
      <w:r w:rsidRPr="00BD5FFB">
        <w:rPr>
          <w:lang w:val="de-DE"/>
        </w:rPr>
        <w:br/>
        <w:t>Rupert-Mayer-Strasse 44</w:t>
      </w:r>
      <w:r w:rsidRPr="00BD5FFB">
        <w:rPr>
          <w:lang w:val="de-DE"/>
        </w:rPr>
        <w:br/>
        <w:t>81379 Munich</w:t>
      </w:r>
      <w:r w:rsidRPr="00BD5FFB">
        <w:rPr>
          <w:lang w:val="de-DE"/>
        </w:rPr>
        <w:br/>
        <w:t>Germany</w:t>
      </w:r>
      <w:r w:rsidRPr="00BD5FFB">
        <w:rPr>
          <w:lang w:val="de-DE"/>
        </w:rPr>
        <w:br/>
        <w:t>Tel: +49 89 20800-26439</w:t>
      </w:r>
      <w:r w:rsidRPr="00BD5FFB">
        <w:rPr>
          <w:lang w:val="de-DE"/>
        </w:rPr>
        <w:br/>
        <w:t xml:space="preserve">E-Mail: </w:t>
      </w:r>
      <w:hyperlink r:id="rId12" w:history="1">
        <w:r w:rsidRPr="00BD5FFB">
          <w:rPr>
            <w:rStyle w:val="Hyperlink"/>
            <w:lang w:val="de-DE"/>
          </w:rPr>
          <w:t>susanne.oswald@asmpt.com</w:t>
        </w:r>
      </w:hyperlink>
      <w:r w:rsidRPr="00BD5FFB">
        <w:rPr>
          <w:lang w:val="de-DE"/>
        </w:rPr>
        <w:br/>
        <w:t>Website: smt.asmpt.com</w:t>
      </w:r>
    </w:p>
    <w:p w14:paraId="285C6731" w14:textId="77680FCA" w:rsidR="00521E7D" w:rsidRPr="00BD5FFB" w:rsidRDefault="00521E7D" w:rsidP="00D92CE5">
      <w:pPr>
        <w:jc w:val="left"/>
        <w:rPr>
          <w:sz w:val="20"/>
          <w:szCs w:val="20"/>
          <w:lang w:val="de-DE"/>
        </w:rPr>
      </w:pPr>
    </w:p>
    <w:p w14:paraId="479530CB" w14:textId="161E2192" w:rsidR="00003A64" w:rsidRDefault="00003A64" w:rsidP="00D92CE5">
      <w:pPr>
        <w:jc w:val="left"/>
        <w:rPr>
          <w:sz w:val="20"/>
          <w:szCs w:val="20"/>
          <w:lang w:val="en-GB"/>
        </w:rPr>
      </w:pPr>
    </w:p>
    <w:p w14:paraId="1CFA962A" w14:textId="545F7E9B" w:rsidR="00EF3536" w:rsidRDefault="00EF3536" w:rsidP="00D92CE5">
      <w:pPr>
        <w:jc w:val="left"/>
        <w:rPr>
          <w:sz w:val="20"/>
          <w:szCs w:val="20"/>
          <w:lang w:val="en-GB"/>
        </w:rPr>
      </w:pPr>
    </w:p>
    <w:p w14:paraId="6E88E6BC" w14:textId="0ECD82EB" w:rsidR="00EF3536" w:rsidRDefault="00EF3536" w:rsidP="00D92CE5">
      <w:pPr>
        <w:jc w:val="left"/>
        <w:rPr>
          <w:sz w:val="20"/>
          <w:szCs w:val="20"/>
          <w:lang w:val="en-GB"/>
        </w:rPr>
      </w:pPr>
    </w:p>
    <w:p w14:paraId="06E5607F" w14:textId="77777777" w:rsidR="00EF3536" w:rsidRPr="008E4864" w:rsidRDefault="00EF3536" w:rsidP="00D92CE5">
      <w:pPr>
        <w:jc w:val="left"/>
        <w:rPr>
          <w:sz w:val="20"/>
          <w:szCs w:val="20"/>
          <w:lang w:val="en-GB"/>
        </w:rPr>
      </w:pPr>
    </w:p>
    <w:p w14:paraId="3173D2CC" w14:textId="77777777" w:rsidR="00B93188" w:rsidRPr="008E4864" w:rsidRDefault="00B93188" w:rsidP="00D92CE5">
      <w:pPr>
        <w:jc w:val="left"/>
        <w:rPr>
          <w:sz w:val="20"/>
          <w:szCs w:val="20"/>
          <w:lang w:val="en-US"/>
        </w:rPr>
      </w:pPr>
    </w:p>
    <w:sectPr w:rsidR="00B93188" w:rsidRPr="008E4864" w:rsidSect="00F57F7D">
      <w:headerReference w:type="default" r:id="rId13"/>
      <w:footerReference w:type="default" r:id="rId14"/>
      <w:pgSz w:w="11906" w:h="16838"/>
      <w:pgMar w:top="2835" w:right="3402"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1A19" w14:textId="77777777" w:rsidR="00CC6F72" w:rsidRDefault="00CC6F72" w:rsidP="00111A0E">
      <w:r>
        <w:separator/>
      </w:r>
    </w:p>
  </w:endnote>
  <w:endnote w:type="continuationSeparator" w:id="0">
    <w:p w14:paraId="043888E0" w14:textId="77777777" w:rsidR="00CC6F72" w:rsidRDefault="00CC6F72" w:rsidP="00111A0E">
      <w:r>
        <w:continuationSeparator/>
      </w:r>
    </w:p>
  </w:endnote>
  <w:endnote w:type="continuationNotice" w:id="1">
    <w:p w14:paraId="5D497F97" w14:textId="77777777" w:rsidR="00CC6F72" w:rsidRDefault="00CC6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C1E0" w14:textId="45266428" w:rsidR="00CF732F" w:rsidRPr="008E4864" w:rsidRDefault="00CF732F" w:rsidP="00111A0E">
    <w:pPr>
      <w:pStyle w:val="PIFusszeile"/>
      <w:rPr>
        <w:lang w:val="de-DE"/>
      </w:rPr>
    </w:pPr>
    <w:r w:rsidRPr="008E4864">
      <w:rPr>
        <w:rStyle w:val="Seitenzahl"/>
        <w:lang w:val="de-DE"/>
      </w:rPr>
      <w:tab/>
    </w:r>
    <w:r w:rsidRPr="00726AAB">
      <w:rPr>
        <w:rStyle w:val="Seitenzahl"/>
        <w:rFonts w:cs="Arial"/>
      </w:rPr>
      <w:fldChar w:fldCharType="begin"/>
    </w:r>
    <w:r w:rsidRPr="008E4864">
      <w:rPr>
        <w:rStyle w:val="Seitenzahl"/>
        <w:rFonts w:cs="Arial"/>
        <w:lang w:val="de-DE"/>
      </w:rPr>
      <w:instrText>PAGE   \* MERGEFORMAT</w:instrText>
    </w:r>
    <w:r w:rsidRPr="00726AAB">
      <w:rPr>
        <w:rStyle w:val="Seitenzahl"/>
        <w:rFonts w:cs="Arial"/>
      </w:rPr>
      <w:fldChar w:fldCharType="separate"/>
    </w:r>
    <w:r w:rsidRPr="008E4864">
      <w:rPr>
        <w:rStyle w:val="Seitenzahl"/>
        <w:rFonts w:cs="Arial"/>
        <w:lang w:val="de-DE"/>
      </w:rPr>
      <w:t>1</w:t>
    </w:r>
    <w:r w:rsidRPr="00726AAB">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7B6B" w14:textId="77777777" w:rsidR="00CC6F72" w:rsidRDefault="00CC6F72" w:rsidP="00111A0E">
      <w:r>
        <w:separator/>
      </w:r>
    </w:p>
  </w:footnote>
  <w:footnote w:type="continuationSeparator" w:id="0">
    <w:p w14:paraId="1DE354D4" w14:textId="77777777" w:rsidR="00CC6F72" w:rsidRDefault="00CC6F72" w:rsidP="00111A0E">
      <w:r>
        <w:continuationSeparator/>
      </w:r>
    </w:p>
  </w:footnote>
  <w:footnote w:type="continuationNotice" w:id="1">
    <w:p w14:paraId="0E5E6B04" w14:textId="77777777" w:rsidR="00CC6F72" w:rsidRDefault="00CC6F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D7C3" w14:textId="19781820" w:rsidR="00CF732F" w:rsidRDefault="00CF732F" w:rsidP="00111A0E">
    <w:pPr>
      <w:pStyle w:val="Kopfzeile"/>
    </w:pPr>
    <w:r>
      <w:rPr>
        <w:noProof/>
      </w:rPr>
      <w:drawing>
        <wp:anchor distT="0" distB="0" distL="114300" distR="114300" simplePos="0" relativeHeight="251659776" behindDoc="0" locked="0" layoutInCell="1" allowOverlap="1" wp14:anchorId="67081EB1" wp14:editId="70B611DF">
          <wp:simplePos x="0" y="0"/>
          <wp:positionH relativeFrom="page">
            <wp:posOffset>4507865</wp:posOffset>
          </wp:positionH>
          <wp:positionV relativeFrom="page">
            <wp:posOffset>507365</wp:posOffset>
          </wp:positionV>
          <wp:extent cx="2689200" cy="720000"/>
          <wp:effectExtent l="0" t="0" r="0" b="0"/>
          <wp:wrapNone/>
          <wp:docPr id="4"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9200" cy="7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943836">
    <w:abstractNumId w:val="19"/>
  </w:num>
  <w:num w:numId="2" w16cid:durableId="2131168186">
    <w:abstractNumId w:val="20"/>
  </w:num>
  <w:num w:numId="3" w16cid:durableId="1561552458">
    <w:abstractNumId w:val="0"/>
  </w:num>
  <w:num w:numId="4" w16cid:durableId="1822498953">
    <w:abstractNumId w:val="18"/>
  </w:num>
  <w:num w:numId="5" w16cid:durableId="1354384736">
    <w:abstractNumId w:val="2"/>
  </w:num>
  <w:num w:numId="6" w16cid:durableId="1800302149">
    <w:abstractNumId w:val="4"/>
  </w:num>
  <w:num w:numId="7" w16cid:durableId="654259305">
    <w:abstractNumId w:val="17"/>
  </w:num>
  <w:num w:numId="8" w16cid:durableId="240220996">
    <w:abstractNumId w:val="5"/>
  </w:num>
  <w:num w:numId="9" w16cid:durableId="1172988221">
    <w:abstractNumId w:val="16"/>
  </w:num>
  <w:num w:numId="10" w16cid:durableId="631063159">
    <w:abstractNumId w:val="10"/>
  </w:num>
  <w:num w:numId="11" w16cid:durableId="1932279566">
    <w:abstractNumId w:val="9"/>
  </w:num>
  <w:num w:numId="12" w16cid:durableId="2080639579">
    <w:abstractNumId w:val="14"/>
  </w:num>
  <w:num w:numId="13" w16cid:durableId="291176900">
    <w:abstractNumId w:val="12"/>
  </w:num>
  <w:num w:numId="14" w16cid:durableId="1656109658">
    <w:abstractNumId w:val="1"/>
  </w:num>
  <w:num w:numId="15" w16cid:durableId="435640203">
    <w:abstractNumId w:val="13"/>
  </w:num>
  <w:num w:numId="16" w16cid:durableId="1366255200">
    <w:abstractNumId w:val="3"/>
  </w:num>
  <w:num w:numId="17" w16cid:durableId="1908952849">
    <w:abstractNumId w:val="6"/>
  </w:num>
  <w:num w:numId="18" w16cid:durableId="1826310904">
    <w:abstractNumId w:val="8"/>
  </w:num>
  <w:num w:numId="19" w16cid:durableId="372074890">
    <w:abstractNumId w:val="7"/>
  </w:num>
  <w:num w:numId="20" w16cid:durableId="126319787">
    <w:abstractNumId w:val="15"/>
  </w:num>
  <w:num w:numId="21" w16cid:durableId="1357459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3A64"/>
    <w:rsid w:val="00006118"/>
    <w:rsid w:val="00011654"/>
    <w:rsid w:val="000124DA"/>
    <w:rsid w:val="00012566"/>
    <w:rsid w:val="00012F75"/>
    <w:rsid w:val="00014900"/>
    <w:rsid w:val="0001500B"/>
    <w:rsid w:val="000156A0"/>
    <w:rsid w:val="00016E5C"/>
    <w:rsid w:val="00017338"/>
    <w:rsid w:val="00020352"/>
    <w:rsid w:val="000206D6"/>
    <w:rsid w:val="00022CD5"/>
    <w:rsid w:val="000230B4"/>
    <w:rsid w:val="00024312"/>
    <w:rsid w:val="000252A7"/>
    <w:rsid w:val="00026A27"/>
    <w:rsid w:val="00026B10"/>
    <w:rsid w:val="00027AB4"/>
    <w:rsid w:val="0003037A"/>
    <w:rsid w:val="0003153F"/>
    <w:rsid w:val="00034919"/>
    <w:rsid w:val="000349BE"/>
    <w:rsid w:val="000361AD"/>
    <w:rsid w:val="00040F34"/>
    <w:rsid w:val="00041107"/>
    <w:rsid w:val="000457B1"/>
    <w:rsid w:val="00045A03"/>
    <w:rsid w:val="000467C1"/>
    <w:rsid w:val="000516E9"/>
    <w:rsid w:val="000528D4"/>
    <w:rsid w:val="000563F0"/>
    <w:rsid w:val="000564C2"/>
    <w:rsid w:val="00057A1C"/>
    <w:rsid w:val="000609C1"/>
    <w:rsid w:val="00060D11"/>
    <w:rsid w:val="000626E0"/>
    <w:rsid w:val="000639AE"/>
    <w:rsid w:val="00064FA5"/>
    <w:rsid w:val="0006503E"/>
    <w:rsid w:val="0006542C"/>
    <w:rsid w:val="00065D8B"/>
    <w:rsid w:val="00066165"/>
    <w:rsid w:val="00071CB8"/>
    <w:rsid w:val="00073274"/>
    <w:rsid w:val="0007504D"/>
    <w:rsid w:val="00075CEB"/>
    <w:rsid w:val="00076C67"/>
    <w:rsid w:val="00080454"/>
    <w:rsid w:val="000815F1"/>
    <w:rsid w:val="000821F9"/>
    <w:rsid w:val="00082666"/>
    <w:rsid w:val="00082D54"/>
    <w:rsid w:val="00083314"/>
    <w:rsid w:val="0008332D"/>
    <w:rsid w:val="000833AF"/>
    <w:rsid w:val="000862A0"/>
    <w:rsid w:val="00087171"/>
    <w:rsid w:val="0009004E"/>
    <w:rsid w:val="000907E0"/>
    <w:rsid w:val="0009381D"/>
    <w:rsid w:val="0009395B"/>
    <w:rsid w:val="0009477A"/>
    <w:rsid w:val="00094DB1"/>
    <w:rsid w:val="00095004"/>
    <w:rsid w:val="0009685E"/>
    <w:rsid w:val="00097537"/>
    <w:rsid w:val="000A02ED"/>
    <w:rsid w:val="000A0BA1"/>
    <w:rsid w:val="000A15B8"/>
    <w:rsid w:val="000A15BE"/>
    <w:rsid w:val="000A2768"/>
    <w:rsid w:val="000A2C69"/>
    <w:rsid w:val="000A379F"/>
    <w:rsid w:val="000A3F14"/>
    <w:rsid w:val="000A42A8"/>
    <w:rsid w:val="000A6C5A"/>
    <w:rsid w:val="000A7347"/>
    <w:rsid w:val="000B67E1"/>
    <w:rsid w:val="000B6A37"/>
    <w:rsid w:val="000C1270"/>
    <w:rsid w:val="000C18E2"/>
    <w:rsid w:val="000C1A80"/>
    <w:rsid w:val="000C264C"/>
    <w:rsid w:val="000C368B"/>
    <w:rsid w:val="000C7209"/>
    <w:rsid w:val="000C7621"/>
    <w:rsid w:val="000C7870"/>
    <w:rsid w:val="000C7A86"/>
    <w:rsid w:val="000D1407"/>
    <w:rsid w:val="000D252F"/>
    <w:rsid w:val="000D43E0"/>
    <w:rsid w:val="000D4817"/>
    <w:rsid w:val="000D4F4D"/>
    <w:rsid w:val="000D6AFC"/>
    <w:rsid w:val="000E09FB"/>
    <w:rsid w:val="000E1BD6"/>
    <w:rsid w:val="000E27DA"/>
    <w:rsid w:val="000E578A"/>
    <w:rsid w:val="000F0501"/>
    <w:rsid w:val="000F1BF4"/>
    <w:rsid w:val="000F31FC"/>
    <w:rsid w:val="000F4DBC"/>
    <w:rsid w:val="000F672D"/>
    <w:rsid w:val="00101ED6"/>
    <w:rsid w:val="00102D83"/>
    <w:rsid w:val="001034A6"/>
    <w:rsid w:val="00103911"/>
    <w:rsid w:val="00104B19"/>
    <w:rsid w:val="00105B1F"/>
    <w:rsid w:val="00105E32"/>
    <w:rsid w:val="00105FDB"/>
    <w:rsid w:val="00111882"/>
    <w:rsid w:val="00111A0E"/>
    <w:rsid w:val="00111F76"/>
    <w:rsid w:val="00113B14"/>
    <w:rsid w:val="00113FDC"/>
    <w:rsid w:val="0012057C"/>
    <w:rsid w:val="0012272B"/>
    <w:rsid w:val="00124084"/>
    <w:rsid w:val="00124B5F"/>
    <w:rsid w:val="0012683A"/>
    <w:rsid w:val="00126B03"/>
    <w:rsid w:val="00126EA6"/>
    <w:rsid w:val="0012736F"/>
    <w:rsid w:val="001302A5"/>
    <w:rsid w:val="00131D7A"/>
    <w:rsid w:val="001321E6"/>
    <w:rsid w:val="00132381"/>
    <w:rsid w:val="00132DF5"/>
    <w:rsid w:val="00133049"/>
    <w:rsid w:val="00133241"/>
    <w:rsid w:val="00133413"/>
    <w:rsid w:val="00133949"/>
    <w:rsid w:val="00134D5B"/>
    <w:rsid w:val="00134E27"/>
    <w:rsid w:val="00135599"/>
    <w:rsid w:val="001414F6"/>
    <w:rsid w:val="0014218C"/>
    <w:rsid w:val="00142AF6"/>
    <w:rsid w:val="00145179"/>
    <w:rsid w:val="00145C40"/>
    <w:rsid w:val="0014615D"/>
    <w:rsid w:val="00146218"/>
    <w:rsid w:val="00146FD2"/>
    <w:rsid w:val="00147552"/>
    <w:rsid w:val="00147706"/>
    <w:rsid w:val="0015044E"/>
    <w:rsid w:val="0015138E"/>
    <w:rsid w:val="00152AD8"/>
    <w:rsid w:val="00153F01"/>
    <w:rsid w:val="00153FE2"/>
    <w:rsid w:val="00154DAA"/>
    <w:rsid w:val="0015577F"/>
    <w:rsid w:val="001569C1"/>
    <w:rsid w:val="0015706B"/>
    <w:rsid w:val="00161722"/>
    <w:rsid w:val="00162987"/>
    <w:rsid w:val="00164216"/>
    <w:rsid w:val="001645E6"/>
    <w:rsid w:val="0016682D"/>
    <w:rsid w:val="00171A58"/>
    <w:rsid w:val="00171E99"/>
    <w:rsid w:val="001739E7"/>
    <w:rsid w:val="001739F8"/>
    <w:rsid w:val="00173BC6"/>
    <w:rsid w:val="0017470E"/>
    <w:rsid w:val="00174826"/>
    <w:rsid w:val="00174B48"/>
    <w:rsid w:val="00175546"/>
    <w:rsid w:val="00177862"/>
    <w:rsid w:val="00181000"/>
    <w:rsid w:val="00182B81"/>
    <w:rsid w:val="00182F24"/>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23EA"/>
    <w:rsid w:val="001A3EB5"/>
    <w:rsid w:val="001A445B"/>
    <w:rsid w:val="001A4FE8"/>
    <w:rsid w:val="001A7832"/>
    <w:rsid w:val="001A7A10"/>
    <w:rsid w:val="001B01D0"/>
    <w:rsid w:val="001B2DE0"/>
    <w:rsid w:val="001B5159"/>
    <w:rsid w:val="001B64D9"/>
    <w:rsid w:val="001B6AE8"/>
    <w:rsid w:val="001C05EB"/>
    <w:rsid w:val="001C3118"/>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D7324"/>
    <w:rsid w:val="001E071E"/>
    <w:rsid w:val="001E10E9"/>
    <w:rsid w:val="001E2677"/>
    <w:rsid w:val="001E6240"/>
    <w:rsid w:val="001F02E3"/>
    <w:rsid w:val="001F03AA"/>
    <w:rsid w:val="001F089B"/>
    <w:rsid w:val="001F0ECE"/>
    <w:rsid w:val="001F496F"/>
    <w:rsid w:val="001F5CD9"/>
    <w:rsid w:val="002008D1"/>
    <w:rsid w:val="00201B7B"/>
    <w:rsid w:val="00201F72"/>
    <w:rsid w:val="0020297C"/>
    <w:rsid w:val="002039CF"/>
    <w:rsid w:val="00210AE6"/>
    <w:rsid w:val="0021146D"/>
    <w:rsid w:val="00211D0C"/>
    <w:rsid w:val="00214467"/>
    <w:rsid w:val="00214AE8"/>
    <w:rsid w:val="0021524D"/>
    <w:rsid w:val="00217696"/>
    <w:rsid w:val="00220796"/>
    <w:rsid w:val="0022309A"/>
    <w:rsid w:val="0022461D"/>
    <w:rsid w:val="002256F4"/>
    <w:rsid w:val="00227213"/>
    <w:rsid w:val="002277BB"/>
    <w:rsid w:val="00230EE9"/>
    <w:rsid w:val="00234B08"/>
    <w:rsid w:val="00234D94"/>
    <w:rsid w:val="00235B66"/>
    <w:rsid w:val="00235EFC"/>
    <w:rsid w:val="00237D3D"/>
    <w:rsid w:val="00240021"/>
    <w:rsid w:val="00240487"/>
    <w:rsid w:val="00243A89"/>
    <w:rsid w:val="00243ECD"/>
    <w:rsid w:val="0024469D"/>
    <w:rsid w:val="00244FB4"/>
    <w:rsid w:val="00246B91"/>
    <w:rsid w:val="00247841"/>
    <w:rsid w:val="00247F20"/>
    <w:rsid w:val="00251211"/>
    <w:rsid w:val="0025191B"/>
    <w:rsid w:val="00253F64"/>
    <w:rsid w:val="00254093"/>
    <w:rsid w:val="002558E3"/>
    <w:rsid w:val="00255E18"/>
    <w:rsid w:val="00256482"/>
    <w:rsid w:val="00256C98"/>
    <w:rsid w:val="00256CC9"/>
    <w:rsid w:val="002602C1"/>
    <w:rsid w:val="0026079F"/>
    <w:rsid w:val="00261A30"/>
    <w:rsid w:val="00263EAF"/>
    <w:rsid w:val="00266AF2"/>
    <w:rsid w:val="00267058"/>
    <w:rsid w:val="002718AB"/>
    <w:rsid w:val="0027193B"/>
    <w:rsid w:val="00272AAF"/>
    <w:rsid w:val="00272E55"/>
    <w:rsid w:val="00273A11"/>
    <w:rsid w:val="00275482"/>
    <w:rsid w:val="00277E34"/>
    <w:rsid w:val="0028086F"/>
    <w:rsid w:val="00280CE8"/>
    <w:rsid w:val="00280E98"/>
    <w:rsid w:val="002837AA"/>
    <w:rsid w:val="002840FE"/>
    <w:rsid w:val="00284768"/>
    <w:rsid w:val="00284E4B"/>
    <w:rsid w:val="0029051C"/>
    <w:rsid w:val="0029094E"/>
    <w:rsid w:val="00290B38"/>
    <w:rsid w:val="0029202E"/>
    <w:rsid w:val="0029207D"/>
    <w:rsid w:val="00293237"/>
    <w:rsid w:val="00297648"/>
    <w:rsid w:val="002A02D8"/>
    <w:rsid w:val="002A0460"/>
    <w:rsid w:val="002A0891"/>
    <w:rsid w:val="002A2D14"/>
    <w:rsid w:val="002A5BB4"/>
    <w:rsid w:val="002A62DC"/>
    <w:rsid w:val="002A6DDA"/>
    <w:rsid w:val="002A722C"/>
    <w:rsid w:val="002B1274"/>
    <w:rsid w:val="002B672B"/>
    <w:rsid w:val="002B7D60"/>
    <w:rsid w:val="002C147A"/>
    <w:rsid w:val="002C4AD7"/>
    <w:rsid w:val="002C676E"/>
    <w:rsid w:val="002C7C11"/>
    <w:rsid w:val="002D0532"/>
    <w:rsid w:val="002D0FCD"/>
    <w:rsid w:val="002D14BF"/>
    <w:rsid w:val="002D1B3E"/>
    <w:rsid w:val="002D1DE2"/>
    <w:rsid w:val="002D4221"/>
    <w:rsid w:val="002D6AA8"/>
    <w:rsid w:val="002E1C87"/>
    <w:rsid w:val="002E37F0"/>
    <w:rsid w:val="002E4870"/>
    <w:rsid w:val="002E4920"/>
    <w:rsid w:val="002E554F"/>
    <w:rsid w:val="002E7054"/>
    <w:rsid w:val="002F2494"/>
    <w:rsid w:val="002F2A67"/>
    <w:rsid w:val="002F3029"/>
    <w:rsid w:val="002F413B"/>
    <w:rsid w:val="002F4C85"/>
    <w:rsid w:val="002F5090"/>
    <w:rsid w:val="002F5858"/>
    <w:rsid w:val="002F79CE"/>
    <w:rsid w:val="00300E32"/>
    <w:rsid w:val="0030164A"/>
    <w:rsid w:val="003026FD"/>
    <w:rsid w:val="0030573A"/>
    <w:rsid w:val="003057BD"/>
    <w:rsid w:val="003057E8"/>
    <w:rsid w:val="003061D3"/>
    <w:rsid w:val="003063AE"/>
    <w:rsid w:val="00307D05"/>
    <w:rsid w:val="00311637"/>
    <w:rsid w:val="00312B0D"/>
    <w:rsid w:val="003172EC"/>
    <w:rsid w:val="0032105E"/>
    <w:rsid w:val="0032188F"/>
    <w:rsid w:val="003227C7"/>
    <w:rsid w:val="003277E1"/>
    <w:rsid w:val="00330309"/>
    <w:rsid w:val="00330D1E"/>
    <w:rsid w:val="00332F57"/>
    <w:rsid w:val="00334472"/>
    <w:rsid w:val="0033499C"/>
    <w:rsid w:val="00334A79"/>
    <w:rsid w:val="0033539D"/>
    <w:rsid w:val="00335731"/>
    <w:rsid w:val="00335E6D"/>
    <w:rsid w:val="0033765A"/>
    <w:rsid w:val="00337710"/>
    <w:rsid w:val="00340059"/>
    <w:rsid w:val="00340D57"/>
    <w:rsid w:val="003451E3"/>
    <w:rsid w:val="00346555"/>
    <w:rsid w:val="00350944"/>
    <w:rsid w:val="0035463E"/>
    <w:rsid w:val="00355201"/>
    <w:rsid w:val="00355E61"/>
    <w:rsid w:val="003609F3"/>
    <w:rsid w:val="003609F9"/>
    <w:rsid w:val="00361407"/>
    <w:rsid w:val="003617FE"/>
    <w:rsid w:val="00361936"/>
    <w:rsid w:val="00362B42"/>
    <w:rsid w:val="003633B4"/>
    <w:rsid w:val="00364BCC"/>
    <w:rsid w:val="00365D11"/>
    <w:rsid w:val="00366FF7"/>
    <w:rsid w:val="00370ACF"/>
    <w:rsid w:val="00370F6F"/>
    <w:rsid w:val="00371B4A"/>
    <w:rsid w:val="00374031"/>
    <w:rsid w:val="00374C47"/>
    <w:rsid w:val="00377888"/>
    <w:rsid w:val="00377A84"/>
    <w:rsid w:val="0038121E"/>
    <w:rsid w:val="00381C32"/>
    <w:rsid w:val="00381CF0"/>
    <w:rsid w:val="00384352"/>
    <w:rsid w:val="00387D97"/>
    <w:rsid w:val="00387F34"/>
    <w:rsid w:val="003911E1"/>
    <w:rsid w:val="00392574"/>
    <w:rsid w:val="003943C9"/>
    <w:rsid w:val="00394772"/>
    <w:rsid w:val="00395B9E"/>
    <w:rsid w:val="0039652E"/>
    <w:rsid w:val="003A3D31"/>
    <w:rsid w:val="003A4B91"/>
    <w:rsid w:val="003A65DB"/>
    <w:rsid w:val="003A7C55"/>
    <w:rsid w:val="003B0BEF"/>
    <w:rsid w:val="003B12E7"/>
    <w:rsid w:val="003B1823"/>
    <w:rsid w:val="003B377E"/>
    <w:rsid w:val="003B37C6"/>
    <w:rsid w:val="003B3C2A"/>
    <w:rsid w:val="003B419A"/>
    <w:rsid w:val="003B4FAB"/>
    <w:rsid w:val="003B779D"/>
    <w:rsid w:val="003C2CF2"/>
    <w:rsid w:val="003C2D7A"/>
    <w:rsid w:val="003C3E86"/>
    <w:rsid w:val="003C400A"/>
    <w:rsid w:val="003C5175"/>
    <w:rsid w:val="003C5815"/>
    <w:rsid w:val="003C5A6D"/>
    <w:rsid w:val="003C7747"/>
    <w:rsid w:val="003D048F"/>
    <w:rsid w:val="003D056D"/>
    <w:rsid w:val="003D1284"/>
    <w:rsid w:val="003D1689"/>
    <w:rsid w:val="003D1ED5"/>
    <w:rsid w:val="003D35CF"/>
    <w:rsid w:val="003D6C03"/>
    <w:rsid w:val="003E006B"/>
    <w:rsid w:val="003E02B3"/>
    <w:rsid w:val="003E2222"/>
    <w:rsid w:val="003E269A"/>
    <w:rsid w:val="003E2B27"/>
    <w:rsid w:val="003E2C38"/>
    <w:rsid w:val="003E303A"/>
    <w:rsid w:val="003E63DC"/>
    <w:rsid w:val="003E7BFB"/>
    <w:rsid w:val="003F0A11"/>
    <w:rsid w:val="003F0F1A"/>
    <w:rsid w:val="003F375B"/>
    <w:rsid w:val="003F7752"/>
    <w:rsid w:val="004016F1"/>
    <w:rsid w:val="00401AF6"/>
    <w:rsid w:val="00401D1A"/>
    <w:rsid w:val="0040268E"/>
    <w:rsid w:val="0040352E"/>
    <w:rsid w:val="00405EA8"/>
    <w:rsid w:val="0040604A"/>
    <w:rsid w:val="0040707E"/>
    <w:rsid w:val="00407E5E"/>
    <w:rsid w:val="004119DA"/>
    <w:rsid w:val="00411FA4"/>
    <w:rsid w:val="00413028"/>
    <w:rsid w:val="00413693"/>
    <w:rsid w:val="0041374D"/>
    <w:rsid w:val="00414F44"/>
    <w:rsid w:val="00417396"/>
    <w:rsid w:val="0041744D"/>
    <w:rsid w:val="00417AD0"/>
    <w:rsid w:val="00421825"/>
    <w:rsid w:val="00421C1B"/>
    <w:rsid w:val="00422225"/>
    <w:rsid w:val="004225A8"/>
    <w:rsid w:val="00422AB8"/>
    <w:rsid w:val="00422E16"/>
    <w:rsid w:val="00423113"/>
    <w:rsid w:val="004237E1"/>
    <w:rsid w:val="00423AED"/>
    <w:rsid w:val="00423E01"/>
    <w:rsid w:val="004243CE"/>
    <w:rsid w:val="00425DC6"/>
    <w:rsid w:val="00431D68"/>
    <w:rsid w:val="00432D3D"/>
    <w:rsid w:val="00433AFF"/>
    <w:rsid w:val="0043507A"/>
    <w:rsid w:val="00440092"/>
    <w:rsid w:val="004405C2"/>
    <w:rsid w:val="00440E97"/>
    <w:rsid w:val="00441C6D"/>
    <w:rsid w:val="00441EA3"/>
    <w:rsid w:val="004427A5"/>
    <w:rsid w:val="00443B4E"/>
    <w:rsid w:val="00444487"/>
    <w:rsid w:val="00445266"/>
    <w:rsid w:val="00445734"/>
    <w:rsid w:val="00445DAE"/>
    <w:rsid w:val="00446D7C"/>
    <w:rsid w:val="00446DA9"/>
    <w:rsid w:val="00447008"/>
    <w:rsid w:val="00447B1E"/>
    <w:rsid w:val="00447BB9"/>
    <w:rsid w:val="004502F4"/>
    <w:rsid w:val="00450ADD"/>
    <w:rsid w:val="00450B3A"/>
    <w:rsid w:val="004519F3"/>
    <w:rsid w:val="0045288C"/>
    <w:rsid w:val="00452947"/>
    <w:rsid w:val="00456449"/>
    <w:rsid w:val="00457809"/>
    <w:rsid w:val="00464E8E"/>
    <w:rsid w:val="00465EB1"/>
    <w:rsid w:val="004660C5"/>
    <w:rsid w:val="00466367"/>
    <w:rsid w:val="0046764E"/>
    <w:rsid w:val="00470A10"/>
    <w:rsid w:val="0047131A"/>
    <w:rsid w:val="00471CB7"/>
    <w:rsid w:val="00471CD9"/>
    <w:rsid w:val="0047337C"/>
    <w:rsid w:val="00474062"/>
    <w:rsid w:val="00474416"/>
    <w:rsid w:val="00474587"/>
    <w:rsid w:val="0047468B"/>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45C"/>
    <w:rsid w:val="00492FEC"/>
    <w:rsid w:val="00494A31"/>
    <w:rsid w:val="00494DE3"/>
    <w:rsid w:val="004959FB"/>
    <w:rsid w:val="00495DA8"/>
    <w:rsid w:val="00496F8F"/>
    <w:rsid w:val="004A0546"/>
    <w:rsid w:val="004A1106"/>
    <w:rsid w:val="004A1BEA"/>
    <w:rsid w:val="004A1D5F"/>
    <w:rsid w:val="004A21C1"/>
    <w:rsid w:val="004A3C2A"/>
    <w:rsid w:val="004A5E55"/>
    <w:rsid w:val="004A7D15"/>
    <w:rsid w:val="004B1608"/>
    <w:rsid w:val="004B3EB7"/>
    <w:rsid w:val="004B461D"/>
    <w:rsid w:val="004B46D2"/>
    <w:rsid w:val="004B596B"/>
    <w:rsid w:val="004B6835"/>
    <w:rsid w:val="004B7292"/>
    <w:rsid w:val="004C2859"/>
    <w:rsid w:val="004C4431"/>
    <w:rsid w:val="004C5471"/>
    <w:rsid w:val="004C7409"/>
    <w:rsid w:val="004D0006"/>
    <w:rsid w:val="004D6B72"/>
    <w:rsid w:val="004D774F"/>
    <w:rsid w:val="004D7C04"/>
    <w:rsid w:val="004E230E"/>
    <w:rsid w:val="004E4266"/>
    <w:rsid w:val="004E5726"/>
    <w:rsid w:val="004E5DDF"/>
    <w:rsid w:val="004E6862"/>
    <w:rsid w:val="004E7071"/>
    <w:rsid w:val="004F0989"/>
    <w:rsid w:val="004F09B5"/>
    <w:rsid w:val="004F2274"/>
    <w:rsid w:val="004F56A5"/>
    <w:rsid w:val="0050000C"/>
    <w:rsid w:val="00501002"/>
    <w:rsid w:val="00501C2B"/>
    <w:rsid w:val="00502F98"/>
    <w:rsid w:val="0050345F"/>
    <w:rsid w:val="0050552F"/>
    <w:rsid w:val="00505AB8"/>
    <w:rsid w:val="00507132"/>
    <w:rsid w:val="00507BE7"/>
    <w:rsid w:val="005103FD"/>
    <w:rsid w:val="00510CB9"/>
    <w:rsid w:val="005124AA"/>
    <w:rsid w:val="00513168"/>
    <w:rsid w:val="0051548B"/>
    <w:rsid w:val="00515BF9"/>
    <w:rsid w:val="00516411"/>
    <w:rsid w:val="00516C47"/>
    <w:rsid w:val="00520607"/>
    <w:rsid w:val="00521B7E"/>
    <w:rsid w:val="00521E7D"/>
    <w:rsid w:val="00522DD1"/>
    <w:rsid w:val="00523285"/>
    <w:rsid w:val="005232EC"/>
    <w:rsid w:val="00523B15"/>
    <w:rsid w:val="0052572F"/>
    <w:rsid w:val="0052608E"/>
    <w:rsid w:val="005268EA"/>
    <w:rsid w:val="00532572"/>
    <w:rsid w:val="00532A87"/>
    <w:rsid w:val="00533E32"/>
    <w:rsid w:val="00535F74"/>
    <w:rsid w:val="00537A8A"/>
    <w:rsid w:val="00537CB5"/>
    <w:rsid w:val="00540229"/>
    <w:rsid w:val="005429A9"/>
    <w:rsid w:val="00542A7E"/>
    <w:rsid w:val="00542EB5"/>
    <w:rsid w:val="0054356B"/>
    <w:rsid w:val="005437E4"/>
    <w:rsid w:val="005447D8"/>
    <w:rsid w:val="00544AD5"/>
    <w:rsid w:val="005454E6"/>
    <w:rsid w:val="00545A48"/>
    <w:rsid w:val="00545A99"/>
    <w:rsid w:val="0054671F"/>
    <w:rsid w:val="00547E82"/>
    <w:rsid w:val="00550D2B"/>
    <w:rsid w:val="0055107E"/>
    <w:rsid w:val="00551E01"/>
    <w:rsid w:val="005526DD"/>
    <w:rsid w:val="005528AB"/>
    <w:rsid w:val="00553FF6"/>
    <w:rsid w:val="005548A1"/>
    <w:rsid w:val="00554A00"/>
    <w:rsid w:val="00557BD8"/>
    <w:rsid w:val="00557D13"/>
    <w:rsid w:val="00560317"/>
    <w:rsid w:val="0056278B"/>
    <w:rsid w:val="00562EE6"/>
    <w:rsid w:val="00563566"/>
    <w:rsid w:val="0056503C"/>
    <w:rsid w:val="00566006"/>
    <w:rsid w:val="00566A9C"/>
    <w:rsid w:val="00566E86"/>
    <w:rsid w:val="00566F53"/>
    <w:rsid w:val="00570566"/>
    <w:rsid w:val="00571952"/>
    <w:rsid w:val="0057336D"/>
    <w:rsid w:val="00573676"/>
    <w:rsid w:val="005749B0"/>
    <w:rsid w:val="00576BFE"/>
    <w:rsid w:val="00576E13"/>
    <w:rsid w:val="00577946"/>
    <w:rsid w:val="00580CD3"/>
    <w:rsid w:val="00583218"/>
    <w:rsid w:val="00583724"/>
    <w:rsid w:val="005849F9"/>
    <w:rsid w:val="00584F44"/>
    <w:rsid w:val="00585671"/>
    <w:rsid w:val="00585A44"/>
    <w:rsid w:val="00585A59"/>
    <w:rsid w:val="0058798F"/>
    <w:rsid w:val="00593789"/>
    <w:rsid w:val="0059536B"/>
    <w:rsid w:val="00595EA9"/>
    <w:rsid w:val="005967A5"/>
    <w:rsid w:val="005A03FC"/>
    <w:rsid w:val="005A1BBD"/>
    <w:rsid w:val="005A2607"/>
    <w:rsid w:val="005A3B76"/>
    <w:rsid w:val="005A4C5E"/>
    <w:rsid w:val="005A6557"/>
    <w:rsid w:val="005A7473"/>
    <w:rsid w:val="005B0F51"/>
    <w:rsid w:val="005B1A8D"/>
    <w:rsid w:val="005B603B"/>
    <w:rsid w:val="005B64D2"/>
    <w:rsid w:val="005C0EEE"/>
    <w:rsid w:val="005C13C4"/>
    <w:rsid w:val="005C3459"/>
    <w:rsid w:val="005C3B2E"/>
    <w:rsid w:val="005C447B"/>
    <w:rsid w:val="005C4CB9"/>
    <w:rsid w:val="005C6A7D"/>
    <w:rsid w:val="005D0589"/>
    <w:rsid w:val="005D1F37"/>
    <w:rsid w:val="005D3233"/>
    <w:rsid w:val="005D36D4"/>
    <w:rsid w:val="005D423E"/>
    <w:rsid w:val="005D7AC0"/>
    <w:rsid w:val="005E11EB"/>
    <w:rsid w:val="005E1F0C"/>
    <w:rsid w:val="005E2504"/>
    <w:rsid w:val="005E2B84"/>
    <w:rsid w:val="005E3A35"/>
    <w:rsid w:val="005E3B8E"/>
    <w:rsid w:val="005E3BFE"/>
    <w:rsid w:val="005E3F26"/>
    <w:rsid w:val="005E48AB"/>
    <w:rsid w:val="005E5002"/>
    <w:rsid w:val="005E5496"/>
    <w:rsid w:val="005E6CD4"/>
    <w:rsid w:val="005E77B3"/>
    <w:rsid w:val="005F1420"/>
    <w:rsid w:val="005F1997"/>
    <w:rsid w:val="005F1FBD"/>
    <w:rsid w:val="005F24C3"/>
    <w:rsid w:val="005F271D"/>
    <w:rsid w:val="005F28F6"/>
    <w:rsid w:val="005F5833"/>
    <w:rsid w:val="005F7B93"/>
    <w:rsid w:val="006006F7"/>
    <w:rsid w:val="006030F1"/>
    <w:rsid w:val="00603D77"/>
    <w:rsid w:val="00605FE2"/>
    <w:rsid w:val="00611D88"/>
    <w:rsid w:val="00615147"/>
    <w:rsid w:val="00616721"/>
    <w:rsid w:val="00616D10"/>
    <w:rsid w:val="00616D67"/>
    <w:rsid w:val="0062012A"/>
    <w:rsid w:val="00621E3F"/>
    <w:rsid w:val="00622679"/>
    <w:rsid w:val="006228F5"/>
    <w:rsid w:val="00622B61"/>
    <w:rsid w:val="00624081"/>
    <w:rsid w:val="00627F47"/>
    <w:rsid w:val="0063016D"/>
    <w:rsid w:val="00630A55"/>
    <w:rsid w:val="00630B1A"/>
    <w:rsid w:val="00631FDA"/>
    <w:rsid w:val="00633A06"/>
    <w:rsid w:val="00633BF8"/>
    <w:rsid w:val="006348B2"/>
    <w:rsid w:val="00635129"/>
    <w:rsid w:val="00640093"/>
    <w:rsid w:val="0064075F"/>
    <w:rsid w:val="00641EA2"/>
    <w:rsid w:val="00642F1E"/>
    <w:rsid w:val="0064318F"/>
    <w:rsid w:val="00643473"/>
    <w:rsid w:val="00643F58"/>
    <w:rsid w:val="00643FD4"/>
    <w:rsid w:val="006440AD"/>
    <w:rsid w:val="0064614C"/>
    <w:rsid w:val="00646E64"/>
    <w:rsid w:val="00647AAD"/>
    <w:rsid w:val="00651458"/>
    <w:rsid w:val="0065501B"/>
    <w:rsid w:val="006560C0"/>
    <w:rsid w:val="00656F50"/>
    <w:rsid w:val="00657031"/>
    <w:rsid w:val="00660448"/>
    <w:rsid w:val="006615D6"/>
    <w:rsid w:val="00662419"/>
    <w:rsid w:val="0066278B"/>
    <w:rsid w:val="00662829"/>
    <w:rsid w:val="0066311C"/>
    <w:rsid w:val="0066346E"/>
    <w:rsid w:val="0066570C"/>
    <w:rsid w:val="00667C84"/>
    <w:rsid w:val="0067089E"/>
    <w:rsid w:val="00672B38"/>
    <w:rsid w:val="00673D51"/>
    <w:rsid w:val="00675008"/>
    <w:rsid w:val="00677A42"/>
    <w:rsid w:val="00680950"/>
    <w:rsid w:val="00682CB0"/>
    <w:rsid w:val="00682EAF"/>
    <w:rsid w:val="006844E9"/>
    <w:rsid w:val="0068461B"/>
    <w:rsid w:val="006870F1"/>
    <w:rsid w:val="006878CF"/>
    <w:rsid w:val="00691971"/>
    <w:rsid w:val="00691979"/>
    <w:rsid w:val="00691A14"/>
    <w:rsid w:val="0069418D"/>
    <w:rsid w:val="00694DE5"/>
    <w:rsid w:val="0069780D"/>
    <w:rsid w:val="006A31A3"/>
    <w:rsid w:val="006A3F2F"/>
    <w:rsid w:val="006A6EB4"/>
    <w:rsid w:val="006B0382"/>
    <w:rsid w:val="006B05BB"/>
    <w:rsid w:val="006B104B"/>
    <w:rsid w:val="006B381A"/>
    <w:rsid w:val="006B3BBE"/>
    <w:rsid w:val="006B419E"/>
    <w:rsid w:val="006C0368"/>
    <w:rsid w:val="006C118D"/>
    <w:rsid w:val="006C193C"/>
    <w:rsid w:val="006C2B09"/>
    <w:rsid w:val="006C3733"/>
    <w:rsid w:val="006C57A8"/>
    <w:rsid w:val="006D1F4F"/>
    <w:rsid w:val="006D2281"/>
    <w:rsid w:val="006D415E"/>
    <w:rsid w:val="006D57B1"/>
    <w:rsid w:val="006E2C7F"/>
    <w:rsid w:val="006E3113"/>
    <w:rsid w:val="006E3578"/>
    <w:rsid w:val="006E4623"/>
    <w:rsid w:val="006E6C4F"/>
    <w:rsid w:val="006E7645"/>
    <w:rsid w:val="006F0633"/>
    <w:rsid w:val="006F1F8D"/>
    <w:rsid w:val="006F25E1"/>
    <w:rsid w:val="006F2DBB"/>
    <w:rsid w:val="006F6665"/>
    <w:rsid w:val="006F6FC8"/>
    <w:rsid w:val="006F7B64"/>
    <w:rsid w:val="00701B1C"/>
    <w:rsid w:val="0070243C"/>
    <w:rsid w:val="0070471A"/>
    <w:rsid w:val="00704CD5"/>
    <w:rsid w:val="00704F39"/>
    <w:rsid w:val="007067D9"/>
    <w:rsid w:val="0070721A"/>
    <w:rsid w:val="00711CD8"/>
    <w:rsid w:val="0071259F"/>
    <w:rsid w:val="00712998"/>
    <w:rsid w:val="00712A6E"/>
    <w:rsid w:val="00712CA6"/>
    <w:rsid w:val="00713025"/>
    <w:rsid w:val="00713C9F"/>
    <w:rsid w:val="007142ED"/>
    <w:rsid w:val="00715419"/>
    <w:rsid w:val="00715F66"/>
    <w:rsid w:val="007173D2"/>
    <w:rsid w:val="00720284"/>
    <w:rsid w:val="00720790"/>
    <w:rsid w:val="00721065"/>
    <w:rsid w:val="007211F5"/>
    <w:rsid w:val="00721895"/>
    <w:rsid w:val="0072235D"/>
    <w:rsid w:val="00722E49"/>
    <w:rsid w:val="00724E97"/>
    <w:rsid w:val="00726AAB"/>
    <w:rsid w:val="007329DD"/>
    <w:rsid w:val="007337BC"/>
    <w:rsid w:val="00733D3A"/>
    <w:rsid w:val="00733D62"/>
    <w:rsid w:val="00734218"/>
    <w:rsid w:val="0073457F"/>
    <w:rsid w:val="0073490A"/>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671C6"/>
    <w:rsid w:val="00771C7A"/>
    <w:rsid w:val="00772D1F"/>
    <w:rsid w:val="007743C1"/>
    <w:rsid w:val="007744EA"/>
    <w:rsid w:val="00776346"/>
    <w:rsid w:val="00777819"/>
    <w:rsid w:val="00781B5E"/>
    <w:rsid w:val="00782834"/>
    <w:rsid w:val="00784250"/>
    <w:rsid w:val="007847D4"/>
    <w:rsid w:val="00785093"/>
    <w:rsid w:val="00785DF7"/>
    <w:rsid w:val="00785EEE"/>
    <w:rsid w:val="00785F20"/>
    <w:rsid w:val="00786D5F"/>
    <w:rsid w:val="00786E8D"/>
    <w:rsid w:val="007900B7"/>
    <w:rsid w:val="00790992"/>
    <w:rsid w:val="00790B10"/>
    <w:rsid w:val="007922EE"/>
    <w:rsid w:val="007947DB"/>
    <w:rsid w:val="00795EA4"/>
    <w:rsid w:val="007977AC"/>
    <w:rsid w:val="007A08FE"/>
    <w:rsid w:val="007A16FB"/>
    <w:rsid w:val="007A1F1E"/>
    <w:rsid w:val="007A210D"/>
    <w:rsid w:val="007A2B71"/>
    <w:rsid w:val="007A3442"/>
    <w:rsid w:val="007A367A"/>
    <w:rsid w:val="007A3775"/>
    <w:rsid w:val="007A40A0"/>
    <w:rsid w:val="007A4E7F"/>
    <w:rsid w:val="007A7016"/>
    <w:rsid w:val="007B19FD"/>
    <w:rsid w:val="007B2310"/>
    <w:rsid w:val="007B36AB"/>
    <w:rsid w:val="007B48D7"/>
    <w:rsid w:val="007B4E1A"/>
    <w:rsid w:val="007B5548"/>
    <w:rsid w:val="007C0001"/>
    <w:rsid w:val="007C04AC"/>
    <w:rsid w:val="007C1159"/>
    <w:rsid w:val="007C2521"/>
    <w:rsid w:val="007C2F29"/>
    <w:rsid w:val="007C4252"/>
    <w:rsid w:val="007C4335"/>
    <w:rsid w:val="007C45B0"/>
    <w:rsid w:val="007C4697"/>
    <w:rsid w:val="007C5050"/>
    <w:rsid w:val="007C57EF"/>
    <w:rsid w:val="007D1F47"/>
    <w:rsid w:val="007D29AD"/>
    <w:rsid w:val="007D463E"/>
    <w:rsid w:val="007D6EE3"/>
    <w:rsid w:val="007E1141"/>
    <w:rsid w:val="007E218A"/>
    <w:rsid w:val="007E2E68"/>
    <w:rsid w:val="007E3366"/>
    <w:rsid w:val="007E5005"/>
    <w:rsid w:val="007E7323"/>
    <w:rsid w:val="007F1BD6"/>
    <w:rsid w:val="007F1DF3"/>
    <w:rsid w:val="007F2CF5"/>
    <w:rsid w:val="007F3194"/>
    <w:rsid w:val="007F3686"/>
    <w:rsid w:val="007F4165"/>
    <w:rsid w:val="007F5265"/>
    <w:rsid w:val="007F703C"/>
    <w:rsid w:val="007F7F58"/>
    <w:rsid w:val="0080205C"/>
    <w:rsid w:val="0080251A"/>
    <w:rsid w:val="00803172"/>
    <w:rsid w:val="008057B6"/>
    <w:rsid w:val="008058E4"/>
    <w:rsid w:val="0080591D"/>
    <w:rsid w:val="00810DDC"/>
    <w:rsid w:val="00812FFE"/>
    <w:rsid w:val="00813944"/>
    <w:rsid w:val="0081397D"/>
    <w:rsid w:val="0081472D"/>
    <w:rsid w:val="00814E29"/>
    <w:rsid w:val="00816C81"/>
    <w:rsid w:val="00817822"/>
    <w:rsid w:val="00821508"/>
    <w:rsid w:val="0082185F"/>
    <w:rsid w:val="008218AF"/>
    <w:rsid w:val="00822F4E"/>
    <w:rsid w:val="00824010"/>
    <w:rsid w:val="00824057"/>
    <w:rsid w:val="00825301"/>
    <w:rsid w:val="00825A00"/>
    <w:rsid w:val="00826870"/>
    <w:rsid w:val="0083165C"/>
    <w:rsid w:val="00834207"/>
    <w:rsid w:val="00835C9E"/>
    <w:rsid w:val="008366A1"/>
    <w:rsid w:val="00836CB8"/>
    <w:rsid w:val="00841C1E"/>
    <w:rsid w:val="008426F5"/>
    <w:rsid w:val="008437F4"/>
    <w:rsid w:val="008446B3"/>
    <w:rsid w:val="00846FC8"/>
    <w:rsid w:val="008503F6"/>
    <w:rsid w:val="008515F4"/>
    <w:rsid w:val="0085244B"/>
    <w:rsid w:val="00852645"/>
    <w:rsid w:val="00852FEB"/>
    <w:rsid w:val="00853A40"/>
    <w:rsid w:val="00854254"/>
    <w:rsid w:val="00855A03"/>
    <w:rsid w:val="00855E39"/>
    <w:rsid w:val="00855F51"/>
    <w:rsid w:val="00860B48"/>
    <w:rsid w:val="008630D6"/>
    <w:rsid w:val="00863844"/>
    <w:rsid w:val="00863E5F"/>
    <w:rsid w:val="00864277"/>
    <w:rsid w:val="00865910"/>
    <w:rsid w:val="00865A31"/>
    <w:rsid w:val="00865FCC"/>
    <w:rsid w:val="00866E49"/>
    <w:rsid w:val="00866F3D"/>
    <w:rsid w:val="00867276"/>
    <w:rsid w:val="0087017E"/>
    <w:rsid w:val="00870284"/>
    <w:rsid w:val="008702AB"/>
    <w:rsid w:val="008705B7"/>
    <w:rsid w:val="00871808"/>
    <w:rsid w:val="00872419"/>
    <w:rsid w:val="00872980"/>
    <w:rsid w:val="00873C5F"/>
    <w:rsid w:val="0087461D"/>
    <w:rsid w:val="008747CE"/>
    <w:rsid w:val="00875DAC"/>
    <w:rsid w:val="0087720B"/>
    <w:rsid w:val="00877EE3"/>
    <w:rsid w:val="00880122"/>
    <w:rsid w:val="0088190B"/>
    <w:rsid w:val="00882081"/>
    <w:rsid w:val="00882DDF"/>
    <w:rsid w:val="008835F0"/>
    <w:rsid w:val="00883CC6"/>
    <w:rsid w:val="00886BD5"/>
    <w:rsid w:val="008904C5"/>
    <w:rsid w:val="00890C8B"/>
    <w:rsid w:val="00891723"/>
    <w:rsid w:val="00893E6C"/>
    <w:rsid w:val="008945B6"/>
    <w:rsid w:val="00896E91"/>
    <w:rsid w:val="00896FA1"/>
    <w:rsid w:val="00896FC6"/>
    <w:rsid w:val="0089779B"/>
    <w:rsid w:val="00897B42"/>
    <w:rsid w:val="008A0A4F"/>
    <w:rsid w:val="008A2675"/>
    <w:rsid w:val="008A37B8"/>
    <w:rsid w:val="008A5A25"/>
    <w:rsid w:val="008A7CD3"/>
    <w:rsid w:val="008B1D36"/>
    <w:rsid w:val="008B3460"/>
    <w:rsid w:val="008B3512"/>
    <w:rsid w:val="008B3B5D"/>
    <w:rsid w:val="008B4A62"/>
    <w:rsid w:val="008B4F37"/>
    <w:rsid w:val="008B5B94"/>
    <w:rsid w:val="008B6495"/>
    <w:rsid w:val="008B76CD"/>
    <w:rsid w:val="008C193D"/>
    <w:rsid w:val="008C1ABA"/>
    <w:rsid w:val="008C1DD4"/>
    <w:rsid w:val="008C23C8"/>
    <w:rsid w:val="008C57D0"/>
    <w:rsid w:val="008C6D10"/>
    <w:rsid w:val="008C7828"/>
    <w:rsid w:val="008D07FC"/>
    <w:rsid w:val="008D0C7F"/>
    <w:rsid w:val="008D24F4"/>
    <w:rsid w:val="008D2AB1"/>
    <w:rsid w:val="008D35AB"/>
    <w:rsid w:val="008D45F6"/>
    <w:rsid w:val="008D5257"/>
    <w:rsid w:val="008D56FC"/>
    <w:rsid w:val="008D5DE1"/>
    <w:rsid w:val="008D7695"/>
    <w:rsid w:val="008D7885"/>
    <w:rsid w:val="008E0575"/>
    <w:rsid w:val="008E166C"/>
    <w:rsid w:val="008E2154"/>
    <w:rsid w:val="008E37BB"/>
    <w:rsid w:val="008E3933"/>
    <w:rsid w:val="008E4864"/>
    <w:rsid w:val="008E4B0B"/>
    <w:rsid w:val="008E5A6E"/>
    <w:rsid w:val="008E5FFA"/>
    <w:rsid w:val="008E6146"/>
    <w:rsid w:val="008E68A1"/>
    <w:rsid w:val="008E7674"/>
    <w:rsid w:val="008E77CF"/>
    <w:rsid w:val="008F1F23"/>
    <w:rsid w:val="008F3A11"/>
    <w:rsid w:val="008F4BAD"/>
    <w:rsid w:val="008F5AAE"/>
    <w:rsid w:val="0090087E"/>
    <w:rsid w:val="009015CE"/>
    <w:rsid w:val="00901AD5"/>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231"/>
    <w:rsid w:val="009229F1"/>
    <w:rsid w:val="00925236"/>
    <w:rsid w:val="009253E1"/>
    <w:rsid w:val="00926436"/>
    <w:rsid w:val="0092668A"/>
    <w:rsid w:val="00926AB2"/>
    <w:rsid w:val="00926FFE"/>
    <w:rsid w:val="00930862"/>
    <w:rsid w:val="00930F38"/>
    <w:rsid w:val="00931DF9"/>
    <w:rsid w:val="009324AB"/>
    <w:rsid w:val="00932A72"/>
    <w:rsid w:val="00933AE9"/>
    <w:rsid w:val="00934DE1"/>
    <w:rsid w:val="00935A3B"/>
    <w:rsid w:val="00936A45"/>
    <w:rsid w:val="00936B37"/>
    <w:rsid w:val="00936FF5"/>
    <w:rsid w:val="00941C7D"/>
    <w:rsid w:val="00943E05"/>
    <w:rsid w:val="0094627D"/>
    <w:rsid w:val="00946F80"/>
    <w:rsid w:val="00947F17"/>
    <w:rsid w:val="00950655"/>
    <w:rsid w:val="00954C8D"/>
    <w:rsid w:val="00955900"/>
    <w:rsid w:val="00957E47"/>
    <w:rsid w:val="00962F78"/>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9A4"/>
    <w:rsid w:val="00981564"/>
    <w:rsid w:val="009838C1"/>
    <w:rsid w:val="00983A8A"/>
    <w:rsid w:val="009845A1"/>
    <w:rsid w:val="009845D4"/>
    <w:rsid w:val="00985639"/>
    <w:rsid w:val="009866F9"/>
    <w:rsid w:val="0099119E"/>
    <w:rsid w:val="00992DC7"/>
    <w:rsid w:val="00992EF9"/>
    <w:rsid w:val="00993412"/>
    <w:rsid w:val="00995612"/>
    <w:rsid w:val="00996543"/>
    <w:rsid w:val="009978B1"/>
    <w:rsid w:val="009A10D7"/>
    <w:rsid w:val="009A2172"/>
    <w:rsid w:val="009A2F8C"/>
    <w:rsid w:val="009A46AD"/>
    <w:rsid w:val="009A473F"/>
    <w:rsid w:val="009A5130"/>
    <w:rsid w:val="009A5282"/>
    <w:rsid w:val="009B0AAE"/>
    <w:rsid w:val="009B0BFA"/>
    <w:rsid w:val="009B0C9B"/>
    <w:rsid w:val="009B107D"/>
    <w:rsid w:val="009B24CA"/>
    <w:rsid w:val="009B29EE"/>
    <w:rsid w:val="009B7104"/>
    <w:rsid w:val="009B7AE8"/>
    <w:rsid w:val="009C1557"/>
    <w:rsid w:val="009C1AC9"/>
    <w:rsid w:val="009C2590"/>
    <w:rsid w:val="009C2822"/>
    <w:rsid w:val="009C3137"/>
    <w:rsid w:val="009C4C22"/>
    <w:rsid w:val="009C4FCA"/>
    <w:rsid w:val="009D08A2"/>
    <w:rsid w:val="009D1481"/>
    <w:rsid w:val="009D192D"/>
    <w:rsid w:val="009D4BCC"/>
    <w:rsid w:val="009D4FF7"/>
    <w:rsid w:val="009D76A1"/>
    <w:rsid w:val="009D792F"/>
    <w:rsid w:val="009E04CF"/>
    <w:rsid w:val="009E07AD"/>
    <w:rsid w:val="009E390F"/>
    <w:rsid w:val="009E3A32"/>
    <w:rsid w:val="009E506C"/>
    <w:rsid w:val="009E7BE8"/>
    <w:rsid w:val="009F0CC3"/>
    <w:rsid w:val="009F2557"/>
    <w:rsid w:val="009F4A52"/>
    <w:rsid w:val="009F4BA3"/>
    <w:rsid w:val="009F507E"/>
    <w:rsid w:val="009F5B4E"/>
    <w:rsid w:val="009F698E"/>
    <w:rsid w:val="00A01268"/>
    <w:rsid w:val="00A019AD"/>
    <w:rsid w:val="00A01ADB"/>
    <w:rsid w:val="00A02682"/>
    <w:rsid w:val="00A02C53"/>
    <w:rsid w:val="00A03578"/>
    <w:rsid w:val="00A05EC9"/>
    <w:rsid w:val="00A06BB0"/>
    <w:rsid w:val="00A07B01"/>
    <w:rsid w:val="00A10AD9"/>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27B23"/>
    <w:rsid w:val="00A31E56"/>
    <w:rsid w:val="00A34825"/>
    <w:rsid w:val="00A34BC6"/>
    <w:rsid w:val="00A3569D"/>
    <w:rsid w:val="00A36D9D"/>
    <w:rsid w:val="00A37C27"/>
    <w:rsid w:val="00A37CC7"/>
    <w:rsid w:val="00A37F27"/>
    <w:rsid w:val="00A4128F"/>
    <w:rsid w:val="00A43FBE"/>
    <w:rsid w:val="00A45C23"/>
    <w:rsid w:val="00A45CEE"/>
    <w:rsid w:val="00A4623D"/>
    <w:rsid w:val="00A5110B"/>
    <w:rsid w:val="00A515B6"/>
    <w:rsid w:val="00A5465C"/>
    <w:rsid w:val="00A54A67"/>
    <w:rsid w:val="00A575C9"/>
    <w:rsid w:val="00A6125A"/>
    <w:rsid w:val="00A65BE8"/>
    <w:rsid w:val="00A668E3"/>
    <w:rsid w:val="00A67828"/>
    <w:rsid w:val="00A7062D"/>
    <w:rsid w:val="00A70E60"/>
    <w:rsid w:val="00A7136F"/>
    <w:rsid w:val="00A761B0"/>
    <w:rsid w:val="00A76A92"/>
    <w:rsid w:val="00A774CE"/>
    <w:rsid w:val="00A80120"/>
    <w:rsid w:val="00A8141A"/>
    <w:rsid w:val="00A8162D"/>
    <w:rsid w:val="00A81A44"/>
    <w:rsid w:val="00A81BEA"/>
    <w:rsid w:val="00A81C77"/>
    <w:rsid w:val="00A82999"/>
    <w:rsid w:val="00A82FDF"/>
    <w:rsid w:val="00A83165"/>
    <w:rsid w:val="00A8579C"/>
    <w:rsid w:val="00A9003E"/>
    <w:rsid w:val="00A9142C"/>
    <w:rsid w:val="00A91627"/>
    <w:rsid w:val="00A91DB2"/>
    <w:rsid w:val="00A92324"/>
    <w:rsid w:val="00AA0226"/>
    <w:rsid w:val="00AA068A"/>
    <w:rsid w:val="00AA0D6D"/>
    <w:rsid w:val="00AA13CA"/>
    <w:rsid w:val="00AA317E"/>
    <w:rsid w:val="00AA3472"/>
    <w:rsid w:val="00AA3832"/>
    <w:rsid w:val="00AA4EBF"/>
    <w:rsid w:val="00AA5E0A"/>
    <w:rsid w:val="00AA608E"/>
    <w:rsid w:val="00AA7721"/>
    <w:rsid w:val="00AA7738"/>
    <w:rsid w:val="00AA779B"/>
    <w:rsid w:val="00AA7E93"/>
    <w:rsid w:val="00AB043C"/>
    <w:rsid w:val="00AB1169"/>
    <w:rsid w:val="00AB1A14"/>
    <w:rsid w:val="00AB2B34"/>
    <w:rsid w:val="00AB33D3"/>
    <w:rsid w:val="00AB5378"/>
    <w:rsid w:val="00AB58F9"/>
    <w:rsid w:val="00AB64E7"/>
    <w:rsid w:val="00AB6CB3"/>
    <w:rsid w:val="00AB75D0"/>
    <w:rsid w:val="00AC06C8"/>
    <w:rsid w:val="00AC0758"/>
    <w:rsid w:val="00AC0F73"/>
    <w:rsid w:val="00AC25B0"/>
    <w:rsid w:val="00AC392E"/>
    <w:rsid w:val="00AC7A83"/>
    <w:rsid w:val="00AD02E0"/>
    <w:rsid w:val="00AD18AC"/>
    <w:rsid w:val="00AD1D7A"/>
    <w:rsid w:val="00AD21FC"/>
    <w:rsid w:val="00AD29AC"/>
    <w:rsid w:val="00AD420F"/>
    <w:rsid w:val="00AD4A5B"/>
    <w:rsid w:val="00AD4FB1"/>
    <w:rsid w:val="00AD5176"/>
    <w:rsid w:val="00AD632A"/>
    <w:rsid w:val="00AD6ED4"/>
    <w:rsid w:val="00AD6FC3"/>
    <w:rsid w:val="00AD74AE"/>
    <w:rsid w:val="00AE102E"/>
    <w:rsid w:val="00AE13BC"/>
    <w:rsid w:val="00AE1F76"/>
    <w:rsid w:val="00AE2530"/>
    <w:rsid w:val="00AE4E4E"/>
    <w:rsid w:val="00AE51F8"/>
    <w:rsid w:val="00AE537D"/>
    <w:rsid w:val="00AE59AB"/>
    <w:rsid w:val="00AE5E08"/>
    <w:rsid w:val="00AE6EDA"/>
    <w:rsid w:val="00AF1F64"/>
    <w:rsid w:val="00AF2B15"/>
    <w:rsid w:val="00AF3B13"/>
    <w:rsid w:val="00AF484C"/>
    <w:rsid w:val="00AF5EF0"/>
    <w:rsid w:val="00B04C41"/>
    <w:rsid w:val="00B060E3"/>
    <w:rsid w:val="00B060FF"/>
    <w:rsid w:val="00B06E86"/>
    <w:rsid w:val="00B07713"/>
    <w:rsid w:val="00B07DEA"/>
    <w:rsid w:val="00B111A5"/>
    <w:rsid w:val="00B11846"/>
    <w:rsid w:val="00B144F2"/>
    <w:rsid w:val="00B17C55"/>
    <w:rsid w:val="00B202A5"/>
    <w:rsid w:val="00B2256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3A0F"/>
    <w:rsid w:val="00B3465E"/>
    <w:rsid w:val="00B3525C"/>
    <w:rsid w:val="00B35F30"/>
    <w:rsid w:val="00B3627F"/>
    <w:rsid w:val="00B36617"/>
    <w:rsid w:val="00B373D0"/>
    <w:rsid w:val="00B408B5"/>
    <w:rsid w:val="00B40AB8"/>
    <w:rsid w:val="00B412B4"/>
    <w:rsid w:val="00B43759"/>
    <w:rsid w:val="00B4589B"/>
    <w:rsid w:val="00B459D4"/>
    <w:rsid w:val="00B45D4E"/>
    <w:rsid w:val="00B47356"/>
    <w:rsid w:val="00B55432"/>
    <w:rsid w:val="00B55ACD"/>
    <w:rsid w:val="00B5718A"/>
    <w:rsid w:val="00B60696"/>
    <w:rsid w:val="00B61315"/>
    <w:rsid w:val="00B63804"/>
    <w:rsid w:val="00B642EB"/>
    <w:rsid w:val="00B6584C"/>
    <w:rsid w:val="00B65D7A"/>
    <w:rsid w:val="00B671F3"/>
    <w:rsid w:val="00B67C67"/>
    <w:rsid w:val="00B70094"/>
    <w:rsid w:val="00B704B1"/>
    <w:rsid w:val="00B704D8"/>
    <w:rsid w:val="00B721F1"/>
    <w:rsid w:val="00B72887"/>
    <w:rsid w:val="00B74059"/>
    <w:rsid w:val="00B750BB"/>
    <w:rsid w:val="00B767A7"/>
    <w:rsid w:val="00B768F0"/>
    <w:rsid w:val="00B802E0"/>
    <w:rsid w:val="00B81CF3"/>
    <w:rsid w:val="00B8263B"/>
    <w:rsid w:val="00B830B5"/>
    <w:rsid w:val="00B8321A"/>
    <w:rsid w:val="00B83940"/>
    <w:rsid w:val="00B840FE"/>
    <w:rsid w:val="00B85084"/>
    <w:rsid w:val="00B8533F"/>
    <w:rsid w:val="00B85A9F"/>
    <w:rsid w:val="00B8629B"/>
    <w:rsid w:val="00B8679D"/>
    <w:rsid w:val="00B910E4"/>
    <w:rsid w:val="00B91E26"/>
    <w:rsid w:val="00B923D4"/>
    <w:rsid w:val="00B92A43"/>
    <w:rsid w:val="00B93188"/>
    <w:rsid w:val="00B94320"/>
    <w:rsid w:val="00B94734"/>
    <w:rsid w:val="00B951EE"/>
    <w:rsid w:val="00B969F5"/>
    <w:rsid w:val="00B96EDE"/>
    <w:rsid w:val="00BA04DA"/>
    <w:rsid w:val="00BA0E31"/>
    <w:rsid w:val="00BA4245"/>
    <w:rsid w:val="00BA4F55"/>
    <w:rsid w:val="00BA4F66"/>
    <w:rsid w:val="00BB0201"/>
    <w:rsid w:val="00BB113F"/>
    <w:rsid w:val="00BB1557"/>
    <w:rsid w:val="00BB300B"/>
    <w:rsid w:val="00BB340E"/>
    <w:rsid w:val="00BB5688"/>
    <w:rsid w:val="00BB57C7"/>
    <w:rsid w:val="00BB6EA0"/>
    <w:rsid w:val="00BB794C"/>
    <w:rsid w:val="00BC26BF"/>
    <w:rsid w:val="00BC3F30"/>
    <w:rsid w:val="00BC55C8"/>
    <w:rsid w:val="00BC679B"/>
    <w:rsid w:val="00BC7EE9"/>
    <w:rsid w:val="00BD12E6"/>
    <w:rsid w:val="00BD328A"/>
    <w:rsid w:val="00BD4F15"/>
    <w:rsid w:val="00BD5115"/>
    <w:rsid w:val="00BD53C7"/>
    <w:rsid w:val="00BD5FFB"/>
    <w:rsid w:val="00BD691C"/>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222D"/>
    <w:rsid w:val="00C02AA0"/>
    <w:rsid w:val="00C05570"/>
    <w:rsid w:val="00C06E2D"/>
    <w:rsid w:val="00C07622"/>
    <w:rsid w:val="00C1019C"/>
    <w:rsid w:val="00C1156E"/>
    <w:rsid w:val="00C129F6"/>
    <w:rsid w:val="00C12E8B"/>
    <w:rsid w:val="00C13882"/>
    <w:rsid w:val="00C167B0"/>
    <w:rsid w:val="00C16A3A"/>
    <w:rsid w:val="00C1726A"/>
    <w:rsid w:val="00C237C8"/>
    <w:rsid w:val="00C23DA7"/>
    <w:rsid w:val="00C242BE"/>
    <w:rsid w:val="00C26DDD"/>
    <w:rsid w:val="00C32B1B"/>
    <w:rsid w:val="00C32F5E"/>
    <w:rsid w:val="00C33B91"/>
    <w:rsid w:val="00C3442B"/>
    <w:rsid w:val="00C346AD"/>
    <w:rsid w:val="00C35BE8"/>
    <w:rsid w:val="00C364B4"/>
    <w:rsid w:val="00C40D2A"/>
    <w:rsid w:val="00C41321"/>
    <w:rsid w:val="00C42DE9"/>
    <w:rsid w:val="00C47CAE"/>
    <w:rsid w:val="00C47FAA"/>
    <w:rsid w:val="00C52609"/>
    <w:rsid w:val="00C55D6D"/>
    <w:rsid w:val="00C603E8"/>
    <w:rsid w:val="00C61F2B"/>
    <w:rsid w:val="00C6386C"/>
    <w:rsid w:val="00C64551"/>
    <w:rsid w:val="00C654A9"/>
    <w:rsid w:val="00C6568C"/>
    <w:rsid w:val="00C65D59"/>
    <w:rsid w:val="00C6633E"/>
    <w:rsid w:val="00C668EE"/>
    <w:rsid w:val="00C66E02"/>
    <w:rsid w:val="00C701D2"/>
    <w:rsid w:val="00C7237E"/>
    <w:rsid w:val="00C747BE"/>
    <w:rsid w:val="00C76221"/>
    <w:rsid w:val="00C778A1"/>
    <w:rsid w:val="00C82439"/>
    <w:rsid w:val="00C830CF"/>
    <w:rsid w:val="00C87941"/>
    <w:rsid w:val="00C87C98"/>
    <w:rsid w:val="00C9173F"/>
    <w:rsid w:val="00C92F2D"/>
    <w:rsid w:val="00C932A4"/>
    <w:rsid w:val="00C9492C"/>
    <w:rsid w:val="00C94C5E"/>
    <w:rsid w:val="00C9596C"/>
    <w:rsid w:val="00CA2B91"/>
    <w:rsid w:val="00CA3C57"/>
    <w:rsid w:val="00CA56B3"/>
    <w:rsid w:val="00CA76A6"/>
    <w:rsid w:val="00CB0172"/>
    <w:rsid w:val="00CB2AB6"/>
    <w:rsid w:val="00CB50AC"/>
    <w:rsid w:val="00CB5F02"/>
    <w:rsid w:val="00CB62C4"/>
    <w:rsid w:val="00CB6B08"/>
    <w:rsid w:val="00CB6BBF"/>
    <w:rsid w:val="00CC05E5"/>
    <w:rsid w:val="00CC49C8"/>
    <w:rsid w:val="00CC514F"/>
    <w:rsid w:val="00CC5655"/>
    <w:rsid w:val="00CC5E91"/>
    <w:rsid w:val="00CC67B2"/>
    <w:rsid w:val="00CC6F72"/>
    <w:rsid w:val="00CD0E16"/>
    <w:rsid w:val="00CD1D01"/>
    <w:rsid w:val="00CD2E65"/>
    <w:rsid w:val="00CD2FC8"/>
    <w:rsid w:val="00CD3B7C"/>
    <w:rsid w:val="00CD3F97"/>
    <w:rsid w:val="00CD5405"/>
    <w:rsid w:val="00CD7D28"/>
    <w:rsid w:val="00CE0197"/>
    <w:rsid w:val="00CE048E"/>
    <w:rsid w:val="00CE18CD"/>
    <w:rsid w:val="00CE444C"/>
    <w:rsid w:val="00CE4BB5"/>
    <w:rsid w:val="00CE4EF6"/>
    <w:rsid w:val="00CE6609"/>
    <w:rsid w:val="00CE7147"/>
    <w:rsid w:val="00CF019C"/>
    <w:rsid w:val="00CF108E"/>
    <w:rsid w:val="00CF175E"/>
    <w:rsid w:val="00CF35EA"/>
    <w:rsid w:val="00CF4EC2"/>
    <w:rsid w:val="00CF732F"/>
    <w:rsid w:val="00D00294"/>
    <w:rsid w:val="00D01510"/>
    <w:rsid w:val="00D01D29"/>
    <w:rsid w:val="00D020A9"/>
    <w:rsid w:val="00D045FC"/>
    <w:rsid w:val="00D04707"/>
    <w:rsid w:val="00D048D2"/>
    <w:rsid w:val="00D04B34"/>
    <w:rsid w:val="00D06F5B"/>
    <w:rsid w:val="00D07783"/>
    <w:rsid w:val="00D10292"/>
    <w:rsid w:val="00D1038D"/>
    <w:rsid w:val="00D11339"/>
    <w:rsid w:val="00D130CD"/>
    <w:rsid w:val="00D14850"/>
    <w:rsid w:val="00D150C6"/>
    <w:rsid w:val="00D15906"/>
    <w:rsid w:val="00D22008"/>
    <w:rsid w:val="00D225FF"/>
    <w:rsid w:val="00D236C5"/>
    <w:rsid w:val="00D240E1"/>
    <w:rsid w:val="00D249B8"/>
    <w:rsid w:val="00D24D28"/>
    <w:rsid w:val="00D250B8"/>
    <w:rsid w:val="00D26421"/>
    <w:rsid w:val="00D325AC"/>
    <w:rsid w:val="00D34D70"/>
    <w:rsid w:val="00D3516A"/>
    <w:rsid w:val="00D35CA4"/>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7537"/>
    <w:rsid w:val="00D57C47"/>
    <w:rsid w:val="00D600B7"/>
    <w:rsid w:val="00D6720D"/>
    <w:rsid w:val="00D71C56"/>
    <w:rsid w:val="00D74583"/>
    <w:rsid w:val="00D74769"/>
    <w:rsid w:val="00D750A4"/>
    <w:rsid w:val="00D76891"/>
    <w:rsid w:val="00D76908"/>
    <w:rsid w:val="00D80E3A"/>
    <w:rsid w:val="00D81DE9"/>
    <w:rsid w:val="00D84C4A"/>
    <w:rsid w:val="00D86D5F"/>
    <w:rsid w:val="00D87563"/>
    <w:rsid w:val="00D90D81"/>
    <w:rsid w:val="00D914E5"/>
    <w:rsid w:val="00D92A3F"/>
    <w:rsid w:val="00D92CE5"/>
    <w:rsid w:val="00D9393B"/>
    <w:rsid w:val="00D93B15"/>
    <w:rsid w:val="00D940E8"/>
    <w:rsid w:val="00D94B3E"/>
    <w:rsid w:val="00D954EB"/>
    <w:rsid w:val="00D95964"/>
    <w:rsid w:val="00DA0887"/>
    <w:rsid w:val="00DA1CFA"/>
    <w:rsid w:val="00DA1E2A"/>
    <w:rsid w:val="00DA7917"/>
    <w:rsid w:val="00DA7A8D"/>
    <w:rsid w:val="00DB019B"/>
    <w:rsid w:val="00DB0B2F"/>
    <w:rsid w:val="00DB10E7"/>
    <w:rsid w:val="00DB12E9"/>
    <w:rsid w:val="00DB231A"/>
    <w:rsid w:val="00DB2C04"/>
    <w:rsid w:val="00DB3FBE"/>
    <w:rsid w:val="00DB446C"/>
    <w:rsid w:val="00DB4A62"/>
    <w:rsid w:val="00DB504D"/>
    <w:rsid w:val="00DB543E"/>
    <w:rsid w:val="00DB6471"/>
    <w:rsid w:val="00DB67CB"/>
    <w:rsid w:val="00DB73A8"/>
    <w:rsid w:val="00DC0F31"/>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59C9"/>
    <w:rsid w:val="00DE70E3"/>
    <w:rsid w:val="00DF0315"/>
    <w:rsid w:val="00DF2314"/>
    <w:rsid w:val="00DF3305"/>
    <w:rsid w:val="00DF3905"/>
    <w:rsid w:val="00DF4530"/>
    <w:rsid w:val="00DF6237"/>
    <w:rsid w:val="00DF68AC"/>
    <w:rsid w:val="00DF6E28"/>
    <w:rsid w:val="00DF73A8"/>
    <w:rsid w:val="00DF758C"/>
    <w:rsid w:val="00E012A2"/>
    <w:rsid w:val="00E0196C"/>
    <w:rsid w:val="00E01B33"/>
    <w:rsid w:val="00E02D12"/>
    <w:rsid w:val="00E06DA7"/>
    <w:rsid w:val="00E07007"/>
    <w:rsid w:val="00E0752C"/>
    <w:rsid w:val="00E10BE8"/>
    <w:rsid w:val="00E113AF"/>
    <w:rsid w:val="00E11EC9"/>
    <w:rsid w:val="00E126F7"/>
    <w:rsid w:val="00E13007"/>
    <w:rsid w:val="00E13DE0"/>
    <w:rsid w:val="00E147A3"/>
    <w:rsid w:val="00E217C7"/>
    <w:rsid w:val="00E22E19"/>
    <w:rsid w:val="00E2678D"/>
    <w:rsid w:val="00E267FD"/>
    <w:rsid w:val="00E30256"/>
    <w:rsid w:val="00E31326"/>
    <w:rsid w:val="00E31364"/>
    <w:rsid w:val="00E31470"/>
    <w:rsid w:val="00E31CFE"/>
    <w:rsid w:val="00E31E34"/>
    <w:rsid w:val="00E31FC1"/>
    <w:rsid w:val="00E3260A"/>
    <w:rsid w:val="00E3294A"/>
    <w:rsid w:val="00E33B82"/>
    <w:rsid w:val="00E365D3"/>
    <w:rsid w:val="00E37625"/>
    <w:rsid w:val="00E43F76"/>
    <w:rsid w:val="00E44AB6"/>
    <w:rsid w:val="00E44BEE"/>
    <w:rsid w:val="00E4563A"/>
    <w:rsid w:val="00E46D06"/>
    <w:rsid w:val="00E51771"/>
    <w:rsid w:val="00E51985"/>
    <w:rsid w:val="00E51A36"/>
    <w:rsid w:val="00E52D43"/>
    <w:rsid w:val="00E5545A"/>
    <w:rsid w:val="00E55B95"/>
    <w:rsid w:val="00E565C7"/>
    <w:rsid w:val="00E565CF"/>
    <w:rsid w:val="00E566D6"/>
    <w:rsid w:val="00E56E56"/>
    <w:rsid w:val="00E5728B"/>
    <w:rsid w:val="00E5744D"/>
    <w:rsid w:val="00E578C3"/>
    <w:rsid w:val="00E61101"/>
    <w:rsid w:val="00E62FB7"/>
    <w:rsid w:val="00E63AC4"/>
    <w:rsid w:val="00E64619"/>
    <w:rsid w:val="00E66795"/>
    <w:rsid w:val="00E67C68"/>
    <w:rsid w:val="00E705A4"/>
    <w:rsid w:val="00E7074A"/>
    <w:rsid w:val="00E72031"/>
    <w:rsid w:val="00E72860"/>
    <w:rsid w:val="00E74ACE"/>
    <w:rsid w:val="00E7522E"/>
    <w:rsid w:val="00E75C66"/>
    <w:rsid w:val="00E76A82"/>
    <w:rsid w:val="00E7793B"/>
    <w:rsid w:val="00E80A2C"/>
    <w:rsid w:val="00E80D13"/>
    <w:rsid w:val="00E80DBD"/>
    <w:rsid w:val="00E81CB0"/>
    <w:rsid w:val="00E8239F"/>
    <w:rsid w:val="00E825D3"/>
    <w:rsid w:val="00E835AB"/>
    <w:rsid w:val="00E85AAF"/>
    <w:rsid w:val="00E85ED0"/>
    <w:rsid w:val="00E87C4D"/>
    <w:rsid w:val="00E90180"/>
    <w:rsid w:val="00E90A50"/>
    <w:rsid w:val="00E90CC3"/>
    <w:rsid w:val="00E91FE4"/>
    <w:rsid w:val="00E92B02"/>
    <w:rsid w:val="00E92BC6"/>
    <w:rsid w:val="00E93444"/>
    <w:rsid w:val="00EA2F99"/>
    <w:rsid w:val="00EA5933"/>
    <w:rsid w:val="00EA6DD8"/>
    <w:rsid w:val="00EB040E"/>
    <w:rsid w:val="00EB46FD"/>
    <w:rsid w:val="00EB4EDF"/>
    <w:rsid w:val="00EB5379"/>
    <w:rsid w:val="00EB6088"/>
    <w:rsid w:val="00EB7E1E"/>
    <w:rsid w:val="00EC02AC"/>
    <w:rsid w:val="00EC02EE"/>
    <w:rsid w:val="00EC06DF"/>
    <w:rsid w:val="00EC0802"/>
    <w:rsid w:val="00EC1E66"/>
    <w:rsid w:val="00EC240B"/>
    <w:rsid w:val="00EC2500"/>
    <w:rsid w:val="00ED0CA0"/>
    <w:rsid w:val="00ED14D1"/>
    <w:rsid w:val="00ED1D6B"/>
    <w:rsid w:val="00ED2E15"/>
    <w:rsid w:val="00ED4192"/>
    <w:rsid w:val="00ED54F9"/>
    <w:rsid w:val="00ED567D"/>
    <w:rsid w:val="00ED7DF4"/>
    <w:rsid w:val="00EE0AB8"/>
    <w:rsid w:val="00EE27A4"/>
    <w:rsid w:val="00EE2C09"/>
    <w:rsid w:val="00EE3365"/>
    <w:rsid w:val="00EE3F2E"/>
    <w:rsid w:val="00EE4752"/>
    <w:rsid w:val="00EE4E69"/>
    <w:rsid w:val="00EE5340"/>
    <w:rsid w:val="00EE549D"/>
    <w:rsid w:val="00EE55E1"/>
    <w:rsid w:val="00EE6798"/>
    <w:rsid w:val="00EE6DA5"/>
    <w:rsid w:val="00EF0C54"/>
    <w:rsid w:val="00EF1845"/>
    <w:rsid w:val="00EF2047"/>
    <w:rsid w:val="00EF2929"/>
    <w:rsid w:val="00EF3536"/>
    <w:rsid w:val="00EF37C6"/>
    <w:rsid w:val="00EF4234"/>
    <w:rsid w:val="00EF542B"/>
    <w:rsid w:val="00EF6AE5"/>
    <w:rsid w:val="00F0095D"/>
    <w:rsid w:val="00F009B3"/>
    <w:rsid w:val="00F0184A"/>
    <w:rsid w:val="00F01A64"/>
    <w:rsid w:val="00F01B6E"/>
    <w:rsid w:val="00F02A38"/>
    <w:rsid w:val="00F030EF"/>
    <w:rsid w:val="00F05445"/>
    <w:rsid w:val="00F05C5B"/>
    <w:rsid w:val="00F06624"/>
    <w:rsid w:val="00F073FE"/>
    <w:rsid w:val="00F110F5"/>
    <w:rsid w:val="00F11440"/>
    <w:rsid w:val="00F122CB"/>
    <w:rsid w:val="00F12309"/>
    <w:rsid w:val="00F137B8"/>
    <w:rsid w:val="00F13946"/>
    <w:rsid w:val="00F16B2D"/>
    <w:rsid w:val="00F17228"/>
    <w:rsid w:val="00F175D4"/>
    <w:rsid w:val="00F20F29"/>
    <w:rsid w:val="00F21C94"/>
    <w:rsid w:val="00F21E74"/>
    <w:rsid w:val="00F240FB"/>
    <w:rsid w:val="00F246D1"/>
    <w:rsid w:val="00F24926"/>
    <w:rsid w:val="00F261EF"/>
    <w:rsid w:val="00F26307"/>
    <w:rsid w:val="00F27A80"/>
    <w:rsid w:val="00F27DF8"/>
    <w:rsid w:val="00F31281"/>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63DA"/>
    <w:rsid w:val="00F4795F"/>
    <w:rsid w:val="00F50137"/>
    <w:rsid w:val="00F50C89"/>
    <w:rsid w:val="00F50D6F"/>
    <w:rsid w:val="00F52FE1"/>
    <w:rsid w:val="00F54052"/>
    <w:rsid w:val="00F54BF7"/>
    <w:rsid w:val="00F5561E"/>
    <w:rsid w:val="00F55C15"/>
    <w:rsid w:val="00F562FF"/>
    <w:rsid w:val="00F564BE"/>
    <w:rsid w:val="00F57D90"/>
    <w:rsid w:val="00F57F7D"/>
    <w:rsid w:val="00F6026B"/>
    <w:rsid w:val="00F63869"/>
    <w:rsid w:val="00F66754"/>
    <w:rsid w:val="00F67B64"/>
    <w:rsid w:val="00F71191"/>
    <w:rsid w:val="00F71D79"/>
    <w:rsid w:val="00F72CCE"/>
    <w:rsid w:val="00F72FFA"/>
    <w:rsid w:val="00F758F0"/>
    <w:rsid w:val="00F7651D"/>
    <w:rsid w:val="00F7799D"/>
    <w:rsid w:val="00F77F28"/>
    <w:rsid w:val="00F80211"/>
    <w:rsid w:val="00F80273"/>
    <w:rsid w:val="00F80E75"/>
    <w:rsid w:val="00F816E3"/>
    <w:rsid w:val="00F822DE"/>
    <w:rsid w:val="00F8269B"/>
    <w:rsid w:val="00F84479"/>
    <w:rsid w:val="00F85F53"/>
    <w:rsid w:val="00F86522"/>
    <w:rsid w:val="00F86A2F"/>
    <w:rsid w:val="00F910B1"/>
    <w:rsid w:val="00F915B8"/>
    <w:rsid w:val="00F9228E"/>
    <w:rsid w:val="00F92673"/>
    <w:rsid w:val="00F92CDF"/>
    <w:rsid w:val="00F96845"/>
    <w:rsid w:val="00FA13A1"/>
    <w:rsid w:val="00FA2880"/>
    <w:rsid w:val="00FA2D5C"/>
    <w:rsid w:val="00FA3019"/>
    <w:rsid w:val="00FA422C"/>
    <w:rsid w:val="00FA6441"/>
    <w:rsid w:val="00FA758A"/>
    <w:rsid w:val="00FB0DCD"/>
    <w:rsid w:val="00FB1753"/>
    <w:rsid w:val="00FB42DA"/>
    <w:rsid w:val="00FB520C"/>
    <w:rsid w:val="00FB7051"/>
    <w:rsid w:val="00FB752C"/>
    <w:rsid w:val="00FB76B5"/>
    <w:rsid w:val="00FC1647"/>
    <w:rsid w:val="00FC1872"/>
    <w:rsid w:val="00FC18B3"/>
    <w:rsid w:val="00FC1B77"/>
    <w:rsid w:val="00FC4ACC"/>
    <w:rsid w:val="00FC605B"/>
    <w:rsid w:val="00FC683E"/>
    <w:rsid w:val="00FC7CBF"/>
    <w:rsid w:val="00FD0257"/>
    <w:rsid w:val="00FD14C4"/>
    <w:rsid w:val="00FD1706"/>
    <w:rsid w:val="00FD1C4C"/>
    <w:rsid w:val="00FD2FD9"/>
    <w:rsid w:val="00FD3042"/>
    <w:rsid w:val="00FD312F"/>
    <w:rsid w:val="00FD3BE6"/>
    <w:rsid w:val="00FD521B"/>
    <w:rsid w:val="00FD6661"/>
    <w:rsid w:val="00FD66DD"/>
    <w:rsid w:val="00FE0E61"/>
    <w:rsid w:val="00FE1539"/>
    <w:rsid w:val="00FE1695"/>
    <w:rsid w:val="00FE21A3"/>
    <w:rsid w:val="00FE22A6"/>
    <w:rsid w:val="00FE2D80"/>
    <w:rsid w:val="00FE4D74"/>
    <w:rsid w:val="00FE512C"/>
    <w:rsid w:val="00FE6796"/>
    <w:rsid w:val="00FE7AA3"/>
    <w:rsid w:val="00FF1680"/>
    <w:rsid w:val="00FF404F"/>
    <w:rsid w:val="00FF4EDB"/>
    <w:rsid w:val="00FF542B"/>
    <w:rsid w:val="00FF5570"/>
    <w:rsid w:val="00FF5D48"/>
    <w:rsid w:val="00FF6326"/>
    <w:rsid w:val="00FF64E2"/>
    <w:rsid w:val="00FF728E"/>
    <w:rsid w:val="00FF75FB"/>
    <w:rsid w:val="00FF7C75"/>
    <w:rsid w:val="00FF7F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11A0E"/>
    <w:pPr>
      <w:overflowPunct w:val="0"/>
      <w:autoSpaceDE w:val="0"/>
      <w:autoSpaceDN w:val="0"/>
      <w:adjustRightInd w:val="0"/>
      <w:spacing w:after="120" w:line="280" w:lineRule="exact"/>
      <w:jc w:val="both"/>
      <w:textAlignment w:val="baseline"/>
    </w:pPr>
    <w:rPr>
      <w:rFonts w:ascii="Open Sans" w:eastAsia="SimSun" w:hAnsi="Open Sans" w:cs="Open Sans"/>
      <w:bCs/>
      <w:sz w:val="22"/>
      <w:szCs w:val="22"/>
      <w:lang w:val="en-SG"/>
    </w:rPr>
  </w:style>
  <w:style w:type="paragraph" w:styleId="berschrift1">
    <w:name w:val="heading 1"/>
    <w:basedOn w:val="PIHead"/>
    <w:next w:val="Standard"/>
    <w:link w:val="berschrift1Zchn"/>
    <w:qFormat/>
    <w:rsid w:val="00111A0E"/>
    <w:pPr>
      <w:outlineLvl w:val="0"/>
    </w:pPr>
    <w:rPr>
      <w:rFonts w:ascii="Open Sans" w:hAnsi="Open Sans" w:cs="Open Sans"/>
    </w:rPr>
  </w:style>
  <w:style w:type="paragraph" w:styleId="berschrift2">
    <w:name w:val="heading 2"/>
    <w:basedOn w:val="PISubhead"/>
    <w:next w:val="Standard"/>
    <w:link w:val="berschrift2Zchn"/>
    <w:uiPriority w:val="9"/>
    <w:qFormat/>
    <w:rsid w:val="00111A0E"/>
    <w:pPr>
      <w:outlineLvl w:val="1"/>
    </w:pPr>
    <w:rPr>
      <w:rFonts w:ascii="Open Sans" w:hAnsi="Open Sans" w:cs="Open Sans"/>
      <w:b w:val="0"/>
      <w:bCs/>
      <w:i/>
      <w:iCs/>
    </w:rPr>
  </w:style>
  <w:style w:type="paragraph" w:styleId="berschrift3">
    <w:name w:val="heading 3"/>
    <w:basedOn w:val="PITextkrper"/>
    <w:next w:val="Standard"/>
    <w:link w:val="berschrift3Zchn"/>
    <w:uiPriority w:val="9"/>
    <w:qFormat/>
    <w:rsid w:val="007847D4"/>
    <w:pPr>
      <w:outlineLvl w:val="2"/>
    </w:pPr>
    <w:rPr>
      <w:rFonts w:ascii="Open Sans" w:hAnsi="Open Sans"/>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111A0E"/>
    <w:rPr>
      <w:rFonts w:ascii="Open Sans" w:eastAsia="SimSun" w:hAnsi="Open Sans" w:cs="Open Sans"/>
      <w:bCs/>
      <w:i/>
      <w:iCs/>
      <w:sz w:val="28"/>
      <w:szCs w:val="28"/>
    </w:rPr>
  </w:style>
  <w:style w:type="character" w:customStyle="1" w:styleId="berschrift3Zchn">
    <w:name w:val="Überschrift 3 Zchn"/>
    <w:link w:val="berschrift3"/>
    <w:uiPriority w:val="9"/>
    <w:rsid w:val="007847D4"/>
    <w:rPr>
      <w:rFonts w:ascii="Open Sans" w:eastAsia="SimSun" w:hAnsi="Open Sans" w:cs="Open Sans"/>
      <w:b/>
      <w:sz w:val="22"/>
      <w:szCs w:val="22"/>
    </w:rPr>
  </w:style>
  <w:style w:type="paragraph" w:customStyle="1" w:styleId="PISubhead">
    <w:name w:val="PI_Subhead"/>
    <w:basedOn w:val="Standard"/>
    <w:rsid w:val="00E44AB6"/>
    <w:pPr>
      <w:spacing w:line="400" w:lineRule="exact"/>
    </w:pPr>
    <w:rPr>
      <w:rFonts w:ascii="Arial" w:hAnsi="Arial" w:cs="Arial"/>
      <w:b/>
      <w:bCs w:val="0"/>
      <w:sz w:val="28"/>
      <w:szCs w:val="28"/>
    </w:rPr>
  </w:style>
  <w:style w:type="paragraph" w:customStyle="1" w:styleId="PIHead">
    <w:name w:val="PI_Head"/>
    <w:basedOn w:val="Standard"/>
    <w:autoRedefine/>
    <w:rsid w:val="00095004"/>
    <w:pPr>
      <w:spacing w:line="480" w:lineRule="exact"/>
    </w:pPr>
    <w:rPr>
      <w:rFonts w:ascii="Arial" w:hAnsi="Arial" w:cs="Arial"/>
      <w:b/>
      <w:bCs w:val="0"/>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rPr>
      <w:rFonts w:ascii="Arial" w:hAnsi="Arial"/>
    </w:rPr>
  </w:style>
  <w:style w:type="paragraph" w:customStyle="1" w:styleId="PILead">
    <w:name w:val="PI_Lead"/>
    <w:basedOn w:val="PITextkrper"/>
    <w:rsid w:val="00BB1557"/>
    <w:rPr>
      <w:b/>
      <w:bCs w:val="0"/>
    </w:rPr>
  </w:style>
  <w:style w:type="paragraph" w:customStyle="1" w:styleId="PIAbspann">
    <w:name w:val="PI_Abspann"/>
    <w:basedOn w:val="Standard"/>
    <w:rsid w:val="00BB1557"/>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semiHidden/>
    <w:rsid w:val="00EC02EE"/>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rsid w:val="00EC02EE"/>
    <w:rPr>
      <w:b/>
      <w:bCs w:val="0"/>
      <w:lang w:eastAsia="x-none"/>
    </w:rPr>
  </w:style>
  <w:style w:type="character" w:customStyle="1" w:styleId="KommentarthemaZchn">
    <w:name w:val="Kommentarthema Zchn"/>
    <w:link w:val="Kommentarthema"/>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pPr>
    <w:rPr>
      <w:rFonts w:ascii="Arial" w:hAnsi="Arial" w:cs="Arial"/>
      <w:spacing w:val="6"/>
    </w:rPr>
  </w:style>
  <w:style w:type="paragraph" w:styleId="Textkrper">
    <w:name w:val="Body Text"/>
    <w:basedOn w:val="Standard"/>
    <w:link w:val="TextkrperZchn"/>
    <w:uiPriority w:val="99"/>
    <w:rsid w:val="00EA5933"/>
    <w:rPr>
      <w:rFonts w:ascii="Arial" w:hAnsi="Arial"/>
      <w:b/>
      <w:bCs w:val="0"/>
      <w:color w:val="515151"/>
      <w:sz w:val="18"/>
      <w:szCs w:val="18"/>
      <w:lang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line="480" w:lineRule="auto"/>
    </w:pPr>
    <w:rPr>
      <w:lang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726AAB"/>
    <w:pPr>
      <w:tabs>
        <w:tab w:val="right" w:pos="6840"/>
        <w:tab w:val="right" w:pos="9072"/>
      </w:tabs>
      <w:ind w:right="282"/>
    </w:pPr>
    <w:rPr>
      <w:rFonts w:ascii="Arial" w:hAnsi="Arial" w:cs="Arial"/>
      <w:sz w:val="16"/>
      <w:szCs w:val="16"/>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val="0"/>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val="0"/>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berarbeitung">
    <w:name w:val="Revision"/>
    <w:hidden/>
    <w:uiPriority w:val="99"/>
    <w:semiHidden/>
    <w:rsid w:val="00F910B1"/>
    <w:rPr>
      <w:sz w:val="24"/>
      <w:szCs w:val="24"/>
    </w:rPr>
  </w:style>
  <w:style w:type="character" w:styleId="BesuchterLink">
    <w:name w:val="FollowedHyperlink"/>
    <w:basedOn w:val="Absatz-Standardschriftart"/>
    <w:rsid w:val="00422225"/>
    <w:rPr>
      <w:color w:val="954F72" w:themeColor="followedHyperlink"/>
      <w:u w:val="single"/>
    </w:rPr>
  </w:style>
  <w:style w:type="paragraph" w:customStyle="1" w:styleId="Default">
    <w:name w:val="Default"/>
    <w:rsid w:val="00A01ADB"/>
    <w:pPr>
      <w:autoSpaceDE w:val="0"/>
      <w:autoSpaceDN w:val="0"/>
      <w:adjustRightInd w:val="0"/>
    </w:pPr>
    <w:rPr>
      <w:rFonts w:eastAsiaTheme="minorEastAsia"/>
      <w:color w:val="000000"/>
      <w:sz w:val="24"/>
      <w:szCs w:val="24"/>
      <w:lang w:eastAsia="zh-CN"/>
    </w:rPr>
  </w:style>
  <w:style w:type="character" w:styleId="NichtaufgelsteErwhnung">
    <w:name w:val="Unresolved Mention"/>
    <w:basedOn w:val="Absatz-Standardschriftart"/>
    <w:uiPriority w:val="99"/>
    <w:semiHidden/>
    <w:unhideWhenUsed/>
    <w:rsid w:val="00BA4F66"/>
    <w:rPr>
      <w:color w:val="605E5C"/>
      <w:shd w:val="clear" w:color="auto" w:fill="E1DFDD"/>
    </w:rPr>
  </w:style>
  <w:style w:type="paragraph" w:styleId="KeinLeerraum">
    <w:name w:val="No Spacing"/>
    <w:uiPriority w:val="1"/>
    <w:qFormat/>
    <w:rsid w:val="00496F8F"/>
    <w:rPr>
      <w:rFonts w:asciiTheme="minorHAnsi" w:eastAsiaTheme="minorHAnsi" w:hAnsiTheme="minorHAnsi" w:cstheme="minorBidi"/>
      <w:sz w:val="22"/>
      <w:szCs w:val="22"/>
      <w:lang w:val="de-DE" w:eastAsia="en-US"/>
    </w:rPr>
  </w:style>
  <w:style w:type="character" w:customStyle="1" w:styleId="berschrift1Zchn">
    <w:name w:val="Überschrift 1 Zchn"/>
    <w:basedOn w:val="Absatz-Standardschriftart"/>
    <w:link w:val="berschrift1"/>
    <w:rsid w:val="00111A0E"/>
    <w:rPr>
      <w:rFonts w:ascii="Open Sans" w:hAnsi="Open Sans" w:cs="Open Sans"/>
      <w:b/>
      <w:bCs/>
      <w:sz w:val="40"/>
      <w:szCs w:val="40"/>
    </w:rPr>
  </w:style>
  <w:style w:type="character" w:styleId="SchwacheHervorhebung">
    <w:name w:val="Subtle Emphasis"/>
    <w:basedOn w:val="Absatz-Standardschriftart"/>
    <w:uiPriority w:val="19"/>
    <w:qFormat/>
    <w:rsid w:val="00DF6237"/>
    <w:rPr>
      <w:i/>
      <w:iCs/>
      <w:color w:val="404040" w:themeColor="text1" w:themeTint="BF"/>
    </w:rPr>
  </w:style>
  <w:style w:type="table" w:styleId="Tabellenraster">
    <w:name w:val="Table Grid"/>
    <w:basedOn w:val="NormaleTabelle"/>
    <w:rsid w:val="000D1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118451038">
      <w:bodyDiv w:val="1"/>
      <w:marLeft w:val="0"/>
      <w:marRight w:val="0"/>
      <w:marTop w:val="0"/>
      <w:marBottom w:val="0"/>
      <w:divBdr>
        <w:top w:val="none" w:sz="0" w:space="0" w:color="auto"/>
        <w:left w:val="none" w:sz="0" w:space="0" w:color="auto"/>
        <w:bottom w:val="none" w:sz="0" w:space="0" w:color="auto"/>
        <w:right w:val="none" w:sz="0" w:space="0" w:color="auto"/>
      </w:divBdr>
    </w:div>
    <w:div w:id="147283260">
      <w:bodyDiv w:val="1"/>
      <w:marLeft w:val="0"/>
      <w:marRight w:val="0"/>
      <w:marTop w:val="0"/>
      <w:marBottom w:val="0"/>
      <w:divBdr>
        <w:top w:val="none" w:sz="0" w:space="0" w:color="auto"/>
        <w:left w:val="none" w:sz="0" w:space="0" w:color="auto"/>
        <w:bottom w:val="none" w:sz="0" w:space="0" w:color="auto"/>
        <w:right w:val="none" w:sz="0" w:space="0" w:color="auto"/>
      </w:divBdr>
    </w:div>
    <w:div w:id="198125968">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418412081">
      <w:bodyDiv w:val="1"/>
      <w:marLeft w:val="0"/>
      <w:marRight w:val="0"/>
      <w:marTop w:val="0"/>
      <w:marBottom w:val="0"/>
      <w:divBdr>
        <w:top w:val="none" w:sz="0" w:space="0" w:color="auto"/>
        <w:left w:val="none" w:sz="0" w:space="0" w:color="auto"/>
        <w:bottom w:val="none" w:sz="0" w:space="0" w:color="auto"/>
        <w:right w:val="none" w:sz="0" w:space="0" w:color="auto"/>
      </w:divBdr>
    </w:div>
    <w:div w:id="614990294">
      <w:bodyDiv w:val="1"/>
      <w:marLeft w:val="0"/>
      <w:marRight w:val="0"/>
      <w:marTop w:val="0"/>
      <w:marBottom w:val="0"/>
      <w:divBdr>
        <w:top w:val="none" w:sz="0" w:space="0" w:color="auto"/>
        <w:left w:val="none" w:sz="0" w:space="0" w:color="auto"/>
        <w:bottom w:val="none" w:sz="0" w:space="0" w:color="auto"/>
        <w:right w:val="none" w:sz="0" w:space="0" w:color="auto"/>
      </w:divBdr>
    </w:div>
    <w:div w:id="719793620">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880938895">
      <w:bodyDiv w:val="1"/>
      <w:marLeft w:val="0"/>
      <w:marRight w:val="0"/>
      <w:marTop w:val="0"/>
      <w:marBottom w:val="0"/>
      <w:divBdr>
        <w:top w:val="none" w:sz="0" w:space="0" w:color="auto"/>
        <w:left w:val="none" w:sz="0" w:space="0" w:color="auto"/>
        <w:bottom w:val="none" w:sz="0" w:space="0" w:color="auto"/>
        <w:right w:val="none" w:sz="0" w:space="0" w:color="auto"/>
      </w:divBdr>
    </w:div>
    <w:div w:id="1135640371">
      <w:bodyDiv w:val="1"/>
      <w:marLeft w:val="0"/>
      <w:marRight w:val="0"/>
      <w:marTop w:val="0"/>
      <w:marBottom w:val="0"/>
      <w:divBdr>
        <w:top w:val="none" w:sz="0" w:space="0" w:color="auto"/>
        <w:left w:val="none" w:sz="0" w:space="0" w:color="auto"/>
        <w:bottom w:val="none" w:sz="0" w:space="0" w:color="auto"/>
        <w:right w:val="none" w:sz="0" w:space="0" w:color="auto"/>
      </w:divBdr>
    </w:div>
    <w:div w:id="1223558619">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303148435">
      <w:bodyDiv w:val="1"/>
      <w:marLeft w:val="0"/>
      <w:marRight w:val="0"/>
      <w:marTop w:val="0"/>
      <w:marBottom w:val="0"/>
      <w:divBdr>
        <w:top w:val="none" w:sz="0" w:space="0" w:color="auto"/>
        <w:left w:val="none" w:sz="0" w:space="0" w:color="auto"/>
        <w:bottom w:val="none" w:sz="0" w:space="0" w:color="auto"/>
        <w:right w:val="none" w:sz="0" w:space="0" w:color="auto"/>
      </w:divBdr>
    </w:div>
    <w:div w:id="1352028839">
      <w:bodyDiv w:val="1"/>
      <w:marLeft w:val="0"/>
      <w:marRight w:val="0"/>
      <w:marTop w:val="0"/>
      <w:marBottom w:val="0"/>
      <w:divBdr>
        <w:top w:val="none" w:sz="0" w:space="0" w:color="auto"/>
        <w:left w:val="none" w:sz="0" w:space="0" w:color="auto"/>
        <w:bottom w:val="none" w:sz="0" w:space="0" w:color="auto"/>
        <w:right w:val="none" w:sz="0" w:space="0" w:color="auto"/>
      </w:divBdr>
    </w:div>
    <w:div w:id="1475945032">
      <w:bodyDiv w:val="1"/>
      <w:marLeft w:val="0"/>
      <w:marRight w:val="0"/>
      <w:marTop w:val="0"/>
      <w:marBottom w:val="0"/>
      <w:divBdr>
        <w:top w:val="none" w:sz="0" w:space="0" w:color="auto"/>
        <w:left w:val="none" w:sz="0" w:space="0" w:color="auto"/>
        <w:bottom w:val="none" w:sz="0" w:space="0" w:color="auto"/>
        <w:right w:val="none" w:sz="0" w:space="0" w:color="auto"/>
      </w:divBdr>
    </w:div>
    <w:div w:id="1496611681">
      <w:bodyDiv w:val="1"/>
      <w:marLeft w:val="0"/>
      <w:marRight w:val="0"/>
      <w:marTop w:val="0"/>
      <w:marBottom w:val="0"/>
      <w:divBdr>
        <w:top w:val="none" w:sz="0" w:space="0" w:color="auto"/>
        <w:left w:val="none" w:sz="0" w:space="0" w:color="auto"/>
        <w:bottom w:val="none" w:sz="0" w:space="0" w:color="auto"/>
        <w:right w:val="none" w:sz="0" w:space="0" w:color="auto"/>
      </w:divBdr>
    </w:div>
    <w:div w:id="1616904792">
      <w:bodyDiv w:val="1"/>
      <w:marLeft w:val="0"/>
      <w:marRight w:val="0"/>
      <w:marTop w:val="0"/>
      <w:marBottom w:val="0"/>
      <w:divBdr>
        <w:top w:val="none" w:sz="0" w:space="0" w:color="auto"/>
        <w:left w:val="none" w:sz="0" w:space="0" w:color="auto"/>
        <w:bottom w:val="none" w:sz="0" w:space="0" w:color="auto"/>
        <w:right w:val="none" w:sz="0" w:space="0" w:color="auto"/>
      </w:divBdr>
    </w:div>
    <w:div w:id="1697123882">
      <w:bodyDiv w:val="1"/>
      <w:marLeft w:val="0"/>
      <w:marRight w:val="0"/>
      <w:marTop w:val="0"/>
      <w:marBottom w:val="0"/>
      <w:divBdr>
        <w:top w:val="none" w:sz="0" w:space="0" w:color="auto"/>
        <w:left w:val="none" w:sz="0" w:space="0" w:color="auto"/>
        <w:bottom w:val="none" w:sz="0" w:space="0" w:color="auto"/>
        <w:right w:val="none" w:sz="0" w:space="0" w:color="auto"/>
      </w:divBdr>
    </w:div>
    <w:div w:id="1759449172">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 w:id="20496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am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e.oswald@asmp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den.mark@asmp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mt.asmp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E080-A7F2-4550-BC10-8B79E42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PR_Vorlage_de.dot</Template>
  <TotalTime>0</TotalTime>
  <Pages>5</Pages>
  <Words>1002</Words>
  <Characters>6404</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Manager/>
  <Company/>
  <LinksUpToDate>false</LinksUpToDate>
  <CharactersWithSpaces>7392</CharactersWithSpaces>
  <SharedDoc>false</SharedDoc>
  <HLinks>
    <vt:vector size="12" baseType="variant">
      <vt:variant>
        <vt:i4>2031731</vt:i4>
      </vt:variant>
      <vt:variant>
        <vt:i4>3</vt:i4>
      </vt:variant>
      <vt:variant>
        <vt:i4>0</vt:i4>
      </vt:variant>
      <vt:variant>
        <vt:i4>5</vt:i4>
      </vt:variant>
      <vt:variant>
        <vt:lpwstr>mailto:susanne.oswald@asmpt.com</vt:lpwstr>
      </vt:variant>
      <vt:variant>
        <vt:lpwstr/>
      </vt:variant>
      <vt:variant>
        <vt:i4>6029320</vt:i4>
      </vt:variant>
      <vt:variant>
        <vt:i4>0</vt:i4>
      </vt:variant>
      <vt:variant>
        <vt:i4>0</vt:i4>
      </vt:variant>
      <vt:variant>
        <vt:i4>5</vt:i4>
      </vt:variant>
      <vt:variant>
        <vt:lpwstr>http://www.htcm.de/kk/asm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2022-10-17T07:47:00Z</dcterms:created>
  <dcterms:modified xsi:type="dcterms:W3CDTF">2022-10-17T07:56:00Z</dcterms:modified>
</cp:coreProperties>
</file>