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7580" w14:textId="77777777" w:rsidR="001602E7" w:rsidRPr="005A0CB9" w:rsidRDefault="001602E7" w:rsidP="001602E7">
      <w:pPr>
        <w:pStyle w:val="PITitel"/>
        <w:rPr>
          <w:lang w:val="en-US"/>
        </w:rPr>
      </w:pPr>
      <w:r w:rsidRPr="00E12498">
        <w:rPr>
          <w:lang w:val="en-US"/>
        </w:rPr>
        <w:t>MEDIA-INFORMATIE</w:t>
      </w:r>
    </w:p>
    <w:p w14:paraId="08B6F7B2" w14:textId="102DF34D" w:rsidR="00B22C1E" w:rsidRPr="005A0CB9" w:rsidRDefault="00C32536" w:rsidP="000815F1">
      <w:pPr>
        <w:pStyle w:val="PISubhead"/>
        <w:rPr>
          <w:lang w:val="en-US"/>
        </w:rPr>
      </w:pPr>
      <w:r w:rsidRPr="00E12498">
        <w:rPr>
          <w:lang w:val="en-US"/>
        </w:rPr>
        <w:t xml:space="preserve">OPEN MIND </w:t>
      </w:r>
      <w:proofErr w:type="spellStart"/>
      <w:r w:rsidRPr="00E12498">
        <w:rPr>
          <w:lang w:val="en-US"/>
        </w:rPr>
        <w:t>presenteert</w:t>
      </w:r>
      <w:proofErr w:type="spellEnd"/>
      <w:r w:rsidRPr="00E12498">
        <w:rPr>
          <w:lang w:val="en-US"/>
        </w:rPr>
        <w:t xml:space="preserve"> </w:t>
      </w:r>
      <w:proofErr w:type="spellStart"/>
      <w:r w:rsidRPr="00E12498">
        <w:rPr>
          <w:i/>
          <w:iCs/>
          <w:color w:val="000000"/>
          <w:lang w:val="en-US"/>
        </w:rPr>
        <w:t>hyper</w:t>
      </w:r>
      <w:r w:rsidRPr="00E12498">
        <w:rPr>
          <w:color w:val="000000"/>
          <w:lang w:val="en-US"/>
        </w:rPr>
        <w:t>MILL</w:t>
      </w:r>
      <w:proofErr w:type="spellEnd"/>
      <w:r w:rsidRPr="00E12498">
        <w:rPr>
          <w:lang w:val="en-US"/>
        </w:rPr>
        <w:t xml:space="preserve"> MEDICAL Solutions</w:t>
      </w:r>
    </w:p>
    <w:p w14:paraId="6E4918F7" w14:textId="2F345A33" w:rsidR="00B22C1E" w:rsidRPr="005A0CB9" w:rsidRDefault="0095577D" w:rsidP="006B381A">
      <w:pPr>
        <w:pStyle w:val="PIHead"/>
        <w:rPr>
          <w:lang w:val="en-US"/>
        </w:rPr>
      </w:pPr>
      <w:r>
        <w:rPr>
          <w:lang w:val="nl-NL"/>
        </w:rPr>
        <w:t>Geoptimaliseerde gereedschapspaden voor componenten van medische hulpmiddelen</w:t>
      </w:r>
    </w:p>
    <w:p w14:paraId="054FA981" w14:textId="03DAADD1" w:rsidR="007A3775" w:rsidRPr="00111748" w:rsidRDefault="009A2F8C" w:rsidP="007A3775">
      <w:pPr>
        <w:pStyle w:val="PILead"/>
      </w:pPr>
      <w:r>
        <w:rPr>
          <w:lang w:val="nl-NL"/>
        </w:rPr>
        <w:t>Wessling</w:t>
      </w:r>
      <w:r w:rsidR="008015F9">
        <w:rPr>
          <w:lang w:val="nl-NL"/>
        </w:rPr>
        <w:t xml:space="preserve"> (Duitsland)</w:t>
      </w:r>
      <w:r>
        <w:rPr>
          <w:lang w:val="nl-NL"/>
        </w:rPr>
        <w:t xml:space="preserve">, </w:t>
      </w:r>
      <w:r w:rsidR="00026F5F">
        <w:rPr>
          <w:lang w:val="nl-NL"/>
        </w:rPr>
        <w:t>19</w:t>
      </w:r>
      <w:r>
        <w:rPr>
          <w:lang w:val="nl-NL"/>
        </w:rPr>
        <w:t xml:space="preserve"> mei 2022 – Met </w:t>
      </w:r>
      <w:hyperlink r:id="rId8" w:history="1">
        <w:r>
          <w:rPr>
            <w:rStyle w:val="Hyperlink"/>
            <w:i/>
            <w:iCs/>
            <w:lang w:val="nl-NL"/>
          </w:rPr>
          <w:t>hyper</w:t>
        </w:r>
        <w:r>
          <w:rPr>
            <w:rStyle w:val="Hyperlink"/>
            <w:lang w:val="nl-NL"/>
          </w:rPr>
          <w:t>MILL MEDICAL Solutions</w:t>
        </w:r>
      </w:hyperlink>
      <w:r>
        <w:rPr>
          <w:lang w:val="nl-NL"/>
        </w:rPr>
        <w:t xml:space="preserve"> bundelt OPEN MIND Technologies AG zijn aanbod voor bedrijven met veeleisende verspaningstaken in de medisch-technische sector. Deze geautomatiseerde CAM-programma's zijn vooral interessant voor fabrikanten van implantaten en botplaten, met al hun standaardmaten. Geoptimaliseerde gereedschapsbanen beschermen de machines en gereedschappen en zorgen voor veilige, efficiënte processen en oppervlakteafwerkingen.</w:t>
      </w:r>
    </w:p>
    <w:p w14:paraId="29B02E6E" w14:textId="5D6D4F1A" w:rsidR="009C647B" w:rsidRPr="00111748" w:rsidRDefault="007D19A0" w:rsidP="00664294">
      <w:pPr>
        <w:pStyle w:val="PITextkrper"/>
      </w:pPr>
      <w:r>
        <w:rPr>
          <w:lang w:val="nl-NL"/>
        </w:rPr>
        <w:t xml:space="preserve">Botplaten van titaan, tussenwervelimplanten van PEEK, smeedmatrijzen voor het vervaardigen van heupstelen, knieprothesecomponenten van ultrahoogmoleculair polyethyleen ... De vormen en materialen lopen erg uiteen, maar de taken zijn bijna altijd even complex. Als toonaangevend CAM-systeem voor vijf-assige bewerkingen staat </w:t>
      </w:r>
      <w:r>
        <w:rPr>
          <w:i/>
          <w:iCs/>
          <w:lang w:val="nl-NL"/>
        </w:rPr>
        <w:t>hyper</w:t>
      </w:r>
      <w:r>
        <w:rPr>
          <w:lang w:val="nl-NL"/>
        </w:rPr>
        <w:t>MILL</w:t>
      </w:r>
      <w:r>
        <w:rPr>
          <w:vertAlign w:val="superscript"/>
          <w:lang w:val="nl-NL"/>
        </w:rPr>
        <w:t xml:space="preserve"> </w:t>
      </w:r>
      <w:r>
        <w:rPr>
          <w:lang w:val="nl-NL"/>
        </w:rPr>
        <w:t xml:space="preserve">bekend voor het programmeren van efficiënte gereedschapsbanen voor implantaten en andere medisch-technische producten. </w:t>
      </w:r>
      <w:r w:rsidR="00E12498">
        <w:rPr>
          <w:lang w:val="nl-NL"/>
        </w:rPr>
        <w:t xml:space="preserve">Indien er </w:t>
      </w:r>
      <w:r>
        <w:rPr>
          <w:lang w:val="nl-NL"/>
        </w:rPr>
        <w:t>hoogwaardige oppervlakken met minimale nabewerking vereist zijn, heeft OPEN MIND de gepaste slijpstrategieën, die bijvoorbeeld zorgen voor perfecte overgangen tussen verschillende delen.</w:t>
      </w:r>
    </w:p>
    <w:p w14:paraId="5E0656AA" w14:textId="4580816B" w:rsidR="00763405" w:rsidRPr="00111748" w:rsidRDefault="00763405" w:rsidP="00664294">
      <w:pPr>
        <w:pStyle w:val="PITextkrper"/>
        <w:rPr>
          <w:b/>
          <w:bCs/>
        </w:rPr>
      </w:pPr>
      <w:r>
        <w:rPr>
          <w:b/>
          <w:bCs/>
          <w:lang w:val="nl-NL"/>
        </w:rPr>
        <w:t>Gereedschappen en gereedschapbanen</w:t>
      </w:r>
    </w:p>
    <w:p w14:paraId="2B8A57C5" w14:textId="6DF1D211" w:rsidR="00BE33CE" w:rsidRPr="005A0CB9" w:rsidRDefault="00763405" w:rsidP="00664294">
      <w:pPr>
        <w:pStyle w:val="PITextkrper"/>
        <w:rPr>
          <w:lang w:val="nl-NL"/>
        </w:rPr>
      </w:pPr>
      <w:r>
        <w:rPr>
          <w:color w:val="000000"/>
          <w:lang w:val="nl-NL"/>
        </w:rPr>
        <w:t xml:space="preserve">Een belangrijk aspect van de </w:t>
      </w:r>
      <w:r>
        <w:rPr>
          <w:i/>
          <w:iCs/>
          <w:lang w:val="nl-NL"/>
        </w:rPr>
        <w:t>hyper</w:t>
      </w:r>
      <w:r>
        <w:rPr>
          <w:lang w:val="nl-NL"/>
        </w:rPr>
        <w:t xml:space="preserve">MILL MEDICAL Solutions is de uitgebreide gereedschapbibliotheek </w:t>
      </w:r>
      <w:r>
        <w:rPr>
          <w:color w:val="000000"/>
          <w:lang w:val="nl-NL"/>
        </w:rPr>
        <w:t>met links naar de catalogi van bekende fabrikanten van gereedschappen</w:t>
      </w:r>
      <w:r>
        <w:rPr>
          <w:lang w:val="nl-NL"/>
        </w:rPr>
        <w:t xml:space="preserve">. Die bibliotheek bevat ook speciale gereedschappen. Of het nu gaat over titaan, </w:t>
      </w:r>
      <w:r>
        <w:rPr>
          <w:color w:val="000000"/>
          <w:lang w:val="nl-NL"/>
        </w:rPr>
        <w:t xml:space="preserve">een legering van kobalt en chroom of temperatuurgevoelige kunststoffen zoals UHMWPE: de meeste materialen die geschikt zijn voor medisch </w:t>
      </w:r>
      <w:r>
        <w:rPr>
          <w:color w:val="000000"/>
          <w:lang w:val="nl-NL"/>
        </w:rPr>
        <w:lastRenderedPageBreak/>
        <w:t>gebruik, zijn moeilijk te verspanen</w:t>
      </w:r>
      <w:r>
        <w:rPr>
          <w:lang w:val="nl-NL"/>
        </w:rPr>
        <w:t xml:space="preserve">. De keuze van het gereedschap, de snijparameters en de programmering met een </w:t>
      </w:r>
      <w:r>
        <w:rPr>
          <w:color w:val="000000"/>
          <w:lang w:val="nl-NL"/>
        </w:rPr>
        <w:t>2.5D-, 3D- of 5-assige strategie</w:t>
      </w:r>
      <w:r>
        <w:rPr>
          <w:lang w:val="nl-NL"/>
        </w:rPr>
        <w:t xml:space="preserve"> zijn daarbij doorslaggevend.</w:t>
      </w:r>
    </w:p>
    <w:p w14:paraId="14447E0D" w14:textId="17E05670" w:rsidR="009F1213" w:rsidRPr="009F1213" w:rsidRDefault="00664294" w:rsidP="009F1213">
      <w:pPr>
        <w:pStyle w:val="PITextkrper"/>
        <w:rPr>
          <w:b/>
          <w:bCs/>
        </w:rPr>
      </w:pPr>
      <w:r>
        <w:rPr>
          <w:b/>
          <w:bCs/>
          <w:lang w:val="nl-NL"/>
        </w:rPr>
        <w:t>Automatisering van de programmering</w:t>
      </w:r>
    </w:p>
    <w:p w14:paraId="4252F714" w14:textId="63FF9972" w:rsidR="00230125" w:rsidRPr="005A0CB9" w:rsidRDefault="00C06EDE" w:rsidP="00230125">
      <w:pPr>
        <w:pStyle w:val="PITextkrper"/>
        <w:rPr>
          <w:rFonts w:cs="Arial"/>
          <w:lang w:val="nl-NL"/>
        </w:rPr>
      </w:pPr>
      <w:r>
        <w:rPr>
          <w:lang w:val="nl-NL"/>
        </w:rPr>
        <w:t xml:space="preserve">Een belangrijk aspect van de </w:t>
      </w:r>
      <w:r>
        <w:rPr>
          <w:i/>
          <w:iCs/>
          <w:lang w:val="nl-NL"/>
        </w:rPr>
        <w:t>hyper</w:t>
      </w:r>
      <w:r>
        <w:rPr>
          <w:lang w:val="nl-NL"/>
        </w:rPr>
        <w:t xml:space="preserve">MILL MEDICAL Solutions is een gevolg van de behoefte aan </w:t>
      </w:r>
      <w:r w:rsidR="00E12498">
        <w:rPr>
          <w:lang w:val="nl-NL"/>
        </w:rPr>
        <w:t>patiënt specifieke</w:t>
      </w:r>
      <w:r>
        <w:rPr>
          <w:lang w:val="nl-NL"/>
        </w:rPr>
        <w:t xml:space="preserve"> aanpassingen, van de verschillende standaardmaten en onderdelenfamilies en de bijbehorende automatisering van het genereren van de NC-code. Met het </w:t>
      </w:r>
      <w:hyperlink r:id="rId9" w:history="1">
        <w:r w:rsidRPr="005A0CB9">
          <w:rPr>
            <w:rStyle w:val="Hyperlink"/>
            <w:i/>
            <w:iCs/>
            <w:lang w:val="nl-NL"/>
          </w:rPr>
          <w:t>hyper</w:t>
        </w:r>
        <w:r w:rsidRPr="005A0CB9">
          <w:rPr>
            <w:rStyle w:val="Hyperlink"/>
            <w:lang w:val="nl-NL"/>
          </w:rPr>
          <w:t>MILL AUTOMATION Center</w:t>
        </w:r>
      </w:hyperlink>
      <w:r>
        <w:rPr>
          <w:lang w:val="nl-NL"/>
        </w:rPr>
        <w:t xml:space="preserve"> kunnen CAD/CAM-processen worden gedefinieerd en gestandaardiseerd. Dit gaat vanaf het vastleggen van de stappen voor de datavoorbereiding en programmering tot aan de simulatie en het aanmaken van het NC-programma. Het proces wordt vervolgens automatisch op nieuwe componenten toegepast. Zo kunnen de projecten automatisch worden voorbereid en geprogrammeerd voor productie. Automatiseringen zijn door elke CAM-gebruiker vlot aan te leren en bovendien biedt OPEN MIND ondersteuning bij de automatisering van CAD/CAM-processen. Talrijke succesvol geïmplementeerde automatiseringsprojecten bij klanten zijn het bewijs van de enorme potentiële tijdbesparing van de oplossing.</w:t>
      </w:r>
    </w:p>
    <w:p w14:paraId="71FA9716" w14:textId="7DD0296B" w:rsidR="00C34F53" w:rsidRPr="005A0CB9" w:rsidRDefault="00FE5D20" w:rsidP="00C34F53">
      <w:pPr>
        <w:pStyle w:val="PITextkrper"/>
        <w:pBdr>
          <w:bottom w:val="single" w:sz="4" w:space="1" w:color="auto"/>
        </w:pBdr>
        <w:rPr>
          <w:lang w:val="nl-NL"/>
        </w:rPr>
      </w:pPr>
      <w:r>
        <w:rPr>
          <w:lang w:val="nl-NL"/>
        </w:rPr>
        <w:t xml:space="preserve">Bedrijven in de sector van medische hulpmiddelen die reeds werken met </w:t>
      </w:r>
      <w:r>
        <w:rPr>
          <w:i/>
          <w:iCs/>
          <w:lang w:val="nl-NL"/>
        </w:rPr>
        <w:t>hyper</w:t>
      </w:r>
      <w:r>
        <w:rPr>
          <w:lang w:val="nl-NL"/>
        </w:rPr>
        <w:t xml:space="preserve">MILL, zijn lovend over de CAD/CAM-suite. Zo zegt bijvoorbeeld Frank Fedtke, een van de CAM-experts van Aesculap AG in Tuttlingen: "Aesculap koos in 2008 voor </w:t>
      </w:r>
      <w:r w:rsidRPr="0098565D">
        <w:rPr>
          <w:i/>
          <w:iCs/>
          <w:lang w:val="nl-NL"/>
        </w:rPr>
        <w:t>hyper</w:t>
      </w:r>
      <w:r>
        <w:rPr>
          <w:lang w:val="nl-NL"/>
        </w:rPr>
        <w:t xml:space="preserve">MILL met als doel de productiviteit verder te verhogen. We moesten snellere, veiligere NC-programma's op de machines krijgen. De bewerkingstijden moesten worden verkort met behoud van dezelfde kwaliteit. Dankzij </w:t>
      </w:r>
      <w:r>
        <w:rPr>
          <w:i/>
          <w:iCs/>
          <w:lang w:val="nl-NL"/>
        </w:rPr>
        <w:t>hyper</w:t>
      </w:r>
      <w:r>
        <w:rPr>
          <w:lang w:val="nl-NL"/>
        </w:rPr>
        <w:t xml:space="preserve">MILL konden we deze doelen snel bereiken." </w:t>
      </w:r>
    </w:p>
    <w:p w14:paraId="588859C7" w14:textId="01E90CE6" w:rsidR="00C62376" w:rsidRPr="005A0CB9" w:rsidRDefault="00C62376" w:rsidP="00BB1557">
      <w:pPr>
        <w:pStyle w:val="PITextkrper"/>
        <w:pBdr>
          <w:bottom w:val="single" w:sz="4" w:space="1" w:color="auto"/>
        </w:pBdr>
        <w:rPr>
          <w:lang w:val="nl-NL"/>
        </w:rPr>
      </w:pPr>
    </w:p>
    <w:p w14:paraId="64A092B8" w14:textId="77777777" w:rsidR="00C62376" w:rsidRPr="005A0CB9" w:rsidRDefault="00C62376" w:rsidP="00BB1557">
      <w:pPr>
        <w:pStyle w:val="PITextkrper"/>
        <w:pBdr>
          <w:bottom w:val="single" w:sz="4" w:space="1" w:color="auto"/>
        </w:pBdr>
        <w:rPr>
          <w:lang w:val="nl-NL"/>
        </w:rPr>
      </w:pPr>
    </w:p>
    <w:p w14:paraId="34A37864" w14:textId="77777777" w:rsidR="004243CE" w:rsidRPr="005A0CB9" w:rsidRDefault="004243CE" w:rsidP="004243CE">
      <w:pPr>
        <w:pStyle w:val="PITextkrper"/>
        <w:rPr>
          <w:b/>
          <w:bCs/>
          <w:sz w:val="18"/>
          <w:szCs w:val="18"/>
          <w:lang w:val="nl-NL"/>
        </w:rPr>
      </w:pPr>
    </w:p>
    <w:p w14:paraId="7B0FD732" w14:textId="77777777" w:rsidR="001602E7" w:rsidRPr="005A0CB9" w:rsidRDefault="001602E7" w:rsidP="001602E7">
      <w:pPr>
        <w:pStyle w:val="PITextkrper"/>
        <w:rPr>
          <w:b/>
          <w:bCs/>
          <w:sz w:val="18"/>
          <w:szCs w:val="18"/>
          <w:lang w:val="nl-NL"/>
        </w:rPr>
      </w:pPr>
      <w:r>
        <w:rPr>
          <w:b/>
          <w:bCs/>
          <w:sz w:val="18"/>
          <w:szCs w:val="18"/>
          <w:lang w:val="nl-NL"/>
        </w:rPr>
        <w:t>Beschikbaar beeldmateriaal</w:t>
      </w:r>
    </w:p>
    <w:p w14:paraId="29BF80A4" w14:textId="77777777" w:rsidR="001602E7" w:rsidRPr="005A0CB9" w:rsidRDefault="001602E7" w:rsidP="001602E7">
      <w:pPr>
        <w:pStyle w:val="PIAbspann"/>
        <w:jc w:val="left"/>
        <w:rPr>
          <w:lang w:val="nl-NL"/>
        </w:rPr>
      </w:pPr>
      <w:r>
        <w:rPr>
          <w:lang w:val="nl-NL"/>
        </w:rPr>
        <w:t xml:space="preserve">Van het volgende beeldmateriaal is een afdrukbare download beschikbaar op het internet: </w:t>
      </w:r>
      <w:r>
        <w:rPr>
          <w:lang w:val="nl-NL"/>
        </w:rPr>
        <w:br/>
      </w:r>
      <w:hyperlink r:id="rId10" w:history="1">
        <w:r w:rsidRPr="005A0CB9">
          <w:rPr>
            <w:rStyle w:val="Hyperlink"/>
            <w:lang w:val="nl-NL"/>
          </w:rPr>
          <w:t>https://kk.htcm.de/press-releases/open-mind/</w:t>
        </w:r>
      </w:hyperlink>
    </w:p>
    <w:p w14:paraId="1656122F" w14:textId="77777777" w:rsidR="00930EC4" w:rsidRPr="005A0CB9" w:rsidRDefault="00930EC4">
      <w:pPr>
        <w:rPr>
          <w:rStyle w:val="Hyperlink"/>
          <w:rFonts w:ascii="Arial" w:hAnsi="Arial"/>
          <w:sz w:val="18"/>
          <w:szCs w:val="18"/>
          <w:lang w:val="nl-NL"/>
        </w:rPr>
      </w:pPr>
      <w:r>
        <w:rPr>
          <w:rStyle w:val="Hyperlink"/>
          <w:lang w:val="nl-NL"/>
        </w:rPr>
        <w:br w:type="page"/>
      </w:r>
    </w:p>
    <w:tbl>
      <w:tblPr>
        <w:tblW w:w="6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722"/>
      </w:tblGrid>
      <w:tr w:rsidR="00930EC4" w:rsidRPr="00E233DA" w14:paraId="2D3D8D47" w14:textId="69128F7B" w:rsidTr="00481287">
        <w:tc>
          <w:tcPr>
            <w:tcW w:w="3856" w:type="dxa"/>
            <w:tcBorders>
              <w:top w:val="single" w:sz="4" w:space="0" w:color="auto"/>
              <w:left w:val="single" w:sz="4" w:space="0" w:color="auto"/>
              <w:bottom w:val="single" w:sz="4" w:space="0" w:color="auto"/>
              <w:right w:val="single" w:sz="4" w:space="0" w:color="auto"/>
            </w:tcBorders>
          </w:tcPr>
          <w:p w14:paraId="603952C8" w14:textId="77777777" w:rsidR="00930EC4" w:rsidRPr="00026F5F" w:rsidRDefault="00930EC4" w:rsidP="004831C8">
            <w:pPr>
              <w:rPr>
                <w:rFonts w:ascii="Arial" w:hAnsi="Arial"/>
                <w:b/>
                <w:snapToGrid w:val="0"/>
                <w:sz w:val="18"/>
                <w:lang w:val="nl-NL"/>
              </w:rPr>
            </w:pPr>
          </w:p>
          <w:p w14:paraId="6F60D345" w14:textId="6E0CC857" w:rsidR="00930EC4" w:rsidRPr="00A4140A" w:rsidRDefault="00930EC4" w:rsidP="004831C8">
            <w:pPr>
              <w:rPr>
                <w:rFonts w:ascii="Arial" w:hAnsi="Arial"/>
                <w:b/>
                <w:snapToGrid w:val="0"/>
                <w:sz w:val="18"/>
              </w:rPr>
            </w:pPr>
            <w:r>
              <w:rPr>
                <w:noProof/>
                <w:lang w:val="nl-NL"/>
              </w:rPr>
              <w:drawing>
                <wp:inline distT="0" distB="0" distL="0" distR="0" wp14:anchorId="747FDA42" wp14:editId="5E1EA25C">
                  <wp:extent cx="2289250"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250" cy="1440000"/>
                          </a:xfrm>
                          <a:prstGeom prst="rect">
                            <a:avLst/>
                          </a:prstGeom>
                          <a:noFill/>
                          <a:ln>
                            <a:noFill/>
                          </a:ln>
                        </pic:spPr>
                      </pic:pic>
                    </a:graphicData>
                  </a:graphic>
                </wp:inline>
              </w:drawing>
            </w:r>
          </w:p>
          <w:p w14:paraId="6EF59466" w14:textId="77777777" w:rsidR="00930EC4" w:rsidRPr="00930EC4" w:rsidRDefault="00930EC4" w:rsidP="004831C8">
            <w:pPr>
              <w:rPr>
                <w:rFonts w:ascii="Arial" w:hAnsi="Arial"/>
                <w:snapToGrid w:val="0"/>
                <w:sz w:val="16"/>
                <w:szCs w:val="16"/>
              </w:rPr>
            </w:pPr>
            <w:r>
              <w:rPr>
                <w:rFonts w:ascii="Arial" w:hAnsi="Arial"/>
                <w:snapToGrid w:val="0"/>
                <w:sz w:val="16"/>
                <w:szCs w:val="16"/>
                <w:lang w:val="nl-NL"/>
              </w:rPr>
              <w:t>Bron: OPEN MIND</w:t>
            </w:r>
          </w:p>
          <w:p w14:paraId="5E4B011E" w14:textId="77777777" w:rsidR="00930EC4" w:rsidRPr="00930EC4" w:rsidRDefault="00930EC4" w:rsidP="004831C8">
            <w:pPr>
              <w:rPr>
                <w:rFonts w:ascii="Arial" w:hAnsi="Arial"/>
                <w:b/>
                <w:snapToGrid w:val="0"/>
                <w:sz w:val="18"/>
              </w:rPr>
            </w:pPr>
          </w:p>
          <w:p w14:paraId="1701B233" w14:textId="35D1EBFB" w:rsidR="00930EC4" w:rsidRPr="00B7015C" w:rsidRDefault="00930EC4" w:rsidP="00930EC4">
            <w:pPr>
              <w:rPr>
                <w:rFonts w:ascii="Arial" w:hAnsi="Arial"/>
                <w:b/>
                <w:snapToGrid w:val="0"/>
                <w:sz w:val="18"/>
              </w:rPr>
            </w:pPr>
            <w:r>
              <w:rPr>
                <w:rFonts w:ascii="Arial" w:hAnsi="Arial"/>
                <w:b/>
                <w:bCs/>
                <w:snapToGrid w:val="0"/>
                <w:sz w:val="18"/>
                <w:lang w:val="nl-NL"/>
              </w:rPr>
              <w:t xml:space="preserve">Vijf-assige </w:t>
            </w:r>
            <w:r>
              <w:rPr>
                <w:rFonts w:ascii="Arial" w:hAnsi="Arial"/>
                <w:b/>
                <w:bCs/>
                <w:i/>
                <w:iCs/>
                <w:snapToGrid w:val="0"/>
                <w:sz w:val="18"/>
                <w:lang w:val="nl-NL"/>
              </w:rPr>
              <w:t>hyper</w:t>
            </w:r>
            <w:r>
              <w:rPr>
                <w:rFonts w:ascii="Arial" w:hAnsi="Arial"/>
                <w:b/>
                <w:bCs/>
                <w:snapToGrid w:val="0"/>
                <w:sz w:val="18"/>
                <w:lang w:val="nl-NL"/>
              </w:rPr>
              <w:t>MILL -strategieën voor kwaliteitsvolle, naadloze oppervlakken</w:t>
            </w:r>
          </w:p>
          <w:p w14:paraId="7E76C3AC" w14:textId="371E11E4" w:rsidR="00930EC4" w:rsidRPr="00930EC4" w:rsidRDefault="00930EC4" w:rsidP="004831C8">
            <w:pPr>
              <w:rPr>
                <w:rFonts w:ascii="Arial" w:hAnsi="Arial"/>
                <w:b/>
                <w:snapToGrid w:val="0"/>
                <w:sz w:val="18"/>
              </w:rPr>
            </w:pPr>
            <w:r>
              <w:rPr>
                <w:rFonts w:ascii="Arial" w:hAnsi="Arial"/>
                <w:b/>
                <w:bCs/>
                <w:snapToGrid w:val="0"/>
                <w:sz w:val="18"/>
                <w:lang w:val="nl-NL"/>
              </w:rPr>
              <w:br/>
            </w:r>
          </w:p>
        </w:tc>
        <w:tc>
          <w:tcPr>
            <w:tcW w:w="2722" w:type="dxa"/>
            <w:tcBorders>
              <w:top w:val="single" w:sz="4" w:space="0" w:color="auto"/>
              <w:left w:val="single" w:sz="4" w:space="0" w:color="auto"/>
              <w:bottom w:val="single" w:sz="4" w:space="0" w:color="auto"/>
              <w:right w:val="single" w:sz="4" w:space="0" w:color="auto"/>
            </w:tcBorders>
          </w:tcPr>
          <w:p w14:paraId="5DF36330" w14:textId="77777777" w:rsidR="00930EC4" w:rsidRDefault="00930EC4" w:rsidP="004831C8">
            <w:pPr>
              <w:rPr>
                <w:rFonts w:ascii="Arial" w:hAnsi="Arial"/>
                <w:b/>
                <w:snapToGrid w:val="0"/>
                <w:sz w:val="18"/>
              </w:rPr>
            </w:pPr>
          </w:p>
          <w:p w14:paraId="68D582AD" w14:textId="77777777" w:rsidR="00930EC4" w:rsidRPr="00930EC4" w:rsidRDefault="00930EC4" w:rsidP="00930EC4">
            <w:pPr>
              <w:rPr>
                <w:rFonts w:ascii="Arial" w:hAnsi="Arial"/>
                <w:snapToGrid w:val="0"/>
                <w:sz w:val="16"/>
                <w:szCs w:val="16"/>
              </w:rPr>
            </w:pPr>
            <w:r>
              <w:rPr>
                <w:rFonts w:ascii="Arial" w:hAnsi="Arial"/>
                <w:noProof/>
                <w:lang w:val="nl-NL"/>
              </w:rPr>
              <w:drawing>
                <wp:inline distT="0" distB="0" distL="0" distR="0" wp14:anchorId="3F659821" wp14:editId="2F1AA1CC">
                  <wp:extent cx="1499533" cy="1440000"/>
                  <wp:effectExtent l="0" t="0" r="571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533" cy="1440000"/>
                          </a:xfrm>
                          <a:prstGeom prst="rect">
                            <a:avLst/>
                          </a:prstGeom>
                          <a:noFill/>
                          <a:ln>
                            <a:noFill/>
                          </a:ln>
                        </pic:spPr>
                      </pic:pic>
                    </a:graphicData>
                  </a:graphic>
                </wp:inline>
              </w:drawing>
            </w:r>
            <w:r>
              <w:rPr>
                <w:rFonts w:ascii="Arial" w:hAnsi="Arial"/>
                <w:snapToGrid w:val="0"/>
                <w:sz w:val="18"/>
                <w:lang w:val="nl-NL"/>
              </w:rPr>
              <w:br/>
            </w:r>
            <w:r>
              <w:rPr>
                <w:rFonts w:ascii="Arial" w:hAnsi="Arial"/>
                <w:snapToGrid w:val="0"/>
                <w:sz w:val="16"/>
                <w:szCs w:val="16"/>
                <w:lang w:val="nl-NL"/>
              </w:rPr>
              <w:t>Bron: OPEN MIND</w:t>
            </w:r>
          </w:p>
          <w:p w14:paraId="62031750" w14:textId="77777777" w:rsidR="00930EC4" w:rsidRPr="00930EC4" w:rsidRDefault="00930EC4" w:rsidP="00930EC4">
            <w:pPr>
              <w:rPr>
                <w:rFonts w:ascii="Arial" w:hAnsi="Arial"/>
                <w:b/>
                <w:snapToGrid w:val="0"/>
                <w:sz w:val="18"/>
              </w:rPr>
            </w:pPr>
          </w:p>
          <w:p w14:paraId="081756E0" w14:textId="0E6952F1" w:rsidR="00930EC4" w:rsidRPr="00111748" w:rsidRDefault="00930EC4" w:rsidP="004831C8">
            <w:pPr>
              <w:rPr>
                <w:rFonts w:ascii="Arial" w:hAnsi="Arial"/>
                <w:b/>
                <w:snapToGrid w:val="0"/>
                <w:sz w:val="18"/>
              </w:rPr>
            </w:pPr>
            <w:r>
              <w:rPr>
                <w:rFonts w:ascii="Arial" w:hAnsi="Arial"/>
                <w:b/>
                <w:bCs/>
                <w:snapToGrid w:val="0"/>
                <w:sz w:val="18"/>
                <w:lang w:val="nl-NL"/>
              </w:rPr>
              <w:t>Bewerking van een femur-component: grote tijdsbesparing dankzij tonvormige frezen.</w:t>
            </w:r>
            <w:r>
              <w:rPr>
                <w:rFonts w:ascii="Arial" w:hAnsi="Arial"/>
                <w:snapToGrid w:val="0"/>
                <w:sz w:val="18"/>
                <w:lang w:val="nl-NL"/>
              </w:rPr>
              <w:br/>
              <w:t xml:space="preserve"> </w:t>
            </w:r>
          </w:p>
        </w:tc>
      </w:tr>
      <w:tr w:rsidR="00481287" w:rsidRPr="00E233DA" w14:paraId="6592FC35" w14:textId="77777777" w:rsidTr="00481287">
        <w:trPr>
          <w:gridAfter w:val="1"/>
          <w:wAfter w:w="2722" w:type="dxa"/>
        </w:trPr>
        <w:tc>
          <w:tcPr>
            <w:tcW w:w="3856" w:type="dxa"/>
            <w:tcBorders>
              <w:top w:val="single" w:sz="4" w:space="0" w:color="auto"/>
              <w:left w:val="single" w:sz="4" w:space="0" w:color="auto"/>
              <w:bottom w:val="single" w:sz="4" w:space="0" w:color="auto"/>
              <w:right w:val="single" w:sz="4" w:space="0" w:color="auto"/>
            </w:tcBorders>
          </w:tcPr>
          <w:p w14:paraId="4BDD8DF4" w14:textId="77777777" w:rsidR="00481287" w:rsidRPr="00111748" w:rsidRDefault="00481287" w:rsidP="00A82CF9">
            <w:pPr>
              <w:rPr>
                <w:rFonts w:ascii="Arial" w:hAnsi="Arial"/>
                <w:b/>
                <w:snapToGrid w:val="0"/>
                <w:sz w:val="18"/>
              </w:rPr>
            </w:pPr>
          </w:p>
          <w:p w14:paraId="0D9BA38F" w14:textId="09BEFBEB" w:rsidR="00481287" w:rsidRPr="00A4140A" w:rsidRDefault="00481287" w:rsidP="00A82CF9">
            <w:pPr>
              <w:rPr>
                <w:rFonts w:ascii="Arial" w:hAnsi="Arial"/>
                <w:b/>
                <w:snapToGrid w:val="0"/>
                <w:sz w:val="18"/>
              </w:rPr>
            </w:pPr>
            <w:r>
              <w:rPr>
                <w:noProof/>
                <w:lang w:val="nl-NL"/>
              </w:rPr>
              <w:drawing>
                <wp:inline distT="0" distB="0" distL="0" distR="0" wp14:anchorId="33F6FB7A" wp14:editId="1657F3C6">
                  <wp:extent cx="2290721" cy="12858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55" cy="1290385"/>
                          </a:xfrm>
                          <a:prstGeom prst="rect">
                            <a:avLst/>
                          </a:prstGeom>
                          <a:noFill/>
                          <a:ln>
                            <a:noFill/>
                          </a:ln>
                        </pic:spPr>
                      </pic:pic>
                    </a:graphicData>
                  </a:graphic>
                </wp:inline>
              </w:drawing>
            </w:r>
          </w:p>
          <w:p w14:paraId="26DE573A" w14:textId="77777777" w:rsidR="00481287" w:rsidRPr="00930EC4" w:rsidRDefault="00481287" w:rsidP="00A82CF9">
            <w:pPr>
              <w:rPr>
                <w:rFonts w:ascii="Arial" w:hAnsi="Arial"/>
                <w:snapToGrid w:val="0"/>
                <w:sz w:val="16"/>
                <w:szCs w:val="16"/>
              </w:rPr>
            </w:pPr>
            <w:r>
              <w:rPr>
                <w:rFonts w:ascii="Arial" w:hAnsi="Arial"/>
                <w:snapToGrid w:val="0"/>
                <w:sz w:val="16"/>
                <w:szCs w:val="16"/>
                <w:lang w:val="nl-NL"/>
              </w:rPr>
              <w:t>Bron: OPEN MIND</w:t>
            </w:r>
          </w:p>
          <w:p w14:paraId="3AC52157" w14:textId="77777777" w:rsidR="00481287" w:rsidRPr="00930EC4" w:rsidRDefault="00481287" w:rsidP="00A82CF9">
            <w:pPr>
              <w:rPr>
                <w:rFonts w:ascii="Arial" w:hAnsi="Arial"/>
                <w:b/>
                <w:snapToGrid w:val="0"/>
                <w:sz w:val="18"/>
              </w:rPr>
            </w:pPr>
          </w:p>
          <w:p w14:paraId="16AC1A7D" w14:textId="5156BB33" w:rsidR="00481287" w:rsidRPr="00481287" w:rsidRDefault="00481287" w:rsidP="00A82CF9">
            <w:pPr>
              <w:rPr>
                <w:rFonts w:ascii="Arial" w:hAnsi="Arial"/>
                <w:b/>
                <w:snapToGrid w:val="0"/>
                <w:sz w:val="18"/>
              </w:rPr>
            </w:pPr>
            <w:r>
              <w:rPr>
                <w:rFonts w:ascii="Arial" w:hAnsi="Arial"/>
                <w:b/>
                <w:bCs/>
                <w:snapToGrid w:val="0"/>
                <w:sz w:val="18"/>
                <w:lang w:val="nl-NL"/>
              </w:rPr>
              <w:t xml:space="preserve">Heupschacht van titaan: </w:t>
            </w:r>
            <w:r>
              <w:rPr>
                <w:rFonts w:ascii="Arial" w:hAnsi="Arial"/>
                <w:b/>
                <w:bCs/>
                <w:i/>
                <w:iCs/>
                <w:snapToGrid w:val="0"/>
                <w:sz w:val="18"/>
                <w:lang w:val="nl-NL"/>
              </w:rPr>
              <w:t>hyper</w:t>
            </w:r>
            <w:r>
              <w:rPr>
                <w:rFonts w:ascii="Arial" w:hAnsi="Arial"/>
                <w:b/>
                <w:bCs/>
                <w:snapToGrid w:val="0"/>
                <w:sz w:val="18"/>
                <w:lang w:val="nl-NL"/>
              </w:rPr>
              <w:t>MILL biedt innovatieve strategieën voor het bewerken van moeilijk verspaanbare materialen.</w:t>
            </w:r>
            <w:r>
              <w:rPr>
                <w:rFonts w:ascii="Arial" w:hAnsi="Arial"/>
                <w:snapToGrid w:val="0"/>
                <w:sz w:val="18"/>
                <w:lang w:val="nl-NL"/>
              </w:rPr>
              <w:br/>
            </w:r>
          </w:p>
        </w:tc>
      </w:tr>
    </w:tbl>
    <w:p w14:paraId="4F5A24B0" w14:textId="77777777" w:rsidR="001602E7" w:rsidRPr="00F24926" w:rsidRDefault="00852645" w:rsidP="001602E7">
      <w:pPr>
        <w:pStyle w:val="PITextkrper"/>
        <w:rPr>
          <w:b/>
          <w:bCs/>
          <w:sz w:val="18"/>
          <w:szCs w:val="18"/>
        </w:rPr>
      </w:pPr>
      <w:r>
        <w:rPr>
          <w:lang w:val="nl-NL"/>
        </w:rPr>
        <w:br/>
      </w:r>
      <w:r w:rsidR="001602E7">
        <w:rPr>
          <w:b/>
          <w:bCs/>
          <w:sz w:val="18"/>
          <w:szCs w:val="18"/>
          <w:lang w:val="nl-NL"/>
        </w:rPr>
        <w:t>Beschikbaar videomateriaal</w:t>
      </w:r>
    </w:p>
    <w:p w14:paraId="415A33A2" w14:textId="0CDF71B7" w:rsidR="00852645" w:rsidRDefault="001602E7" w:rsidP="00852645">
      <w:pPr>
        <w:pStyle w:val="PIAbspann"/>
        <w:jc w:val="left"/>
      </w:pPr>
      <w:r>
        <w:rPr>
          <w:lang w:val="nl-NL"/>
        </w:rPr>
        <w:t xml:space="preserve">Op ons YouTube-kanaal vindt u het volgende videomateriaal: </w:t>
      </w:r>
      <w:r>
        <w:rPr>
          <w:lang w:val="nl-NL"/>
        </w:rPr>
        <w:br/>
      </w:r>
      <w:hyperlink r:id="rId14" w:history="1">
        <w:r w:rsidRPr="00B70134">
          <w:rPr>
            <w:rStyle w:val="Hyperlink"/>
            <w:rFonts w:cs="Arial"/>
            <w:lang w:val="nl-NL"/>
          </w:rPr>
          <w:t>https://youtu.be/7dR_O7VlZL0</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A4140A" w14:paraId="22520C0C" w14:textId="77777777" w:rsidTr="004831C8">
        <w:tc>
          <w:tcPr>
            <w:tcW w:w="3402" w:type="dxa"/>
          </w:tcPr>
          <w:p w14:paraId="3C7B9D93" w14:textId="77777777" w:rsidR="00852645" w:rsidRPr="00930EC4" w:rsidRDefault="00852645" w:rsidP="004831C8">
            <w:pPr>
              <w:rPr>
                <w:rFonts w:ascii="Arial" w:hAnsi="Arial"/>
                <w:b/>
                <w:snapToGrid w:val="0"/>
                <w:sz w:val="18"/>
                <w:highlight w:val="green"/>
              </w:rPr>
            </w:pPr>
          </w:p>
          <w:p w14:paraId="6D58F46E" w14:textId="7296E00D" w:rsidR="00BE2F4E" w:rsidRPr="00334506" w:rsidRDefault="00A4140A" w:rsidP="004831C8">
            <w:r>
              <w:rPr>
                <w:noProof/>
                <w:lang w:val="nl-NL"/>
              </w:rPr>
              <w:drawing>
                <wp:inline distT="0" distB="0" distL="0" distR="0" wp14:anchorId="211E5746" wp14:editId="0CD5566A">
                  <wp:extent cx="2009775" cy="1124159"/>
                  <wp:effectExtent l="0" t="0" r="0" b="0"/>
                  <wp:docPr id="7" name="Grafik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5818" cy="1133133"/>
                          </a:xfrm>
                          <a:prstGeom prst="rect">
                            <a:avLst/>
                          </a:prstGeom>
                          <a:noFill/>
                          <a:ln>
                            <a:noFill/>
                          </a:ln>
                        </pic:spPr>
                      </pic:pic>
                    </a:graphicData>
                  </a:graphic>
                </wp:inline>
              </w:drawing>
            </w:r>
          </w:p>
          <w:p w14:paraId="29949A21" w14:textId="77777777" w:rsidR="00852645" w:rsidRPr="007C6A9E" w:rsidRDefault="00852645" w:rsidP="004831C8">
            <w:pPr>
              <w:rPr>
                <w:rFonts w:ascii="Arial" w:hAnsi="Arial"/>
                <w:snapToGrid w:val="0"/>
                <w:sz w:val="16"/>
                <w:szCs w:val="16"/>
              </w:rPr>
            </w:pPr>
            <w:r>
              <w:rPr>
                <w:rFonts w:ascii="Arial" w:hAnsi="Arial"/>
                <w:snapToGrid w:val="0"/>
                <w:sz w:val="16"/>
                <w:szCs w:val="16"/>
                <w:lang w:val="nl-NL"/>
              </w:rPr>
              <w:t>Bron: OPEN MIND</w:t>
            </w:r>
          </w:p>
          <w:p w14:paraId="44E9BB48" w14:textId="77777777" w:rsidR="00852645" w:rsidRPr="007C6A9E" w:rsidRDefault="00852645" w:rsidP="004831C8">
            <w:pPr>
              <w:rPr>
                <w:rFonts w:ascii="Arial" w:hAnsi="Arial"/>
                <w:snapToGrid w:val="0"/>
                <w:sz w:val="16"/>
                <w:szCs w:val="16"/>
              </w:rPr>
            </w:pPr>
          </w:p>
          <w:p w14:paraId="55C28415" w14:textId="07586427" w:rsidR="00852645" w:rsidRPr="00A4140A" w:rsidRDefault="00E233DA" w:rsidP="00852645">
            <w:pPr>
              <w:rPr>
                <w:rFonts w:ascii="Arial" w:hAnsi="Arial"/>
                <w:b/>
                <w:snapToGrid w:val="0"/>
                <w:sz w:val="18"/>
              </w:rPr>
            </w:pPr>
            <w:r>
              <w:rPr>
                <w:rFonts w:ascii="Arial" w:hAnsi="Arial"/>
                <w:b/>
                <w:bCs/>
                <w:i/>
                <w:iCs/>
                <w:snapToGrid w:val="0"/>
                <w:sz w:val="18"/>
                <w:lang w:val="nl-NL"/>
              </w:rPr>
              <w:t>hyper</w:t>
            </w:r>
            <w:r>
              <w:rPr>
                <w:rFonts w:ascii="Arial" w:hAnsi="Arial"/>
                <w:b/>
                <w:bCs/>
                <w:snapToGrid w:val="0"/>
                <w:sz w:val="18"/>
                <w:lang w:val="nl-NL"/>
              </w:rPr>
              <w:t>MILL Medical Solutions: Altijd de gepaste gereedschapsbaan voor elk medisch hulpmiddel</w:t>
            </w:r>
            <w:r>
              <w:rPr>
                <w:rFonts w:ascii="Arial" w:hAnsi="Arial"/>
                <w:snapToGrid w:val="0"/>
                <w:sz w:val="18"/>
                <w:lang w:val="nl-NL"/>
              </w:rPr>
              <w:br/>
            </w:r>
          </w:p>
        </w:tc>
      </w:tr>
    </w:tbl>
    <w:p w14:paraId="65A4243A" w14:textId="77777777" w:rsidR="001602E7" w:rsidRDefault="001602E7" w:rsidP="001602E7">
      <w:pPr>
        <w:pStyle w:val="Textkrper"/>
        <w:spacing w:line="360" w:lineRule="auto"/>
        <w:jc w:val="both"/>
        <w:rPr>
          <w:bCs w:val="0"/>
          <w:color w:val="auto"/>
        </w:rPr>
      </w:pPr>
    </w:p>
    <w:p w14:paraId="650EB4DD" w14:textId="77777777" w:rsidR="001602E7" w:rsidRPr="006C4623" w:rsidRDefault="001602E7" w:rsidP="001602E7">
      <w:pPr>
        <w:pStyle w:val="Textkrper"/>
        <w:spacing w:line="360" w:lineRule="auto"/>
        <w:jc w:val="both"/>
        <w:rPr>
          <w:bCs w:val="0"/>
          <w:color w:val="auto"/>
        </w:rPr>
      </w:pPr>
      <w:r w:rsidRPr="006C4623">
        <w:rPr>
          <w:bCs w:val="0"/>
          <w:color w:val="auto"/>
          <w:lang w:val="nl"/>
        </w:rPr>
        <w:t>Over OPEN MIND Technologies AG</w:t>
      </w:r>
    </w:p>
    <w:p w14:paraId="003D5C6E" w14:textId="77777777" w:rsidR="001602E7" w:rsidRPr="006239E7" w:rsidRDefault="001602E7" w:rsidP="001602E7">
      <w:pPr>
        <w:pStyle w:val="PITextkrper"/>
        <w:spacing w:line="360" w:lineRule="auto"/>
        <w:rPr>
          <w:sz w:val="18"/>
          <w:szCs w:val="18"/>
          <w:lang w:val="nl-NL"/>
        </w:rPr>
      </w:pPr>
      <w:r w:rsidRPr="006239E7">
        <w:rPr>
          <w:sz w:val="18"/>
          <w:szCs w:val="18"/>
          <w:lang w:val="nl-NL"/>
        </w:rPr>
        <w:t>OPEN MIND Technologies AG is een van 's werelds meest gewilde fabrikanten van krachtige CAM-oplossingen voor machine- en besturingsonafhankelijke programmering.</w:t>
      </w:r>
    </w:p>
    <w:p w14:paraId="4D0F88C7" w14:textId="2C66E86D" w:rsidR="001602E7" w:rsidRDefault="001602E7" w:rsidP="001602E7">
      <w:pPr>
        <w:pStyle w:val="PITextkrper"/>
        <w:spacing w:line="360" w:lineRule="auto"/>
        <w:rPr>
          <w:sz w:val="18"/>
          <w:szCs w:val="18"/>
          <w:lang w:val="nl-NL"/>
        </w:rPr>
      </w:pPr>
      <w:r w:rsidRPr="006239E7">
        <w:rPr>
          <w:sz w:val="18"/>
          <w:szCs w:val="18"/>
          <w:lang w:val="nl-NL"/>
        </w:rPr>
        <w:t xml:space="preserve">OPEN MIND ontwikkelt goed gecoördineerde CAM-oplossingen met een groot aandeel unieke innovatie voor aanzienlijk meer prestaties – zowel in de programmering als in de verspaning. </w:t>
      </w:r>
      <w:r w:rsidRPr="00335BAF">
        <w:rPr>
          <w:sz w:val="18"/>
          <w:szCs w:val="18"/>
          <w:lang w:val="nl-NL"/>
        </w:rPr>
        <w:t>Strategieën zoals 2,5D, 3D, 5-assig frezen</w:t>
      </w:r>
      <w:r w:rsidRPr="00335BAF">
        <w:rPr>
          <w:sz w:val="18"/>
          <w:szCs w:val="18"/>
          <w:lang w:val="nl-NL"/>
        </w:rPr>
        <w:br/>
        <w:t xml:space="preserve">en frezen zoals HSC en HPC zijn geïntegreerd in het </w:t>
      </w:r>
      <w:r w:rsidRPr="00335BAF">
        <w:rPr>
          <w:i/>
          <w:iCs/>
          <w:sz w:val="18"/>
          <w:szCs w:val="18"/>
          <w:lang w:val="nl-NL"/>
        </w:rPr>
        <w:t>hyper</w:t>
      </w:r>
      <w:r w:rsidRPr="00335BAF">
        <w:rPr>
          <w:sz w:val="18"/>
          <w:szCs w:val="18"/>
          <w:lang w:val="nl-NL"/>
        </w:rPr>
        <w:t xml:space="preserve">MILL CAM-systeem. </w:t>
      </w:r>
      <w:r w:rsidRPr="00335BAF">
        <w:rPr>
          <w:i/>
          <w:iCs/>
          <w:sz w:val="18"/>
          <w:szCs w:val="18"/>
          <w:lang w:val="nl-NL"/>
        </w:rPr>
        <w:t>hyper</w:t>
      </w:r>
      <w:r w:rsidRPr="00335BAF">
        <w:rPr>
          <w:sz w:val="18"/>
          <w:szCs w:val="18"/>
          <w:lang w:val="nl-NL"/>
        </w:rPr>
        <w:t>MILL realiseert het hoogst mogelijke klantvoordeel door de perfecte interactie met alle gangbare CAD-oplossingen en grotendeels geautomatiseerde programmering.</w:t>
      </w:r>
    </w:p>
    <w:p w14:paraId="67FF2990" w14:textId="77777777" w:rsidR="001602E7" w:rsidRPr="00AA4F05" w:rsidRDefault="001602E7" w:rsidP="001602E7">
      <w:pPr>
        <w:pStyle w:val="PITextkrper"/>
        <w:spacing w:line="360" w:lineRule="auto"/>
        <w:rPr>
          <w:sz w:val="18"/>
          <w:szCs w:val="18"/>
          <w:lang w:val="nl-NL"/>
        </w:rPr>
      </w:pPr>
      <w:r w:rsidRPr="00AA4F05">
        <w:rPr>
          <w:sz w:val="18"/>
          <w:szCs w:val="18"/>
          <w:lang w:val="nl-NL"/>
        </w:rPr>
        <w:t>Open MIND is een van de top 5 CAD / CAM fabrikanten wereldwijd, volgens CIMdata's NC Market Analysis Report 202</w:t>
      </w:r>
      <w:r>
        <w:rPr>
          <w:sz w:val="18"/>
          <w:szCs w:val="18"/>
          <w:lang w:val="nl-NL"/>
        </w:rPr>
        <w:t>1</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42EA576C" w14:textId="77777777" w:rsidR="001602E7" w:rsidRPr="00AA4F05" w:rsidRDefault="001602E7" w:rsidP="001602E7">
      <w:pPr>
        <w:pStyle w:val="PITextkrper"/>
        <w:spacing w:line="360" w:lineRule="auto"/>
        <w:jc w:val="left"/>
        <w:rPr>
          <w:sz w:val="18"/>
          <w:szCs w:val="18"/>
          <w:lang w:val="nl-NL"/>
        </w:rPr>
      </w:pPr>
      <w:r w:rsidRPr="00AA4F05">
        <w:rPr>
          <w:sz w:val="18"/>
          <w:szCs w:val="18"/>
          <w:lang w:val="nl-NL"/>
        </w:rPr>
        <w:t xml:space="preserve">Hoofdkantoor: </w:t>
      </w:r>
      <w:r w:rsidRPr="00AA4F05">
        <w:rPr>
          <w:sz w:val="18"/>
          <w:szCs w:val="18"/>
          <w:lang w:val="nl-NL"/>
        </w:rPr>
        <w:b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16" w:history="1">
        <w:r w:rsidRPr="00AA4F05">
          <w:rPr>
            <w:rStyle w:val="Hyperlink"/>
            <w:sz w:val="18"/>
            <w:szCs w:val="18"/>
            <w:lang w:val="nl-NL"/>
          </w:rPr>
          <w:t>Info@openmind-tech.com</w:t>
        </w:r>
      </w:hyperlink>
      <w:r w:rsidRPr="00AA4F05">
        <w:rPr>
          <w:sz w:val="18"/>
          <w:szCs w:val="18"/>
          <w:lang w:val="nl-NL"/>
        </w:rPr>
        <w:t xml:space="preserve">, Homepage: </w:t>
      </w:r>
      <w:r w:rsidRPr="00B57E31">
        <w:rPr>
          <w:rStyle w:val="Hyperlink"/>
          <w:sz w:val="18"/>
          <w:szCs w:val="18"/>
          <w:lang w:val="nl-NL"/>
        </w:rPr>
        <w:t>www.openmind-tech.com</w:t>
      </w:r>
    </w:p>
    <w:p w14:paraId="3328A978" w14:textId="77777777" w:rsidR="001602E7" w:rsidRPr="00E2562A" w:rsidRDefault="001602E7" w:rsidP="001602E7">
      <w:pPr>
        <w:pStyle w:val="PIAbspann"/>
        <w:jc w:val="left"/>
        <w:rPr>
          <w:color w:val="000000"/>
          <w:lang w:val="nl-NL"/>
        </w:rPr>
      </w:pPr>
    </w:p>
    <w:p w14:paraId="39FA3543" w14:textId="77777777" w:rsidR="001602E7" w:rsidRPr="00E12498" w:rsidRDefault="001602E7" w:rsidP="001602E7">
      <w:pPr>
        <w:pStyle w:val="PIAbspann"/>
        <w:rPr>
          <w:b/>
          <w:bCs/>
          <w:lang w:val="nl-NL"/>
        </w:rPr>
      </w:pPr>
      <w:r>
        <w:rPr>
          <w:b/>
          <w:bCs/>
          <w:lang w:val="nl-NL"/>
        </w:rPr>
        <w:t>Contactpersoon voor de pers:</w:t>
      </w:r>
    </w:p>
    <w:p w14:paraId="4EDA2EEB" w14:textId="77777777" w:rsidR="001602E7" w:rsidRPr="00E12498" w:rsidRDefault="001602E7" w:rsidP="001602E7">
      <w:pPr>
        <w:spacing w:after="120" w:line="280" w:lineRule="exact"/>
        <w:rPr>
          <w:rFonts w:ascii="Arial" w:hAnsi="Arial" w:cs="Arial"/>
          <w:sz w:val="18"/>
          <w:szCs w:val="18"/>
          <w:lang w:val="nl-NL"/>
        </w:rPr>
      </w:pPr>
      <w:r w:rsidRPr="00E12498">
        <w:rPr>
          <w:rFonts w:ascii="Arial" w:hAnsi="Arial" w:cs="Arial"/>
          <w:sz w:val="18"/>
          <w:szCs w:val="18"/>
          <w:lang w:val="nl-NL"/>
        </w:rPr>
        <w:t>GMMCK – Marketing &amp; Communication</w:t>
      </w:r>
      <w:r w:rsidRPr="00E12498">
        <w:rPr>
          <w:rFonts w:ascii="Arial" w:hAnsi="Arial" w:cs="Arial"/>
          <w:sz w:val="18"/>
          <w:szCs w:val="18"/>
          <w:lang w:val="nl-NL"/>
        </w:rPr>
        <w:br/>
        <w:t>Rudy Breddels</w:t>
      </w:r>
      <w:r w:rsidRPr="00E12498">
        <w:rPr>
          <w:rFonts w:ascii="Arial" w:hAnsi="Arial" w:cs="Arial"/>
          <w:sz w:val="18"/>
          <w:szCs w:val="18"/>
          <w:lang w:val="nl-NL"/>
        </w:rPr>
        <w:br/>
        <w:t>De Linie 22</w:t>
      </w:r>
      <w:r w:rsidRPr="00E12498">
        <w:rPr>
          <w:rFonts w:ascii="Arial" w:hAnsi="Arial" w:cs="Arial"/>
          <w:sz w:val="18"/>
          <w:szCs w:val="18"/>
          <w:lang w:val="nl-NL"/>
        </w:rPr>
        <w:br/>
        <w:t>4208 DE GORINCHEM</w:t>
      </w:r>
      <w:r w:rsidRPr="00E12498">
        <w:rPr>
          <w:rFonts w:ascii="Arial" w:hAnsi="Arial" w:cs="Arial"/>
          <w:sz w:val="18"/>
          <w:szCs w:val="18"/>
          <w:lang w:val="nl-NL"/>
        </w:rPr>
        <w:br/>
        <w:t>Netherlands</w:t>
      </w:r>
      <w:r w:rsidRPr="00E12498">
        <w:rPr>
          <w:rFonts w:ascii="Arial" w:hAnsi="Arial" w:cs="Arial"/>
          <w:sz w:val="18"/>
          <w:szCs w:val="18"/>
          <w:lang w:val="nl-NL"/>
        </w:rPr>
        <w:br/>
        <w:t xml:space="preserve">E-Mail: </w:t>
      </w:r>
      <w:hyperlink r:id="rId17" w:history="1">
        <w:r w:rsidRPr="00E12498">
          <w:rPr>
            <w:rStyle w:val="Hyperlink"/>
            <w:rFonts w:ascii="Arial" w:hAnsi="Arial" w:cs="Arial"/>
            <w:sz w:val="18"/>
            <w:szCs w:val="18"/>
            <w:lang w:val="nl-NL"/>
          </w:rPr>
          <w:t>rudy@gmmck.nl</w:t>
        </w:r>
      </w:hyperlink>
    </w:p>
    <w:p w14:paraId="55A553D6" w14:textId="77777777" w:rsidR="00846F3C" w:rsidRPr="00A4140A" w:rsidRDefault="00846F3C" w:rsidP="00195D8A">
      <w:pPr>
        <w:pStyle w:val="PITextkrper"/>
        <w:spacing w:line="276" w:lineRule="auto"/>
        <w:rPr>
          <w:b/>
          <w:sz w:val="20"/>
        </w:rPr>
      </w:pPr>
    </w:p>
    <w:sectPr w:rsidR="00846F3C" w:rsidRPr="00A4140A" w:rsidSect="00AD74AE">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D300" w14:textId="77777777" w:rsidR="006C3A46" w:rsidRDefault="006C3A46">
      <w:r>
        <w:separator/>
      </w:r>
    </w:p>
  </w:endnote>
  <w:endnote w:type="continuationSeparator" w:id="0">
    <w:p w14:paraId="15C8C4C1" w14:textId="77777777" w:rsidR="006C3A46" w:rsidRDefault="006C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65793A65" w:rsidR="00C1019C" w:rsidRPr="00A400EC" w:rsidRDefault="00C1019C" w:rsidP="00BB5688">
    <w:pPr>
      <w:pStyle w:val="PIFusszeile"/>
    </w:pPr>
    <w:r>
      <w:rPr>
        <w:rStyle w:val="Seitenzahl"/>
        <w:rFonts w:cs="Arial"/>
        <w:lang w:val="nl-NL"/>
      </w:rPr>
      <w:fldChar w:fldCharType="begin"/>
    </w:r>
    <w:r w:rsidRPr="00E12498">
      <w:rPr>
        <w:rStyle w:val="Seitenzahl"/>
        <w:rFonts w:cs="Arial"/>
      </w:rPr>
      <w:instrText xml:space="preserve"> FILENAME   \* MERGEFORMAT </w:instrText>
    </w:r>
    <w:r>
      <w:rPr>
        <w:rStyle w:val="Seitenzahl"/>
        <w:rFonts w:cs="Arial"/>
        <w:lang w:val="nl-NL"/>
      </w:rPr>
      <w:fldChar w:fldCharType="separate"/>
    </w:r>
    <w:r w:rsidR="00026F5F">
      <w:rPr>
        <w:rStyle w:val="Seitenzahl"/>
        <w:rFonts w:cs="Arial"/>
        <w:noProof/>
      </w:rPr>
      <w:t>OPN1PI692_nl.docx</w:t>
    </w:r>
    <w:r>
      <w:rPr>
        <w:rStyle w:val="Seitenzahl"/>
        <w:rFonts w:cs="Arial"/>
        <w:lang w:val="nl-NL"/>
      </w:rPr>
      <w:fldChar w:fldCharType="end"/>
    </w:r>
    <w:r w:rsidRPr="00E12498">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6E43" w14:textId="77777777" w:rsidR="006C3A46" w:rsidRDefault="006C3A46">
      <w:r>
        <w:separator/>
      </w:r>
    </w:p>
  </w:footnote>
  <w:footnote w:type="continuationSeparator" w:id="0">
    <w:p w14:paraId="3DA2511B" w14:textId="77777777" w:rsidR="006C3A46" w:rsidRDefault="006C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8AE88C3" w:rsidR="00C1019C" w:rsidRDefault="003B4704" w:rsidP="00482D0A">
    <w:pPr>
      <w:pStyle w:val="Kopfzeile"/>
      <w:jc w:val="right"/>
    </w:pPr>
    <w:r>
      <w:rPr>
        <w:noProof/>
        <w:lang w:val="nl-NL"/>
      </w:rPr>
      <w:drawing>
        <wp:anchor distT="0" distB="0" distL="114300" distR="114300" simplePos="0" relativeHeight="251657728" behindDoc="0" locked="0" layoutInCell="1" allowOverlap="1" wp14:anchorId="0D9BE3F6" wp14:editId="723F1250">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4822994">
    <w:abstractNumId w:val="19"/>
  </w:num>
  <w:num w:numId="2" w16cid:durableId="945774499">
    <w:abstractNumId w:val="20"/>
  </w:num>
  <w:num w:numId="3" w16cid:durableId="1753820760">
    <w:abstractNumId w:val="0"/>
  </w:num>
  <w:num w:numId="4" w16cid:durableId="750080063">
    <w:abstractNumId w:val="18"/>
  </w:num>
  <w:num w:numId="5" w16cid:durableId="737477359">
    <w:abstractNumId w:val="2"/>
  </w:num>
  <w:num w:numId="6" w16cid:durableId="270864269">
    <w:abstractNumId w:val="4"/>
  </w:num>
  <w:num w:numId="7" w16cid:durableId="1412191103">
    <w:abstractNumId w:val="17"/>
  </w:num>
  <w:num w:numId="8" w16cid:durableId="494956249">
    <w:abstractNumId w:val="5"/>
  </w:num>
  <w:num w:numId="9" w16cid:durableId="447625716">
    <w:abstractNumId w:val="16"/>
  </w:num>
  <w:num w:numId="10" w16cid:durableId="190152286">
    <w:abstractNumId w:val="10"/>
  </w:num>
  <w:num w:numId="11" w16cid:durableId="1561598752">
    <w:abstractNumId w:val="9"/>
  </w:num>
  <w:num w:numId="12" w16cid:durableId="606237484">
    <w:abstractNumId w:val="14"/>
  </w:num>
  <w:num w:numId="13" w16cid:durableId="1437216486">
    <w:abstractNumId w:val="12"/>
  </w:num>
  <w:num w:numId="14" w16cid:durableId="952783137">
    <w:abstractNumId w:val="1"/>
  </w:num>
  <w:num w:numId="15" w16cid:durableId="598371188">
    <w:abstractNumId w:val="13"/>
  </w:num>
  <w:num w:numId="16" w16cid:durableId="1259099997">
    <w:abstractNumId w:val="3"/>
  </w:num>
  <w:num w:numId="17" w16cid:durableId="916326930">
    <w:abstractNumId w:val="6"/>
  </w:num>
  <w:num w:numId="18" w16cid:durableId="1610969976">
    <w:abstractNumId w:val="8"/>
  </w:num>
  <w:num w:numId="19" w16cid:durableId="1484272449">
    <w:abstractNumId w:val="7"/>
  </w:num>
  <w:num w:numId="20" w16cid:durableId="306203561">
    <w:abstractNumId w:val="15"/>
  </w:num>
  <w:num w:numId="21" w16cid:durableId="1986546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6F5F"/>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65B0"/>
    <w:rsid w:val="000C7621"/>
    <w:rsid w:val="000C7A86"/>
    <w:rsid w:val="000D252F"/>
    <w:rsid w:val="000D4817"/>
    <w:rsid w:val="000D4F4D"/>
    <w:rsid w:val="000D6AFC"/>
    <w:rsid w:val="000E09FB"/>
    <w:rsid w:val="000E1BD6"/>
    <w:rsid w:val="000E27DA"/>
    <w:rsid w:val="000E2D18"/>
    <w:rsid w:val="000E578A"/>
    <w:rsid w:val="000F0501"/>
    <w:rsid w:val="000F1BF4"/>
    <w:rsid w:val="000F31FC"/>
    <w:rsid w:val="000F357C"/>
    <w:rsid w:val="000F3C38"/>
    <w:rsid w:val="000F4DBC"/>
    <w:rsid w:val="000F672D"/>
    <w:rsid w:val="00101ED6"/>
    <w:rsid w:val="00102D83"/>
    <w:rsid w:val="001034A6"/>
    <w:rsid w:val="00103911"/>
    <w:rsid w:val="00104B19"/>
    <w:rsid w:val="00105B1F"/>
    <w:rsid w:val="00105E32"/>
    <w:rsid w:val="00105FDB"/>
    <w:rsid w:val="00111748"/>
    <w:rsid w:val="00111882"/>
    <w:rsid w:val="00111F76"/>
    <w:rsid w:val="00116FBE"/>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02E7"/>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5D8A"/>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6A05"/>
    <w:rsid w:val="00217696"/>
    <w:rsid w:val="00220796"/>
    <w:rsid w:val="0022461D"/>
    <w:rsid w:val="002256F4"/>
    <w:rsid w:val="00227213"/>
    <w:rsid w:val="002277BB"/>
    <w:rsid w:val="00230125"/>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6D6"/>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506"/>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352"/>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704"/>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287"/>
    <w:rsid w:val="00481F3B"/>
    <w:rsid w:val="00482D0A"/>
    <w:rsid w:val="004831C8"/>
    <w:rsid w:val="004847B1"/>
    <w:rsid w:val="0048493F"/>
    <w:rsid w:val="00485555"/>
    <w:rsid w:val="00486E79"/>
    <w:rsid w:val="00487A6D"/>
    <w:rsid w:val="0049029F"/>
    <w:rsid w:val="0049081F"/>
    <w:rsid w:val="00491EA3"/>
    <w:rsid w:val="00492FEC"/>
    <w:rsid w:val="0049369A"/>
    <w:rsid w:val="00494A31"/>
    <w:rsid w:val="00494DE3"/>
    <w:rsid w:val="004959FB"/>
    <w:rsid w:val="00495DA8"/>
    <w:rsid w:val="004A0546"/>
    <w:rsid w:val="004A1106"/>
    <w:rsid w:val="004A1BEA"/>
    <w:rsid w:val="004A1D5F"/>
    <w:rsid w:val="004A3C2A"/>
    <w:rsid w:val="004A5E55"/>
    <w:rsid w:val="004A7D15"/>
    <w:rsid w:val="004B1608"/>
    <w:rsid w:val="004B3835"/>
    <w:rsid w:val="004B3EB7"/>
    <w:rsid w:val="004B461D"/>
    <w:rsid w:val="004B596B"/>
    <w:rsid w:val="004B7292"/>
    <w:rsid w:val="004C2859"/>
    <w:rsid w:val="004C5471"/>
    <w:rsid w:val="004C7409"/>
    <w:rsid w:val="004D0006"/>
    <w:rsid w:val="004D159E"/>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57F"/>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0CB9"/>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0DE2"/>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7F31"/>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A12"/>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294"/>
    <w:rsid w:val="0066570C"/>
    <w:rsid w:val="00667C84"/>
    <w:rsid w:val="0067089E"/>
    <w:rsid w:val="00677A42"/>
    <w:rsid w:val="00680950"/>
    <w:rsid w:val="00682CB0"/>
    <w:rsid w:val="00683456"/>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3A46"/>
    <w:rsid w:val="006C57A8"/>
    <w:rsid w:val="006D0D26"/>
    <w:rsid w:val="006D1F4F"/>
    <w:rsid w:val="006D415E"/>
    <w:rsid w:val="006D57B1"/>
    <w:rsid w:val="006E3113"/>
    <w:rsid w:val="006E3578"/>
    <w:rsid w:val="006E4623"/>
    <w:rsid w:val="006E6C4F"/>
    <w:rsid w:val="006E7645"/>
    <w:rsid w:val="006F0633"/>
    <w:rsid w:val="006F0B60"/>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6130"/>
    <w:rsid w:val="007410F7"/>
    <w:rsid w:val="00741602"/>
    <w:rsid w:val="00741677"/>
    <w:rsid w:val="00746485"/>
    <w:rsid w:val="007467B4"/>
    <w:rsid w:val="00750246"/>
    <w:rsid w:val="00750704"/>
    <w:rsid w:val="0075157D"/>
    <w:rsid w:val="00753EF6"/>
    <w:rsid w:val="00754350"/>
    <w:rsid w:val="00754416"/>
    <w:rsid w:val="00755046"/>
    <w:rsid w:val="00755B86"/>
    <w:rsid w:val="00755EBA"/>
    <w:rsid w:val="00756696"/>
    <w:rsid w:val="0075727D"/>
    <w:rsid w:val="007573BC"/>
    <w:rsid w:val="0076003E"/>
    <w:rsid w:val="007626E7"/>
    <w:rsid w:val="00762DE2"/>
    <w:rsid w:val="00762F39"/>
    <w:rsid w:val="00763405"/>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C6A9E"/>
    <w:rsid w:val="007D19A0"/>
    <w:rsid w:val="007D1F47"/>
    <w:rsid w:val="007D29AD"/>
    <w:rsid w:val="007E1141"/>
    <w:rsid w:val="007E218A"/>
    <w:rsid w:val="007E2E68"/>
    <w:rsid w:val="007E3366"/>
    <w:rsid w:val="007E5005"/>
    <w:rsid w:val="007E7197"/>
    <w:rsid w:val="007E7323"/>
    <w:rsid w:val="007F1BD6"/>
    <w:rsid w:val="007F23EA"/>
    <w:rsid w:val="007F2CF5"/>
    <w:rsid w:val="007F3194"/>
    <w:rsid w:val="007F3686"/>
    <w:rsid w:val="007F4165"/>
    <w:rsid w:val="007F5265"/>
    <w:rsid w:val="007F703C"/>
    <w:rsid w:val="007F7F58"/>
    <w:rsid w:val="008015F9"/>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3C"/>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0AB0"/>
    <w:rsid w:val="00882DDF"/>
    <w:rsid w:val="00883238"/>
    <w:rsid w:val="008835F0"/>
    <w:rsid w:val="00883CC6"/>
    <w:rsid w:val="00886BD5"/>
    <w:rsid w:val="008904C5"/>
    <w:rsid w:val="00890C8B"/>
    <w:rsid w:val="00891723"/>
    <w:rsid w:val="00893E6C"/>
    <w:rsid w:val="008945B6"/>
    <w:rsid w:val="00896FA1"/>
    <w:rsid w:val="00896FC6"/>
    <w:rsid w:val="0089779B"/>
    <w:rsid w:val="00897B42"/>
    <w:rsid w:val="008A0A4F"/>
    <w:rsid w:val="008A24F4"/>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EC4"/>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77D"/>
    <w:rsid w:val="00955900"/>
    <w:rsid w:val="00957E47"/>
    <w:rsid w:val="00962F2D"/>
    <w:rsid w:val="00962F78"/>
    <w:rsid w:val="00963C26"/>
    <w:rsid w:val="00964EEE"/>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565D"/>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C647B"/>
    <w:rsid w:val="009D08A2"/>
    <w:rsid w:val="009D192D"/>
    <w:rsid w:val="009D4BCC"/>
    <w:rsid w:val="009D76A1"/>
    <w:rsid w:val="009D792F"/>
    <w:rsid w:val="009E04CF"/>
    <w:rsid w:val="009E07AD"/>
    <w:rsid w:val="009E0ABB"/>
    <w:rsid w:val="009E390F"/>
    <w:rsid w:val="009E3A32"/>
    <w:rsid w:val="009E506C"/>
    <w:rsid w:val="009E7BE8"/>
    <w:rsid w:val="009F1213"/>
    <w:rsid w:val="009F2557"/>
    <w:rsid w:val="009F3549"/>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00EC"/>
    <w:rsid w:val="00A4128F"/>
    <w:rsid w:val="00A4140A"/>
    <w:rsid w:val="00A45C23"/>
    <w:rsid w:val="00A45CEE"/>
    <w:rsid w:val="00A4623D"/>
    <w:rsid w:val="00A5110B"/>
    <w:rsid w:val="00A515B6"/>
    <w:rsid w:val="00A5465C"/>
    <w:rsid w:val="00A54A67"/>
    <w:rsid w:val="00A575C9"/>
    <w:rsid w:val="00A6125A"/>
    <w:rsid w:val="00A64076"/>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488B"/>
    <w:rsid w:val="00AB5378"/>
    <w:rsid w:val="00AB58F9"/>
    <w:rsid w:val="00AB64E7"/>
    <w:rsid w:val="00AB6CB3"/>
    <w:rsid w:val="00AB75D0"/>
    <w:rsid w:val="00AC06C8"/>
    <w:rsid w:val="00AC0758"/>
    <w:rsid w:val="00AC0F73"/>
    <w:rsid w:val="00AC1736"/>
    <w:rsid w:val="00AC392E"/>
    <w:rsid w:val="00AC6084"/>
    <w:rsid w:val="00AD0EC9"/>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47A3E"/>
    <w:rsid w:val="00B55432"/>
    <w:rsid w:val="00B55ACD"/>
    <w:rsid w:val="00B5718A"/>
    <w:rsid w:val="00B60696"/>
    <w:rsid w:val="00B61315"/>
    <w:rsid w:val="00B63804"/>
    <w:rsid w:val="00B642EB"/>
    <w:rsid w:val="00B65D7A"/>
    <w:rsid w:val="00B671F3"/>
    <w:rsid w:val="00B67C67"/>
    <w:rsid w:val="00B70094"/>
    <w:rsid w:val="00B7015C"/>
    <w:rsid w:val="00B704B1"/>
    <w:rsid w:val="00B72DD8"/>
    <w:rsid w:val="00B74059"/>
    <w:rsid w:val="00B768F0"/>
    <w:rsid w:val="00B81CF3"/>
    <w:rsid w:val="00B8263B"/>
    <w:rsid w:val="00B830B5"/>
    <w:rsid w:val="00B8321A"/>
    <w:rsid w:val="00B840FE"/>
    <w:rsid w:val="00B85084"/>
    <w:rsid w:val="00B85A9F"/>
    <w:rsid w:val="00B8629B"/>
    <w:rsid w:val="00B910E4"/>
    <w:rsid w:val="00B915DC"/>
    <w:rsid w:val="00B91E26"/>
    <w:rsid w:val="00B923D4"/>
    <w:rsid w:val="00B94320"/>
    <w:rsid w:val="00B951EE"/>
    <w:rsid w:val="00BA0E31"/>
    <w:rsid w:val="00BA4245"/>
    <w:rsid w:val="00BA4F55"/>
    <w:rsid w:val="00BB0201"/>
    <w:rsid w:val="00BB03C6"/>
    <w:rsid w:val="00BB1557"/>
    <w:rsid w:val="00BB300B"/>
    <w:rsid w:val="00BB340E"/>
    <w:rsid w:val="00BB5688"/>
    <w:rsid w:val="00BB6EA0"/>
    <w:rsid w:val="00BB790C"/>
    <w:rsid w:val="00BB794C"/>
    <w:rsid w:val="00BC25B1"/>
    <w:rsid w:val="00BC26BF"/>
    <w:rsid w:val="00BC3F30"/>
    <w:rsid w:val="00BC55C8"/>
    <w:rsid w:val="00BC679B"/>
    <w:rsid w:val="00BD00AD"/>
    <w:rsid w:val="00BD12E6"/>
    <w:rsid w:val="00BD328A"/>
    <w:rsid w:val="00BD4F15"/>
    <w:rsid w:val="00BD5115"/>
    <w:rsid w:val="00BD53C7"/>
    <w:rsid w:val="00BD691C"/>
    <w:rsid w:val="00BE0248"/>
    <w:rsid w:val="00BE2F4E"/>
    <w:rsid w:val="00BE33C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1F50"/>
    <w:rsid w:val="00C0222D"/>
    <w:rsid w:val="00C02AA0"/>
    <w:rsid w:val="00C05570"/>
    <w:rsid w:val="00C06EDE"/>
    <w:rsid w:val="00C07622"/>
    <w:rsid w:val="00C1019C"/>
    <w:rsid w:val="00C1156E"/>
    <w:rsid w:val="00C12E8B"/>
    <w:rsid w:val="00C167B0"/>
    <w:rsid w:val="00C16A3A"/>
    <w:rsid w:val="00C237C8"/>
    <w:rsid w:val="00C23DA7"/>
    <w:rsid w:val="00C242BE"/>
    <w:rsid w:val="00C26DDD"/>
    <w:rsid w:val="00C32536"/>
    <w:rsid w:val="00C32B1B"/>
    <w:rsid w:val="00C32F5E"/>
    <w:rsid w:val="00C3442B"/>
    <w:rsid w:val="00C346AD"/>
    <w:rsid w:val="00C34F53"/>
    <w:rsid w:val="00C364B4"/>
    <w:rsid w:val="00C41321"/>
    <w:rsid w:val="00C42DE9"/>
    <w:rsid w:val="00C47CAE"/>
    <w:rsid w:val="00C47FAA"/>
    <w:rsid w:val="00C52609"/>
    <w:rsid w:val="00C55D6D"/>
    <w:rsid w:val="00C603E8"/>
    <w:rsid w:val="00C61F2B"/>
    <w:rsid w:val="00C62376"/>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8AE"/>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0E98"/>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5426"/>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3E76"/>
    <w:rsid w:val="00DE59C9"/>
    <w:rsid w:val="00DE70E3"/>
    <w:rsid w:val="00DF0315"/>
    <w:rsid w:val="00DF0ED8"/>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498"/>
    <w:rsid w:val="00E126F7"/>
    <w:rsid w:val="00E147A3"/>
    <w:rsid w:val="00E217C7"/>
    <w:rsid w:val="00E233DA"/>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579BC"/>
    <w:rsid w:val="00E61101"/>
    <w:rsid w:val="00E62FB7"/>
    <w:rsid w:val="00E63AC4"/>
    <w:rsid w:val="00E64619"/>
    <w:rsid w:val="00E66795"/>
    <w:rsid w:val="00E67C68"/>
    <w:rsid w:val="00E705A4"/>
    <w:rsid w:val="00E7074A"/>
    <w:rsid w:val="00E72031"/>
    <w:rsid w:val="00E72860"/>
    <w:rsid w:val="00E74ACE"/>
    <w:rsid w:val="00E7522E"/>
    <w:rsid w:val="00E75287"/>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6C3E"/>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D6B1C"/>
    <w:rsid w:val="00FE0E61"/>
    <w:rsid w:val="00FE1539"/>
    <w:rsid w:val="00FE1695"/>
    <w:rsid w:val="00FE21A3"/>
    <w:rsid w:val="00FE4D74"/>
    <w:rsid w:val="00FE5D20"/>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52657F"/>
    <w:rPr>
      <w:color w:val="605E5C"/>
      <w:shd w:val="clear" w:color="auto" w:fill="E1DFDD"/>
    </w:rPr>
  </w:style>
  <w:style w:type="character" w:styleId="BesuchterLink">
    <w:name w:val="FollowedHyperlink"/>
    <w:basedOn w:val="Absatz-Standardschriftart"/>
    <w:rsid w:val="00C34F53"/>
    <w:rPr>
      <w:color w:val="954F72" w:themeColor="followedHyperlink"/>
      <w:u w:val="single"/>
    </w:rPr>
  </w:style>
  <w:style w:type="paragraph" w:styleId="berarbeitung">
    <w:name w:val="Revision"/>
    <w:hidden/>
    <w:uiPriority w:val="99"/>
    <w:semiHidden/>
    <w:rsid w:val="00B72D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48372448">
      <w:bodyDiv w:val="1"/>
      <w:marLeft w:val="0"/>
      <w:marRight w:val="0"/>
      <w:marTop w:val="0"/>
      <w:marBottom w:val="0"/>
      <w:divBdr>
        <w:top w:val="none" w:sz="0" w:space="0" w:color="auto"/>
        <w:left w:val="none" w:sz="0" w:space="0" w:color="auto"/>
        <w:bottom w:val="none" w:sz="0" w:space="0" w:color="auto"/>
        <w:right w:val="none" w:sz="0" w:space="0" w:color="auto"/>
      </w:divBdr>
      <w:divsChild>
        <w:div w:id="195626960">
          <w:marLeft w:val="0"/>
          <w:marRight w:val="0"/>
          <w:marTop w:val="0"/>
          <w:marBottom w:val="0"/>
          <w:divBdr>
            <w:top w:val="none" w:sz="0" w:space="0" w:color="auto"/>
            <w:left w:val="none" w:sz="0" w:space="0" w:color="auto"/>
            <w:bottom w:val="none" w:sz="0" w:space="0" w:color="auto"/>
            <w:right w:val="none" w:sz="0" w:space="0" w:color="auto"/>
          </w:divBdr>
          <w:divsChild>
            <w:div w:id="542906844">
              <w:marLeft w:val="0"/>
              <w:marRight w:val="0"/>
              <w:marTop w:val="0"/>
              <w:marBottom w:val="0"/>
              <w:divBdr>
                <w:top w:val="none" w:sz="0" w:space="0" w:color="auto"/>
                <w:left w:val="none" w:sz="0" w:space="0" w:color="auto"/>
                <w:bottom w:val="none" w:sz="0" w:space="0" w:color="auto"/>
                <w:right w:val="none" w:sz="0" w:space="0" w:color="auto"/>
              </w:divBdr>
              <w:divsChild>
                <w:div w:id="1574244384">
                  <w:marLeft w:val="0"/>
                  <w:marRight w:val="0"/>
                  <w:marTop w:val="0"/>
                  <w:marBottom w:val="0"/>
                  <w:divBdr>
                    <w:top w:val="none" w:sz="0" w:space="0" w:color="auto"/>
                    <w:left w:val="none" w:sz="0" w:space="0" w:color="auto"/>
                    <w:bottom w:val="none" w:sz="0" w:space="0" w:color="auto"/>
                    <w:right w:val="none" w:sz="0" w:space="0" w:color="auto"/>
                  </w:divBdr>
                  <w:divsChild>
                    <w:div w:id="204680584">
                      <w:marLeft w:val="0"/>
                      <w:marRight w:val="0"/>
                      <w:marTop w:val="0"/>
                      <w:marBottom w:val="0"/>
                      <w:divBdr>
                        <w:top w:val="none" w:sz="0" w:space="0" w:color="auto"/>
                        <w:left w:val="none" w:sz="0" w:space="0" w:color="auto"/>
                        <w:bottom w:val="none" w:sz="0" w:space="0" w:color="auto"/>
                        <w:right w:val="none" w:sz="0" w:space="0" w:color="auto"/>
                      </w:divBdr>
                      <w:divsChild>
                        <w:div w:id="539436679">
                          <w:marLeft w:val="0"/>
                          <w:marRight w:val="0"/>
                          <w:marTop w:val="0"/>
                          <w:marBottom w:val="0"/>
                          <w:divBdr>
                            <w:top w:val="none" w:sz="0" w:space="0" w:color="auto"/>
                            <w:left w:val="none" w:sz="0" w:space="0" w:color="auto"/>
                            <w:bottom w:val="none" w:sz="0" w:space="0" w:color="auto"/>
                            <w:right w:val="none" w:sz="0" w:space="0" w:color="auto"/>
                          </w:divBdr>
                          <w:divsChild>
                            <w:div w:id="1580408721">
                              <w:marLeft w:val="0"/>
                              <w:marRight w:val="0"/>
                              <w:marTop w:val="0"/>
                              <w:marBottom w:val="0"/>
                              <w:divBdr>
                                <w:top w:val="none" w:sz="0" w:space="0" w:color="auto"/>
                                <w:left w:val="none" w:sz="0" w:space="0" w:color="auto"/>
                                <w:bottom w:val="none" w:sz="0" w:space="0" w:color="auto"/>
                                <w:right w:val="none" w:sz="0" w:space="0" w:color="auto"/>
                              </w:divBdr>
                              <w:divsChild>
                                <w:div w:id="20737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nl/sectoren/medical.html"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rudy@gmmck.nl" TargetMode="External"/><Relationship Id="rId2" Type="http://schemas.openxmlformats.org/officeDocument/2006/relationships/numbering" Target="numbering.xml"/><Relationship Id="rId16" Type="http://schemas.openxmlformats.org/officeDocument/2006/relationships/hyperlink" Target="mailto:Info@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kk.htcm.de/press-releases/open-mi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nl/cam/geautomatiseerde-programming.html" TargetMode="External"/><Relationship Id="rId14" Type="http://schemas.openxmlformats.org/officeDocument/2006/relationships/hyperlink" Target="https://youtu.be/7dR_O7VlZ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708</Words>
  <Characters>5198</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5895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2022-06-17T12:36:00Z</dcterms:created>
  <dcterms:modified xsi:type="dcterms:W3CDTF">2022-10-10T09:54:00Z</dcterms:modified>
</cp:coreProperties>
</file>