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BFA0" w14:textId="77777777" w:rsidR="005F437B" w:rsidRPr="00945CC4" w:rsidRDefault="007E1169">
      <w:pPr>
        <w:pStyle w:val="berschrift1"/>
        <w:spacing w:before="720" w:after="720" w:line="260" w:lineRule="exact"/>
        <w:rPr>
          <w:sz w:val="20"/>
        </w:rPr>
      </w:pPr>
      <w:r w:rsidRPr="00945CC4">
        <w:rPr>
          <w:sz w:val="20"/>
        </w:rPr>
        <w:t>COMUNICATO STAMPA</w:t>
      </w:r>
    </w:p>
    <w:p w14:paraId="3D7D16E5" w14:textId="77777777" w:rsidR="005F437B" w:rsidRPr="00945CC4" w:rsidRDefault="007E1169">
      <w:pPr>
        <w:rPr>
          <w:rFonts w:ascii="Arial" w:hAnsi="Arial" w:cs="Arial"/>
          <w:b/>
          <w:bCs/>
        </w:rPr>
      </w:pPr>
      <w:r w:rsidRPr="00945CC4">
        <w:rPr>
          <w:rFonts w:ascii="Arial" w:hAnsi="Arial"/>
          <w:b/>
          <w:bCs/>
        </w:rPr>
        <w:t xml:space="preserve">Würth Elektronik offre connettori receptacle e plug USB 2.0 tipo C </w:t>
      </w:r>
    </w:p>
    <w:p w14:paraId="02E42AC2" w14:textId="77777777" w:rsidR="005F437B" w:rsidRPr="00945CC4" w:rsidRDefault="007E1169">
      <w:pPr>
        <w:pStyle w:val="Kopfzeile"/>
        <w:tabs>
          <w:tab w:val="clear" w:pos="4536"/>
          <w:tab w:val="clear" w:pos="9072"/>
        </w:tabs>
        <w:spacing w:before="360" w:after="360"/>
        <w:rPr>
          <w:rFonts w:ascii="Arial" w:hAnsi="Arial" w:cs="Arial"/>
          <w:b/>
          <w:bCs/>
          <w:sz w:val="36"/>
        </w:rPr>
      </w:pPr>
      <w:r w:rsidRPr="00945CC4">
        <w:rPr>
          <w:rFonts w:ascii="Arial" w:hAnsi="Arial"/>
          <w:b/>
          <w:bCs/>
          <w:sz w:val="36"/>
        </w:rPr>
        <w:t xml:space="preserve">Sfruttare l'alimentazione di potenza USB-C ed il comfort di innesto </w:t>
      </w:r>
    </w:p>
    <w:p w14:paraId="0649069C" w14:textId="0C73335E" w:rsidR="005F437B" w:rsidRPr="00481F91" w:rsidRDefault="007E1169">
      <w:pPr>
        <w:pStyle w:val="Textkrper"/>
        <w:spacing w:before="120" w:after="120" w:line="260" w:lineRule="exact"/>
        <w:jc w:val="both"/>
        <w:rPr>
          <w:rFonts w:ascii="Arial" w:hAnsi="Arial"/>
        </w:rPr>
      </w:pPr>
      <w:proofErr w:type="spellStart"/>
      <w:r w:rsidRPr="00481F91">
        <w:rPr>
          <w:rFonts w:ascii="Arial" w:hAnsi="Arial"/>
        </w:rPr>
        <w:t>Waldenburg</w:t>
      </w:r>
      <w:proofErr w:type="spellEnd"/>
      <w:r w:rsidRPr="00481F91">
        <w:rPr>
          <w:rFonts w:ascii="Arial" w:hAnsi="Arial"/>
        </w:rPr>
        <w:t xml:space="preserve"> (Germania), </w:t>
      </w:r>
      <w:r w:rsidR="00E27D94" w:rsidRPr="00481F91">
        <w:rPr>
          <w:rFonts w:ascii="Arial" w:hAnsi="Arial"/>
        </w:rPr>
        <w:t>6 settembre 2022</w:t>
      </w:r>
      <w:r w:rsidRPr="00481F91">
        <w:rPr>
          <w:rFonts w:ascii="Arial" w:hAnsi="Arial"/>
        </w:rPr>
        <w:t xml:space="preserve"> – </w:t>
      </w:r>
      <w:proofErr w:type="spellStart"/>
      <w:r w:rsidRPr="00481F91">
        <w:rPr>
          <w:rFonts w:ascii="Arial" w:hAnsi="Arial"/>
        </w:rPr>
        <w:t>Würth</w:t>
      </w:r>
      <w:proofErr w:type="spellEnd"/>
      <w:r w:rsidRPr="00481F91">
        <w:rPr>
          <w:rFonts w:ascii="Arial" w:hAnsi="Arial"/>
        </w:rPr>
        <w:t xml:space="preserve"> </w:t>
      </w:r>
      <w:proofErr w:type="spellStart"/>
      <w:r w:rsidRPr="00481F91">
        <w:rPr>
          <w:rFonts w:ascii="Arial" w:hAnsi="Arial"/>
        </w:rPr>
        <w:t>Elektronik</w:t>
      </w:r>
      <w:proofErr w:type="spellEnd"/>
      <w:r w:rsidRPr="00481F91">
        <w:rPr>
          <w:rFonts w:ascii="Arial" w:hAnsi="Arial"/>
        </w:rPr>
        <w:t xml:space="preserve"> offre una soluzione interessante per sviluppatori che desiderano sfruttare i vantaggi della connessione USB-C per la loro applicazione e contemporaneamente non necessitano dell'alta velocità di trasmissione dei dati dello standard USB 3.1. Con la denominazione WR-COM USB 2.0 di tipo C, Würth Elektronik presenta un </w:t>
      </w:r>
      <w:hyperlink r:id="rId8" w:history="1">
        <w:r>
          <w:rPr>
            <w:rStyle w:val="Hyperlink"/>
            <w:rFonts w:ascii="Arial" w:hAnsi="Arial"/>
          </w:rPr>
          <w:t xml:space="preserve">connettore </w:t>
        </w:r>
        <w:r w:rsidRPr="00481F91">
          <w:rPr>
            <w:rStyle w:val="Hyperlink"/>
            <w:rFonts w:ascii="Arial" w:hAnsi="Arial"/>
          </w:rPr>
          <w:t>receptacle</w:t>
        </w:r>
        <w:r>
          <w:rPr>
            <w:rStyle w:val="Hyperlink"/>
            <w:rFonts w:ascii="Arial" w:hAnsi="Arial"/>
          </w:rPr>
          <w:t xml:space="preserve"> orizzontare</w:t>
        </w:r>
      </w:hyperlink>
      <w:r>
        <w:rPr>
          <w:rFonts w:ascii="Arial" w:hAnsi="Arial"/>
          <w:color w:val="000000"/>
        </w:rPr>
        <w:t xml:space="preserve"> e un </w:t>
      </w:r>
      <w:hyperlink r:id="rId9" w:history="1">
        <w:r>
          <w:rPr>
            <w:rStyle w:val="Hyperlink"/>
            <w:rFonts w:ascii="Arial" w:hAnsi="Arial"/>
          </w:rPr>
          <w:t>connettore a spina verticale</w:t>
        </w:r>
      </w:hyperlink>
      <w:r>
        <w:rPr>
          <w:rFonts w:ascii="Arial" w:hAnsi="Arial"/>
          <w:color w:val="000000"/>
        </w:rPr>
        <w:t xml:space="preserve"> </w:t>
      </w:r>
      <w:r w:rsidRPr="00481F91">
        <w:rPr>
          <w:rFonts w:ascii="Arial" w:hAnsi="Arial"/>
        </w:rPr>
        <w:t>dell'apprezzato collegamento simmetrico sulla base dei precedenti standard USB.</w:t>
      </w:r>
    </w:p>
    <w:p w14:paraId="3A8F2FA5" w14:textId="77777777" w:rsidR="005F437B" w:rsidRPr="00481F91" w:rsidRDefault="007E1169">
      <w:pPr>
        <w:pStyle w:val="Textkrper"/>
        <w:spacing w:before="120" w:after="120" w:line="260" w:lineRule="exact"/>
        <w:jc w:val="both"/>
        <w:rPr>
          <w:rFonts w:ascii="Arial" w:hAnsi="Arial"/>
          <w:b w:val="0"/>
          <w:bCs w:val="0"/>
        </w:rPr>
      </w:pPr>
      <w:r w:rsidRPr="00481F91">
        <w:rPr>
          <w:rFonts w:ascii="Arial" w:hAnsi="Arial"/>
          <w:b w:val="0"/>
          <w:bCs w:val="0"/>
        </w:rPr>
        <w:t>Il top della new entry nella ricca offerta di componenti USB di Würth Elektronik: chi utilizza il connettore a spina di tipo C nella versione USB-2.0 può comunque sfruttare la corrente di carica maggiore dello standard 3.1 e trasmettere una potenza fino a 100 Watt.</w:t>
      </w:r>
    </w:p>
    <w:p w14:paraId="2223946A" w14:textId="77777777" w:rsidR="005F437B" w:rsidRPr="00481F91" w:rsidRDefault="007E1169">
      <w:pPr>
        <w:pStyle w:val="Textkrper"/>
        <w:spacing w:before="120" w:after="120" w:line="260" w:lineRule="exact"/>
        <w:jc w:val="both"/>
        <w:rPr>
          <w:rFonts w:ascii="Arial" w:hAnsi="Arial"/>
          <w:b w:val="0"/>
          <w:bCs w:val="0"/>
        </w:rPr>
      </w:pPr>
      <w:r w:rsidRPr="00481F91">
        <w:rPr>
          <w:rFonts w:ascii="Arial" w:hAnsi="Arial"/>
          <w:b w:val="0"/>
          <w:bCs w:val="0"/>
        </w:rPr>
        <w:t>Il WR-COM USB 2.0 di tipo C è concepito per un lungo tempo di vita. Per garantire maggiore supporto meccanico sul PCB, questi componenti assemblabili con tecnologia SMT sono dotati di pad di saldatura supplementari. I contatti sono doppi e dorati. Il connettore a spina ha una durata di almeno 10.000 cicli ed è concepito per un range di temperatura di esercizio industriale compreso tra -40 e +85°C.</w:t>
      </w:r>
    </w:p>
    <w:p w14:paraId="4A017C00" w14:textId="77777777" w:rsidR="005F437B" w:rsidRPr="00481F91" w:rsidRDefault="007E1169">
      <w:pPr>
        <w:pStyle w:val="Textkrper"/>
        <w:spacing w:before="120" w:after="120" w:line="260" w:lineRule="exact"/>
        <w:jc w:val="both"/>
        <w:rPr>
          <w:rFonts w:ascii="Arial" w:hAnsi="Arial"/>
          <w:b w:val="0"/>
          <w:bCs w:val="0"/>
        </w:rPr>
      </w:pPr>
      <w:r w:rsidRPr="00481F91">
        <w:rPr>
          <w:rFonts w:ascii="Arial" w:hAnsi="Arial"/>
          <w:b w:val="0"/>
          <w:bCs w:val="0"/>
        </w:rPr>
        <w:t>Questa soluzione economica per la carica di dispositivi mobili via USB-C è disponibile fin da subito a magazzino senza limite minimo d'ordine. Vengono predisposti campioni gratuiti.</w:t>
      </w:r>
    </w:p>
    <w:p w14:paraId="35FEEF81" w14:textId="77777777" w:rsidR="005F437B" w:rsidRPr="00481F91" w:rsidRDefault="005F437B">
      <w:pPr>
        <w:pStyle w:val="Textkrper"/>
        <w:spacing w:before="120" w:after="120" w:line="260" w:lineRule="exact"/>
        <w:jc w:val="both"/>
        <w:rPr>
          <w:rFonts w:ascii="Arial" w:hAnsi="Arial"/>
          <w:b w:val="0"/>
          <w:bCs w:val="0"/>
        </w:rPr>
      </w:pPr>
    </w:p>
    <w:p w14:paraId="12B3839B" w14:textId="77777777" w:rsidR="007E1169" w:rsidRPr="00856DDE" w:rsidRDefault="007E1169" w:rsidP="007E1169">
      <w:pPr>
        <w:pStyle w:val="Textkrper"/>
        <w:spacing w:before="120" w:after="120" w:line="260" w:lineRule="exact"/>
        <w:jc w:val="both"/>
        <w:rPr>
          <w:rFonts w:ascii="Arial" w:hAnsi="Arial"/>
          <w:b w:val="0"/>
          <w:bCs w:val="0"/>
        </w:rPr>
      </w:pPr>
    </w:p>
    <w:p w14:paraId="0BCC9439" w14:textId="77777777" w:rsidR="007E1169" w:rsidRDefault="007E1169" w:rsidP="007E1169">
      <w:pPr>
        <w:pStyle w:val="PITextkrper"/>
        <w:pBdr>
          <w:top w:val="single" w:sz="4" w:space="1" w:color="auto"/>
        </w:pBdr>
        <w:spacing w:before="240"/>
        <w:rPr>
          <w:b/>
          <w:sz w:val="18"/>
          <w:szCs w:val="18"/>
          <w:lang w:val="de-DE"/>
        </w:rPr>
      </w:pPr>
    </w:p>
    <w:p w14:paraId="425F0A0D" w14:textId="77777777" w:rsidR="007E1169" w:rsidRPr="004D044E" w:rsidRDefault="007E1169" w:rsidP="007E1169">
      <w:pPr>
        <w:spacing w:after="120" w:line="280" w:lineRule="exact"/>
        <w:rPr>
          <w:rFonts w:ascii="Arial" w:hAnsi="Arial" w:cs="Arial"/>
          <w:b/>
          <w:bCs/>
          <w:sz w:val="18"/>
          <w:szCs w:val="18"/>
        </w:rPr>
      </w:pPr>
      <w:r>
        <w:rPr>
          <w:rFonts w:ascii="Arial" w:hAnsi="Arial"/>
          <w:b/>
          <w:sz w:val="18"/>
        </w:rPr>
        <w:t>Immagini disponibili</w:t>
      </w:r>
    </w:p>
    <w:p w14:paraId="5311692A" w14:textId="77777777" w:rsidR="007E1169" w:rsidRPr="004D044E" w:rsidRDefault="007E1169" w:rsidP="007E1169">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p w14:paraId="71E253BE" w14:textId="1CF049E2" w:rsidR="007E1169" w:rsidRDefault="007E1169">
      <w:pPr>
        <w:pStyle w:val="Textkrper"/>
        <w:spacing w:before="120" w:after="120" w:line="260" w:lineRule="exact"/>
        <w:jc w:val="both"/>
        <w:rPr>
          <w:rFonts w:ascii="Arial" w:hAnsi="Arial"/>
          <w:sz w:val="18"/>
          <w:szCs w:val="18"/>
        </w:rPr>
      </w:pPr>
    </w:p>
    <w:p w14:paraId="494F3320" w14:textId="7E692C29" w:rsidR="007E1169" w:rsidRDefault="007E1169">
      <w:pPr>
        <w:pStyle w:val="Textkrper"/>
        <w:spacing w:before="120" w:after="120" w:line="260" w:lineRule="exact"/>
        <w:jc w:val="both"/>
        <w:rPr>
          <w:rFonts w:ascii="Arial" w:hAnsi="Arial"/>
          <w:sz w:val="18"/>
          <w:szCs w:val="18"/>
        </w:rPr>
      </w:pPr>
    </w:p>
    <w:p w14:paraId="23D0236C" w14:textId="6D536D36" w:rsidR="007E1169" w:rsidRDefault="007E1169">
      <w:pPr>
        <w:rPr>
          <w:rFonts w:ascii="Arial" w:hAnsi="Arial" w:cs="Arial"/>
          <w:b/>
          <w:bCs/>
          <w:sz w:val="18"/>
          <w:szCs w:val="18"/>
        </w:rPr>
      </w:pPr>
      <w:r>
        <w:rPr>
          <w:rFonts w:ascii="Arial" w:hAnsi="Arial"/>
          <w:sz w:val="18"/>
          <w:szCs w:val="18"/>
        </w:rPr>
        <w:br w:type="page"/>
      </w:r>
    </w:p>
    <w:p w14:paraId="34919F36" w14:textId="77777777" w:rsidR="007E1169" w:rsidRPr="00481F91" w:rsidRDefault="007E1169">
      <w:pPr>
        <w:pStyle w:val="Textkrper"/>
        <w:spacing w:before="120" w:after="120" w:line="260" w:lineRule="exact"/>
        <w:jc w:val="both"/>
        <w:rPr>
          <w:rFonts w:ascii="Arial" w:hAnsi="Arial"/>
          <w:sz w:val="18"/>
          <w:szCs w:val="18"/>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5F437B" w14:paraId="1E2C8420" w14:textId="77777777" w:rsidTr="007E1169">
        <w:trPr>
          <w:trHeight w:val="1701"/>
        </w:trPr>
        <w:tc>
          <w:tcPr>
            <w:tcW w:w="3719" w:type="dxa"/>
          </w:tcPr>
          <w:p w14:paraId="2A8B1994" w14:textId="20A9AC2A" w:rsidR="005F437B" w:rsidRPr="00481F91" w:rsidRDefault="0066526B">
            <w:pPr>
              <w:pStyle w:val="txt"/>
              <w:rPr>
                <w:b/>
                <w:bCs/>
                <w:color w:val="auto"/>
                <w:sz w:val="18"/>
              </w:rPr>
            </w:pPr>
            <w:r>
              <w:rPr>
                <w:noProof/>
                <w:color w:val="auto"/>
                <w:lang w:val="en-US" w:eastAsia="zh-CN"/>
              </w:rPr>
              <w:br/>
            </w:r>
            <w:r w:rsidRPr="00481F91">
              <w:rPr>
                <w:noProof/>
                <w:color w:val="auto"/>
                <w:lang w:val="en-US" w:eastAsia="zh-CN"/>
              </w:rPr>
              <w:drawing>
                <wp:inline distT="0" distB="0" distL="0" distR="0" wp14:anchorId="283E963C" wp14:editId="04164083">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7E1169" w:rsidRPr="00481F91">
              <w:rPr>
                <w:b/>
                <w:bCs/>
                <w:color w:val="auto"/>
                <w:sz w:val="18"/>
              </w:rPr>
              <w:br/>
            </w:r>
            <w:r w:rsidR="007E1169" w:rsidRPr="00481F91">
              <w:rPr>
                <w:bCs/>
                <w:color w:val="auto"/>
                <w:sz w:val="16"/>
                <w:szCs w:val="16"/>
              </w:rPr>
              <w:t xml:space="preserve">Foto di: </w:t>
            </w:r>
            <w:proofErr w:type="spellStart"/>
            <w:r w:rsidR="007E1169" w:rsidRPr="00481F91">
              <w:rPr>
                <w:bCs/>
                <w:color w:val="auto"/>
                <w:sz w:val="16"/>
                <w:szCs w:val="16"/>
              </w:rPr>
              <w:t>Würth</w:t>
            </w:r>
            <w:proofErr w:type="spellEnd"/>
            <w:r w:rsidR="007E1169" w:rsidRPr="00481F91">
              <w:rPr>
                <w:bCs/>
                <w:color w:val="auto"/>
                <w:sz w:val="16"/>
                <w:szCs w:val="16"/>
              </w:rPr>
              <w:t xml:space="preserve"> </w:t>
            </w:r>
            <w:proofErr w:type="spellStart"/>
            <w:r w:rsidR="007E1169" w:rsidRPr="00481F91">
              <w:rPr>
                <w:bCs/>
                <w:color w:val="auto"/>
                <w:sz w:val="16"/>
                <w:szCs w:val="16"/>
              </w:rPr>
              <w:t>Elektronik</w:t>
            </w:r>
            <w:proofErr w:type="spellEnd"/>
            <w:r w:rsidR="007E1169" w:rsidRPr="00481F91">
              <w:rPr>
                <w:bCs/>
                <w:color w:val="auto"/>
                <w:sz w:val="16"/>
                <w:szCs w:val="16"/>
              </w:rPr>
              <w:t xml:space="preserve"> </w:t>
            </w:r>
          </w:p>
          <w:p w14:paraId="35611AF5" w14:textId="77777777" w:rsidR="005F437B" w:rsidRPr="00481F91" w:rsidRDefault="007E1169">
            <w:pPr>
              <w:autoSpaceDE w:val="0"/>
              <w:autoSpaceDN w:val="0"/>
              <w:adjustRightInd w:val="0"/>
              <w:rPr>
                <w:rFonts w:ascii="Arial" w:hAnsi="Arial" w:cs="Arial"/>
                <w:b/>
                <w:sz w:val="18"/>
                <w:szCs w:val="18"/>
              </w:rPr>
            </w:pPr>
            <w:r w:rsidRPr="00481F91">
              <w:rPr>
                <w:rFonts w:ascii="Arial" w:hAnsi="Arial"/>
                <w:b/>
                <w:sz w:val="18"/>
                <w:szCs w:val="18"/>
              </w:rPr>
              <w:t>Connettore receptacle orizzontale con tecnologia SMT WR-COM USB 2.0 tipo C</w:t>
            </w:r>
          </w:p>
          <w:p w14:paraId="6953FAD3" w14:textId="77777777" w:rsidR="005F437B" w:rsidRPr="00481F91" w:rsidRDefault="005F437B">
            <w:pPr>
              <w:autoSpaceDE w:val="0"/>
              <w:autoSpaceDN w:val="0"/>
              <w:adjustRightInd w:val="0"/>
              <w:rPr>
                <w:rFonts w:ascii="Arial" w:hAnsi="Arial" w:cs="Arial"/>
                <w:b/>
                <w:bCs/>
                <w:sz w:val="18"/>
                <w:szCs w:val="18"/>
              </w:rPr>
            </w:pPr>
          </w:p>
        </w:tc>
        <w:tc>
          <w:tcPr>
            <w:tcW w:w="3685" w:type="dxa"/>
          </w:tcPr>
          <w:p w14:paraId="55CA57FA" w14:textId="6149BC16" w:rsidR="005F437B" w:rsidRPr="00481F91" w:rsidRDefault="0066526B">
            <w:pPr>
              <w:pStyle w:val="txt"/>
              <w:rPr>
                <w:b/>
                <w:bCs/>
                <w:color w:val="auto"/>
                <w:sz w:val="18"/>
              </w:rPr>
            </w:pPr>
            <w:r>
              <w:rPr>
                <w:noProof/>
                <w:color w:val="auto"/>
                <w:lang w:val="en-US" w:eastAsia="zh-CN"/>
              </w:rPr>
              <w:br/>
            </w:r>
            <w:r w:rsidRPr="00481F91">
              <w:rPr>
                <w:noProof/>
                <w:color w:val="auto"/>
                <w:lang w:val="en-US" w:eastAsia="zh-CN"/>
              </w:rPr>
              <w:drawing>
                <wp:inline distT="0" distB="0" distL="0" distR="0" wp14:anchorId="64C192A6" wp14:editId="7123D167">
                  <wp:extent cx="2139950" cy="213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7E1169" w:rsidRPr="00481F91">
              <w:rPr>
                <w:b/>
                <w:color w:val="auto"/>
              </w:rPr>
              <w:br/>
            </w:r>
            <w:r w:rsidR="007E1169" w:rsidRPr="00481F91">
              <w:rPr>
                <w:bCs/>
                <w:color w:val="auto"/>
                <w:sz w:val="16"/>
                <w:szCs w:val="16"/>
              </w:rPr>
              <w:t xml:space="preserve">Foto di: Würth Elektronik </w:t>
            </w:r>
          </w:p>
          <w:p w14:paraId="4E9DFE2B" w14:textId="77777777" w:rsidR="005F437B" w:rsidRPr="00481F91" w:rsidRDefault="007E1169">
            <w:pPr>
              <w:pStyle w:val="txt"/>
              <w:rPr>
                <w:b/>
                <w:color w:val="auto"/>
              </w:rPr>
            </w:pPr>
            <w:r w:rsidRPr="00481F91">
              <w:rPr>
                <w:b/>
                <w:color w:val="auto"/>
                <w:sz w:val="18"/>
                <w:szCs w:val="18"/>
              </w:rPr>
              <w:t xml:space="preserve">Connettore a spina verticale con tecnologia SMT WR-COM USB 2.0 tipo C </w:t>
            </w:r>
          </w:p>
        </w:tc>
      </w:tr>
    </w:tbl>
    <w:p w14:paraId="2CD5848F" w14:textId="2833B8F1" w:rsidR="005F437B" w:rsidRDefault="005F437B">
      <w:pPr>
        <w:pStyle w:val="PITextkrper"/>
        <w:rPr>
          <w:b/>
          <w:bCs/>
          <w:sz w:val="18"/>
          <w:szCs w:val="18"/>
        </w:rPr>
      </w:pPr>
    </w:p>
    <w:p w14:paraId="476D87BA" w14:textId="77777777" w:rsidR="007E1169" w:rsidRDefault="007E1169" w:rsidP="007E1169">
      <w:pPr>
        <w:pStyle w:val="Textkrper"/>
        <w:spacing w:before="120" w:after="120" w:line="260" w:lineRule="exact"/>
        <w:jc w:val="both"/>
        <w:rPr>
          <w:rFonts w:ascii="Arial" w:hAnsi="Arial"/>
          <w:b w:val="0"/>
          <w:bCs w:val="0"/>
        </w:rPr>
      </w:pPr>
    </w:p>
    <w:p w14:paraId="4FFCB413" w14:textId="77777777" w:rsidR="007E1169" w:rsidRPr="004C0F82" w:rsidRDefault="007E1169" w:rsidP="007E1169">
      <w:pPr>
        <w:pStyle w:val="PITextkrper"/>
        <w:pBdr>
          <w:top w:val="single" w:sz="4" w:space="1" w:color="auto"/>
        </w:pBdr>
        <w:spacing w:before="240"/>
        <w:rPr>
          <w:b/>
          <w:sz w:val="18"/>
          <w:szCs w:val="18"/>
          <w:lang w:val="de-DE"/>
        </w:rPr>
      </w:pPr>
    </w:p>
    <w:p w14:paraId="2C951E03" w14:textId="77777777" w:rsidR="007E1169" w:rsidRDefault="007E1169" w:rsidP="007E1169">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6FAD1C26" w14:textId="77777777" w:rsidR="007E1169" w:rsidRPr="008228F7" w:rsidRDefault="007E1169" w:rsidP="007E1169">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5F1DCD72" w14:textId="77777777" w:rsidR="007E1169" w:rsidRPr="008228F7" w:rsidRDefault="007E1169" w:rsidP="007E1169">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55F8122" w14:textId="77777777" w:rsidR="007E1169" w:rsidRDefault="007E1169" w:rsidP="007E1169">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BE9AC5A" w14:textId="77777777" w:rsidR="007E1169" w:rsidRDefault="007E1169" w:rsidP="007E1169">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1E85B89D" w14:textId="77777777" w:rsidR="007E1169" w:rsidRPr="00BB2A0F" w:rsidRDefault="007E1169" w:rsidP="007E1169">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0B081031" w14:textId="77777777" w:rsidR="007E1169" w:rsidRDefault="007E1169" w:rsidP="007E1169">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4F61E145" w14:textId="77777777" w:rsidR="007E1169" w:rsidRPr="00212CFC" w:rsidRDefault="007E1169" w:rsidP="007E1169">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E1169" w:rsidRPr="00625C04" w14:paraId="4D2E1D5F" w14:textId="77777777" w:rsidTr="006E7E5B">
        <w:tc>
          <w:tcPr>
            <w:tcW w:w="3902" w:type="dxa"/>
            <w:shd w:val="clear" w:color="auto" w:fill="auto"/>
            <w:hideMark/>
          </w:tcPr>
          <w:p w14:paraId="790BFA1E" w14:textId="77777777" w:rsidR="007E1169" w:rsidRPr="00A06F99" w:rsidRDefault="007E1169" w:rsidP="006E7E5B">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5B8739DF" w14:textId="77777777" w:rsidR="007E1169" w:rsidRPr="00A06F99" w:rsidRDefault="007E1169" w:rsidP="006E7E5B">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6DC40C48" w14:textId="77777777" w:rsidR="007E1169" w:rsidRPr="00A06F99" w:rsidRDefault="007E1169" w:rsidP="006E7E5B">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1518120E" w14:textId="77777777" w:rsidR="007E1169" w:rsidRPr="00625C04" w:rsidRDefault="007E1169" w:rsidP="006E7E5B">
            <w:pPr>
              <w:spacing w:before="120" w:after="120" w:line="276" w:lineRule="auto"/>
              <w:rPr>
                <w:rFonts w:ascii="Arial" w:hAnsi="Arial" w:cs="Arial"/>
                <w:bCs/>
                <w:sz w:val="20"/>
              </w:rPr>
            </w:pPr>
            <w:r>
              <w:rPr>
                <w:rFonts w:ascii="Arial" w:hAnsi="Arial"/>
                <w:sz w:val="20"/>
              </w:rPr>
              <w:t>www.we-online.com</w:t>
            </w:r>
          </w:p>
          <w:p w14:paraId="57796C24" w14:textId="77777777" w:rsidR="007E1169" w:rsidRPr="00625C04" w:rsidRDefault="007E1169" w:rsidP="006E7E5B">
            <w:pPr>
              <w:spacing w:before="120" w:after="120" w:line="276" w:lineRule="auto"/>
              <w:rPr>
                <w:rFonts w:ascii="Arial" w:hAnsi="Arial" w:cs="Arial"/>
                <w:bCs/>
                <w:sz w:val="20"/>
              </w:rPr>
            </w:pPr>
          </w:p>
        </w:tc>
        <w:tc>
          <w:tcPr>
            <w:tcW w:w="3193" w:type="dxa"/>
            <w:shd w:val="clear" w:color="auto" w:fill="auto"/>
            <w:hideMark/>
          </w:tcPr>
          <w:p w14:paraId="68367EBD" w14:textId="77777777" w:rsidR="007E1169" w:rsidRPr="00625C04" w:rsidRDefault="007E1169" w:rsidP="006E7E5B">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0DA8F473" w14:textId="77777777" w:rsidR="007E1169" w:rsidRPr="00625C04" w:rsidRDefault="007E1169" w:rsidP="006E7E5B">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5B6A6D0" w14:textId="77777777" w:rsidR="007E1169" w:rsidRPr="00625C04" w:rsidRDefault="007E1169" w:rsidP="006E7E5B">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B2A3487" w14:textId="77777777" w:rsidR="007E1169" w:rsidRPr="00625C04" w:rsidRDefault="007E1169" w:rsidP="006E7E5B">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D29A8F0" w14:textId="77777777" w:rsidR="007E1169" w:rsidRPr="002C689E" w:rsidRDefault="007E1169" w:rsidP="007E1169">
      <w:pPr>
        <w:pStyle w:val="Textkrper"/>
        <w:spacing w:before="120" w:after="120" w:line="276" w:lineRule="auto"/>
      </w:pPr>
    </w:p>
    <w:p w14:paraId="634ACB7E" w14:textId="77777777" w:rsidR="007E1169" w:rsidRDefault="007E1169">
      <w:pPr>
        <w:pStyle w:val="PITextkrper"/>
        <w:rPr>
          <w:b/>
          <w:bCs/>
          <w:sz w:val="18"/>
          <w:szCs w:val="18"/>
        </w:rPr>
      </w:pPr>
    </w:p>
    <w:sectPr w:rsidR="007E116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1325" w14:textId="77777777" w:rsidR="005F437B" w:rsidRDefault="007E1169">
      <w:r>
        <w:separator/>
      </w:r>
    </w:p>
  </w:endnote>
  <w:endnote w:type="continuationSeparator" w:id="0">
    <w:p w14:paraId="646B0708" w14:textId="77777777" w:rsidR="005F437B" w:rsidRDefault="007E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5DFC" w14:textId="77777777" w:rsidR="005F437B" w:rsidRDefault="007E116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WTH1PI1079_it.docx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8146" w14:textId="77777777" w:rsidR="005F437B" w:rsidRDefault="007E1169">
      <w:r>
        <w:separator/>
      </w:r>
    </w:p>
  </w:footnote>
  <w:footnote w:type="continuationSeparator" w:id="0">
    <w:p w14:paraId="6E3C079F" w14:textId="77777777" w:rsidR="005F437B" w:rsidRDefault="007E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2AF4" w14:textId="77777777" w:rsidR="005F437B" w:rsidRDefault="007E116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3BAE02D" wp14:editId="6337033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2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7B"/>
    <w:rsid w:val="00481F91"/>
    <w:rsid w:val="005F437B"/>
    <w:rsid w:val="0066526B"/>
    <w:rsid w:val="007E1169"/>
    <w:rsid w:val="00945CC4"/>
    <w:rsid w:val="00E27D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7D6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6787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3112236">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COM_USB_20_TYPE_C_RECEPTACLE_HORIZONTAL_SM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WR-COM_USB_20_TYPE_C_PLUG_VERTICAL_SM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0538-57D1-40C1-B3FD-D854A4DF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2022-09-01T16:37:00Z</dcterms:created>
  <dcterms:modified xsi:type="dcterms:W3CDTF">2022-09-01T16:52:00Z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