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B8F1" w14:textId="77777777" w:rsidR="00E04B39" w:rsidRDefault="00097B19">
      <w:pPr>
        <w:pStyle w:val="berschrift1"/>
        <w:spacing w:before="720" w:after="720" w:line="260" w:lineRule="exact"/>
        <w:rPr>
          <w:sz w:val="20"/>
          <w:lang w:bidi="it-IT"/>
        </w:rPr>
      </w:pPr>
      <w:r>
        <w:rPr>
          <w:sz w:val="20"/>
          <w:lang w:bidi="it-IT"/>
        </w:rPr>
        <w:t>MEDIENINFORMATION</w:t>
      </w:r>
    </w:p>
    <w:p w14:paraId="6730E7AB" w14:textId="5707A8C4" w:rsidR="00E04B39" w:rsidRDefault="00097B19">
      <w:pPr>
        <w:rPr>
          <w:rFonts w:ascii="Arial" w:hAnsi="Arial" w:cs="Arial"/>
          <w:b/>
          <w:bCs/>
        </w:rPr>
      </w:pPr>
      <w:r>
        <w:rPr>
          <w:rFonts w:ascii="Arial" w:hAnsi="Arial" w:cs="Arial"/>
          <w:b/>
          <w:bCs/>
        </w:rPr>
        <w:t xml:space="preserve">Würth Elektronik bietet USB-2.0-Typ-C-Buchsen und </w:t>
      </w:r>
      <w:r w:rsidR="006F4104">
        <w:rPr>
          <w:rFonts w:ascii="Arial" w:hAnsi="Arial" w:cs="Arial"/>
          <w:b/>
          <w:bCs/>
        </w:rPr>
        <w:t>-</w:t>
      </w:r>
      <w:r>
        <w:rPr>
          <w:rFonts w:ascii="Arial" w:hAnsi="Arial" w:cs="Arial"/>
          <w:b/>
          <w:bCs/>
        </w:rPr>
        <w:t xml:space="preserve">Stecker </w:t>
      </w:r>
    </w:p>
    <w:p w14:paraId="5A346E1A" w14:textId="77777777" w:rsidR="00E04B39" w:rsidRDefault="00097B19">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USB-C-Stromversorgung und Steckkomfort nutzen </w:t>
      </w:r>
    </w:p>
    <w:p w14:paraId="2870B343" w14:textId="060B4D09" w:rsidR="00E04B39" w:rsidRDefault="00097B1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F229E4">
        <w:rPr>
          <w:rFonts w:ascii="Arial" w:hAnsi="Arial"/>
          <w:color w:val="000000"/>
        </w:rPr>
        <w:t>6. September</w:t>
      </w:r>
      <w:r>
        <w:rPr>
          <w:rFonts w:ascii="Arial" w:hAnsi="Arial"/>
          <w:color w:val="000000"/>
        </w:rPr>
        <w:t xml:space="preserve"> 2022 – Würth Elektronik bietet eine interessante Lösung für Entwickler, die für ihre Anwendung die Vorteile des USB-C-Steckerformats nutzen wollen, die hohen Datenraten des USB</w:t>
      </w:r>
      <w:r w:rsidR="006F4104">
        <w:rPr>
          <w:rFonts w:ascii="Arial" w:hAnsi="Arial"/>
          <w:color w:val="000000"/>
        </w:rPr>
        <w:t>-</w:t>
      </w:r>
      <w:r>
        <w:rPr>
          <w:rFonts w:ascii="Arial" w:hAnsi="Arial"/>
          <w:color w:val="000000"/>
        </w:rPr>
        <w:t>3.1</w:t>
      </w:r>
      <w:r w:rsidR="006F4104">
        <w:rPr>
          <w:rFonts w:ascii="Arial" w:hAnsi="Arial"/>
          <w:color w:val="000000"/>
        </w:rPr>
        <w:t>-</w:t>
      </w:r>
      <w:r>
        <w:rPr>
          <w:rFonts w:ascii="Arial" w:hAnsi="Arial"/>
          <w:color w:val="000000"/>
        </w:rPr>
        <w:t xml:space="preserve">Standards jedoch nicht benötigen. Unter der Bezeichnung WR-COM USB 2.0 Type C präsentiert Würth Elektronik eine </w:t>
      </w:r>
      <w:hyperlink r:id="rId8" w:history="1">
        <w:r>
          <w:rPr>
            <w:rStyle w:val="Hyperlink"/>
            <w:rFonts w:ascii="Arial" w:hAnsi="Arial"/>
          </w:rPr>
          <w:t>horizontale Buchse</w:t>
        </w:r>
      </w:hyperlink>
      <w:r>
        <w:rPr>
          <w:rFonts w:ascii="Arial" w:hAnsi="Arial"/>
          <w:color w:val="000000"/>
        </w:rPr>
        <w:t xml:space="preserve"> und einen </w:t>
      </w:r>
      <w:hyperlink r:id="rId9" w:history="1">
        <w:r>
          <w:rPr>
            <w:rStyle w:val="Hyperlink"/>
            <w:rFonts w:ascii="Arial" w:hAnsi="Arial"/>
          </w:rPr>
          <w:t>vertikale</w:t>
        </w:r>
        <w:r w:rsidR="006B444A">
          <w:rPr>
            <w:rStyle w:val="Hyperlink"/>
            <w:rFonts w:ascii="Arial" w:hAnsi="Arial"/>
          </w:rPr>
          <w:t>n</w:t>
        </w:r>
        <w:r>
          <w:rPr>
            <w:rStyle w:val="Hyperlink"/>
            <w:rFonts w:ascii="Arial" w:hAnsi="Arial"/>
          </w:rPr>
          <w:t xml:space="preserve"> Stecker</w:t>
        </w:r>
      </w:hyperlink>
      <w:r>
        <w:rPr>
          <w:rFonts w:ascii="Arial" w:hAnsi="Arial"/>
          <w:color w:val="000000"/>
        </w:rPr>
        <w:t xml:space="preserve"> der beliebten </w:t>
      </w:r>
      <w:proofErr w:type="spellStart"/>
      <w:r>
        <w:rPr>
          <w:rFonts w:ascii="Arial" w:hAnsi="Arial"/>
          <w:color w:val="000000"/>
        </w:rPr>
        <w:t>verdrehsicheren</w:t>
      </w:r>
      <w:proofErr w:type="spellEnd"/>
      <w:r>
        <w:rPr>
          <w:rFonts w:ascii="Arial" w:hAnsi="Arial"/>
          <w:color w:val="000000"/>
        </w:rPr>
        <w:t xml:space="preserve"> Steckverbindung auf Basis des älteren USB-Standards.</w:t>
      </w:r>
    </w:p>
    <w:p w14:paraId="0699E6B0" w14:textId="77843FE8" w:rsidR="00E04B39" w:rsidRDefault="00097B19">
      <w:pPr>
        <w:pStyle w:val="Textkrper"/>
        <w:spacing w:before="120" w:after="120" w:line="260" w:lineRule="exact"/>
        <w:jc w:val="both"/>
        <w:rPr>
          <w:rFonts w:ascii="Arial" w:hAnsi="Arial"/>
          <w:b w:val="0"/>
          <w:bCs w:val="0"/>
          <w:color w:val="000000"/>
        </w:rPr>
      </w:pPr>
      <w:r>
        <w:rPr>
          <w:rFonts w:ascii="Arial" w:hAnsi="Arial"/>
          <w:b w:val="0"/>
          <w:bCs w:val="0"/>
          <w:color w:val="000000"/>
        </w:rPr>
        <w:t>Der Clou beim Neuzugang im umfangreichen USB-Komponenten</w:t>
      </w:r>
      <w:r w:rsidR="006F4104">
        <w:rPr>
          <w:rFonts w:ascii="Arial" w:hAnsi="Arial"/>
          <w:b w:val="0"/>
          <w:bCs w:val="0"/>
          <w:color w:val="000000"/>
        </w:rPr>
        <w:t>p</w:t>
      </w:r>
      <w:r>
        <w:rPr>
          <w:rFonts w:ascii="Arial" w:hAnsi="Arial"/>
          <w:b w:val="0"/>
          <w:bCs w:val="0"/>
          <w:color w:val="000000"/>
        </w:rPr>
        <w:t>ortfolio von Würth Elektronik: Wer die Typ-C-Stecker in der USB-2.0-Version verwendet, kann trotzdem den höheren Ladestrom des 3.1-Standards nutzen und bis zu 100 Watt Leistung übertragen.</w:t>
      </w:r>
    </w:p>
    <w:p w14:paraId="59339D24" w14:textId="34FE2ECF" w:rsidR="00E04B39" w:rsidRDefault="00097B19">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WR-COM USB 2.0 Type C ist auf Langlebigkeit ausgelegt. Für hohen mechanischen Halt auf der Leiterplatte sind die SMT-bestückbaren Bauelemente mit zusätzlichen </w:t>
      </w:r>
      <w:proofErr w:type="spellStart"/>
      <w:r>
        <w:rPr>
          <w:rFonts w:ascii="Arial" w:hAnsi="Arial"/>
          <w:b w:val="0"/>
          <w:bCs w:val="0"/>
          <w:color w:val="000000"/>
        </w:rPr>
        <w:t>Lötpads</w:t>
      </w:r>
      <w:proofErr w:type="spellEnd"/>
      <w:r>
        <w:rPr>
          <w:rFonts w:ascii="Arial" w:hAnsi="Arial"/>
          <w:b w:val="0"/>
          <w:bCs w:val="0"/>
          <w:color w:val="000000"/>
        </w:rPr>
        <w:t xml:space="preserve"> ausgestattet. Die Kontakte sind doppelt ausgeführt und vergoldet. Die Haltbarkeit der Steckverbinder liegt bei mindestens 10 000 Zyklen. Sie sind für den industriellen Betriebstemperaturbereich von -40 bis zu +85</w:t>
      </w:r>
      <w:r w:rsidR="00F159DE">
        <w:rPr>
          <w:rFonts w:ascii="Arial" w:hAnsi="Arial"/>
          <w:b w:val="0"/>
          <w:bCs w:val="0"/>
          <w:color w:val="000000"/>
        </w:rPr>
        <w:t> </w:t>
      </w:r>
      <w:r>
        <w:rPr>
          <w:rFonts w:ascii="Arial" w:hAnsi="Arial"/>
          <w:b w:val="0"/>
          <w:bCs w:val="0"/>
          <w:color w:val="000000"/>
        </w:rPr>
        <w:t>°C ausgelegt.</w:t>
      </w:r>
    </w:p>
    <w:p w14:paraId="2C20588E" w14:textId="77777777" w:rsidR="00E04B39" w:rsidRDefault="00097B19">
      <w:pPr>
        <w:pStyle w:val="Textkrper"/>
        <w:spacing w:before="120" w:after="120" w:line="260" w:lineRule="exact"/>
        <w:jc w:val="both"/>
        <w:rPr>
          <w:rFonts w:ascii="Arial" w:hAnsi="Arial"/>
          <w:b w:val="0"/>
          <w:bCs w:val="0"/>
        </w:rPr>
      </w:pPr>
      <w:r>
        <w:rPr>
          <w:rFonts w:ascii="Arial" w:hAnsi="Arial"/>
          <w:b w:val="0"/>
          <w:bCs w:val="0"/>
          <w:color w:val="000000"/>
        </w:rPr>
        <w:t>Die kostengünstige Lösung für das Laden mobiler Geräte über USB-C ist ab sofort ohne Mindestbestellmenge ab Lager verfügbar. Kostenlose Muster werden gestellt.</w:t>
      </w:r>
    </w:p>
    <w:p w14:paraId="6FF1F754" w14:textId="77777777" w:rsidR="00E04B39" w:rsidRDefault="00E04B39">
      <w:pPr>
        <w:pStyle w:val="Textkrper"/>
        <w:spacing w:before="120" w:after="120" w:line="260" w:lineRule="exact"/>
        <w:jc w:val="both"/>
        <w:rPr>
          <w:rFonts w:ascii="Arial" w:hAnsi="Arial"/>
          <w:b w:val="0"/>
          <w:bCs w:val="0"/>
        </w:rPr>
      </w:pPr>
    </w:p>
    <w:p w14:paraId="30AA571D" w14:textId="77777777" w:rsidR="00E04B39" w:rsidRDefault="00E04B39">
      <w:pPr>
        <w:pStyle w:val="Textkrper"/>
        <w:spacing w:before="120" w:after="120" w:line="260" w:lineRule="exact"/>
        <w:jc w:val="both"/>
        <w:rPr>
          <w:rFonts w:ascii="Arial" w:hAnsi="Arial"/>
          <w:b w:val="0"/>
          <w:bCs w:val="0"/>
        </w:rPr>
      </w:pPr>
    </w:p>
    <w:p w14:paraId="11DCC848" w14:textId="77777777" w:rsidR="00E04B39" w:rsidRDefault="00E04B39">
      <w:pPr>
        <w:pStyle w:val="PITextkrper"/>
        <w:pBdr>
          <w:top w:val="single" w:sz="4" w:space="1" w:color="auto"/>
        </w:pBdr>
        <w:spacing w:before="240"/>
        <w:rPr>
          <w:b/>
          <w:sz w:val="18"/>
          <w:szCs w:val="18"/>
          <w:lang w:val="de-DE"/>
        </w:rPr>
      </w:pPr>
    </w:p>
    <w:p w14:paraId="5DFC3657" w14:textId="77777777" w:rsidR="00E04B39" w:rsidRDefault="00097B19">
      <w:pPr>
        <w:spacing w:after="120" w:line="280" w:lineRule="exact"/>
        <w:rPr>
          <w:rFonts w:ascii="Arial" w:hAnsi="Arial" w:cs="Arial"/>
          <w:b/>
          <w:bCs/>
          <w:sz w:val="18"/>
          <w:szCs w:val="18"/>
        </w:rPr>
      </w:pPr>
      <w:r>
        <w:rPr>
          <w:rFonts w:ascii="Arial" w:hAnsi="Arial" w:cs="Arial"/>
          <w:b/>
          <w:bCs/>
          <w:sz w:val="18"/>
          <w:szCs w:val="18"/>
        </w:rPr>
        <w:t>Verfügbares Bildmaterial</w:t>
      </w:r>
    </w:p>
    <w:p w14:paraId="2FBD8CAF" w14:textId="77777777" w:rsidR="00E04B39" w:rsidRDefault="00097B19">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15CAF0B1" w14:textId="77777777" w:rsidR="00E04B39" w:rsidRDefault="00097B19">
      <w:pPr>
        <w:rPr>
          <w:rFonts w:ascii="Arial" w:hAnsi="Arial" w:cs="Arial"/>
          <w:sz w:val="18"/>
          <w:szCs w:val="18"/>
        </w:rPr>
      </w:pPr>
      <w:r>
        <w:rPr>
          <w:rFonts w:ascii="Arial" w:hAnsi="Arial" w:cs="Arial"/>
          <w:sz w:val="18"/>
          <w:szCs w:val="18"/>
        </w:rPr>
        <w:br w:type="page"/>
      </w:r>
    </w:p>
    <w:p w14:paraId="258064FC" w14:textId="77777777" w:rsidR="00E04B39" w:rsidRDefault="00E04B39">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E04B39" w14:paraId="6E8202CB" w14:textId="77777777">
        <w:trPr>
          <w:trHeight w:val="1701"/>
        </w:trPr>
        <w:tc>
          <w:tcPr>
            <w:tcW w:w="3510" w:type="dxa"/>
          </w:tcPr>
          <w:p w14:paraId="49AED13E" w14:textId="77777777" w:rsidR="00E04B39" w:rsidRDefault="00097B19">
            <w:pPr>
              <w:pStyle w:val="txt"/>
              <w:rPr>
                <w:b/>
                <w:bCs/>
                <w:sz w:val="18"/>
              </w:rPr>
            </w:pPr>
            <w:r>
              <w:rPr>
                <w:noProof/>
                <w:lang w:eastAsia="zh-CN"/>
              </w:rPr>
              <w:drawing>
                <wp:inline distT="0" distB="0" distL="0" distR="0" wp14:anchorId="7E1C7C52" wp14:editId="25DA55B2">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Bildquelle: Würth Elektronik </w:t>
            </w:r>
          </w:p>
          <w:p w14:paraId="529E0C1E" w14:textId="77777777" w:rsidR="00E04B39" w:rsidRDefault="00097B19">
            <w:pPr>
              <w:autoSpaceDE w:val="0"/>
              <w:autoSpaceDN w:val="0"/>
              <w:adjustRightInd w:val="0"/>
              <w:rPr>
                <w:rFonts w:ascii="Arial" w:hAnsi="Arial" w:cs="Arial"/>
                <w:b/>
                <w:sz w:val="18"/>
                <w:szCs w:val="18"/>
              </w:rPr>
            </w:pPr>
            <w:r>
              <w:rPr>
                <w:rFonts w:ascii="Arial" w:hAnsi="Arial" w:cs="Arial"/>
                <w:b/>
                <w:sz w:val="18"/>
                <w:szCs w:val="18"/>
              </w:rPr>
              <w:t xml:space="preserve">WR-COM USB 2.0 Type C </w:t>
            </w:r>
            <w:proofErr w:type="spellStart"/>
            <w:r>
              <w:rPr>
                <w:rFonts w:ascii="Arial" w:hAnsi="Arial" w:cs="Arial"/>
                <w:b/>
                <w:sz w:val="18"/>
                <w:szCs w:val="18"/>
              </w:rPr>
              <w:t>Receptacle</w:t>
            </w:r>
            <w:proofErr w:type="spellEnd"/>
            <w:r>
              <w:rPr>
                <w:rFonts w:ascii="Arial" w:hAnsi="Arial" w:cs="Arial"/>
                <w:b/>
                <w:sz w:val="18"/>
                <w:szCs w:val="18"/>
              </w:rPr>
              <w:t xml:space="preserve"> Horizontal SMT</w:t>
            </w:r>
          </w:p>
          <w:p w14:paraId="1443B783" w14:textId="77777777" w:rsidR="00E04B39" w:rsidRDefault="00E04B39">
            <w:pPr>
              <w:autoSpaceDE w:val="0"/>
              <w:autoSpaceDN w:val="0"/>
              <w:adjustRightInd w:val="0"/>
              <w:rPr>
                <w:rFonts w:ascii="Arial" w:hAnsi="Arial" w:cs="Arial"/>
                <w:b/>
                <w:bCs/>
                <w:sz w:val="18"/>
                <w:szCs w:val="18"/>
              </w:rPr>
            </w:pPr>
          </w:p>
        </w:tc>
        <w:tc>
          <w:tcPr>
            <w:tcW w:w="3510" w:type="dxa"/>
          </w:tcPr>
          <w:p w14:paraId="04E3E38D" w14:textId="77777777" w:rsidR="00E04B39" w:rsidRDefault="00097B19">
            <w:pPr>
              <w:pStyle w:val="txt"/>
              <w:rPr>
                <w:b/>
                <w:bCs/>
                <w:sz w:val="18"/>
              </w:rPr>
            </w:pPr>
            <w:r>
              <w:rPr>
                <w:noProof/>
                <w:lang w:eastAsia="zh-CN"/>
              </w:rPr>
              <w:drawing>
                <wp:inline distT="0" distB="0" distL="0" distR="0" wp14:anchorId="4416438A" wp14:editId="2529CF9D">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rPr>
              <w:br/>
            </w:r>
            <w:r>
              <w:rPr>
                <w:bCs/>
                <w:sz w:val="16"/>
                <w:szCs w:val="16"/>
              </w:rPr>
              <w:t xml:space="preserve">Bildquelle: Würth Elektronik </w:t>
            </w:r>
          </w:p>
          <w:p w14:paraId="359D4C39" w14:textId="77777777" w:rsidR="00E04B39" w:rsidRDefault="00097B19">
            <w:pPr>
              <w:pStyle w:val="txt"/>
              <w:rPr>
                <w:b/>
              </w:rPr>
            </w:pPr>
            <w:r>
              <w:rPr>
                <w:rFonts w:eastAsia="Times New Roman"/>
                <w:b/>
                <w:color w:val="auto"/>
                <w:sz w:val="18"/>
                <w:szCs w:val="18"/>
              </w:rPr>
              <w:t xml:space="preserve">WR-COM USB 2.0 Type C Plug </w:t>
            </w:r>
            <w:proofErr w:type="spellStart"/>
            <w:r>
              <w:rPr>
                <w:rFonts w:eastAsia="Times New Roman"/>
                <w:b/>
                <w:color w:val="auto"/>
                <w:sz w:val="18"/>
                <w:szCs w:val="18"/>
              </w:rPr>
              <w:t>Vertical</w:t>
            </w:r>
            <w:proofErr w:type="spellEnd"/>
            <w:r>
              <w:rPr>
                <w:rFonts w:eastAsia="Times New Roman"/>
                <w:b/>
                <w:color w:val="auto"/>
                <w:sz w:val="18"/>
                <w:szCs w:val="18"/>
              </w:rPr>
              <w:t xml:space="preserve"> SMT</w:t>
            </w:r>
          </w:p>
        </w:tc>
      </w:tr>
    </w:tbl>
    <w:p w14:paraId="0CB208A8" w14:textId="77777777" w:rsidR="00E04B39" w:rsidRDefault="00E04B39">
      <w:pPr>
        <w:pStyle w:val="PITextkrper"/>
        <w:rPr>
          <w:b/>
          <w:bCs/>
          <w:sz w:val="18"/>
          <w:szCs w:val="18"/>
          <w:lang w:val="de-DE"/>
        </w:rPr>
      </w:pPr>
    </w:p>
    <w:p w14:paraId="2502BF84" w14:textId="77777777" w:rsidR="00E04B39" w:rsidRDefault="00E04B39">
      <w:pPr>
        <w:pStyle w:val="Textkrper"/>
        <w:spacing w:before="120" w:after="120" w:line="260" w:lineRule="exact"/>
        <w:jc w:val="both"/>
        <w:rPr>
          <w:rFonts w:ascii="Arial" w:hAnsi="Arial"/>
          <w:b w:val="0"/>
          <w:bCs w:val="0"/>
        </w:rPr>
      </w:pPr>
    </w:p>
    <w:p w14:paraId="757A046A" w14:textId="77777777" w:rsidR="00E04B39" w:rsidRDefault="00E04B39">
      <w:pPr>
        <w:pStyle w:val="PITextkrper"/>
        <w:pBdr>
          <w:top w:val="single" w:sz="4" w:space="1" w:color="auto"/>
        </w:pBdr>
        <w:spacing w:before="240"/>
        <w:rPr>
          <w:b/>
          <w:sz w:val="18"/>
          <w:szCs w:val="18"/>
          <w:lang w:val="de-DE"/>
        </w:rPr>
      </w:pPr>
    </w:p>
    <w:p w14:paraId="65085210" w14:textId="77777777" w:rsidR="00E04B39" w:rsidRDefault="00097B19">
      <w:pPr>
        <w:pStyle w:val="PITextkrper"/>
        <w:pBdr>
          <w:top w:val="single" w:sz="4" w:space="1" w:color="auto"/>
        </w:pBdr>
        <w:spacing w:before="240"/>
        <w:rPr>
          <w:b/>
          <w:sz w:val="20"/>
          <w:lang w:val="de-DE"/>
        </w:rPr>
      </w:pPr>
      <w:r>
        <w:rPr>
          <w:b/>
          <w:sz w:val="20"/>
          <w:lang w:val="de-DE"/>
        </w:rPr>
        <w:t>Über die Würth Elektronik eiSos Gruppe</w:t>
      </w:r>
    </w:p>
    <w:p w14:paraId="0B411DE3" w14:textId="77777777" w:rsidR="00E04B39" w:rsidRDefault="00097B19">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C243A6C" w14:textId="77777777" w:rsidR="00E04B39" w:rsidRDefault="00097B19">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4E21A79" w14:textId="77777777" w:rsidR="00E04B39" w:rsidRDefault="00097B19">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11E7A9C" w14:textId="77777777" w:rsidR="00E04B39" w:rsidRDefault="00097B19">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295286D1" w14:textId="77777777" w:rsidR="00E04B39" w:rsidRDefault="00097B19">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E0AD917" w14:textId="77777777" w:rsidR="00E04B39" w:rsidRDefault="00097B19">
      <w:pPr>
        <w:pStyle w:val="Textkrper"/>
        <w:spacing w:before="120" w:after="120" w:line="276" w:lineRule="auto"/>
        <w:rPr>
          <w:rFonts w:ascii="Arial" w:hAnsi="Arial"/>
        </w:rPr>
      </w:pPr>
      <w:r>
        <w:rPr>
          <w:rFonts w:ascii="Arial" w:hAnsi="Arial"/>
        </w:rPr>
        <w:t>Weitere Informationen unter www.we-online.com</w:t>
      </w:r>
    </w:p>
    <w:p w14:paraId="6137270A" w14:textId="77777777" w:rsidR="00E04B39" w:rsidRDefault="00E04B3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04B39" w14:paraId="435D872C" w14:textId="77777777">
        <w:tc>
          <w:tcPr>
            <w:tcW w:w="3902" w:type="dxa"/>
            <w:hideMark/>
          </w:tcPr>
          <w:p w14:paraId="1BE182C0" w14:textId="77777777" w:rsidR="00E04B39" w:rsidRDefault="00097B19">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3561CA9B" w14:textId="77777777" w:rsidR="00E04B39" w:rsidRDefault="00097B19">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03A66166" w14:textId="77777777" w:rsidR="00E04B39" w:rsidRDefault="00097B19">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20F3254D" w14:textId="77777777" w:rsidR="00E04B39" w:rsidRDefault="00097B19">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AEACAFF" w14:textId="77777777" w:rsidR="00E04B39" w:rsidRDefault="00097B1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C7A722E" w14:textId="77777777" w:rsidR="00E04B39" w:rsidRDefault="00097B19">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07B0482" w14:textId="77777777" w:rsidR="00E04B39" w:rsidRDefault="00097B19">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1A68D91A" w14:textId="77777777" w:rsidR="00E04B39" w:rsidRDefault="00097B19">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6177CD2" w14:textId="77777777" w:rsidR="00E04B39" w:rsidRDefault="00E04B39">
      <w:pPr>
        <w:pStyle w:val="Textkrper"/>
        <w:spacing w:before="120" w:after="120" w:line="260" w:lineRule="exact"/>
      </w:pPr>
    </w:p>
    <w:sectPr w:rsidR="00E04B3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F215" w14:textId="77777777" w:rsidR="00C2029B" w:rsidRDefault="00C2029B">
      <w:r>
        <w:separator/>
      </w:r>
    </w:p>
  </w:endnote>
  <w:endnote w:type="continuationSeparator" w:id="0">
    <w:p w14:paraId="50B9E132" w14:textId="77777777" w:rsidR="00C2029B" w:rsidRDefault="00C2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EE61" w14:textId="296BEA13" w:rsidR="00E04B39" w:rsidRDefault="00097B1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WTH1PI1079.docx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E39F" w14:textId="77777777" w:rsidR="00C2029B" w:rsidRDefault="00C2029B">
      <w:r>
        <w:separator/>
      </w:r>
    </w:p>
  </w:footnote>
  <w:footnote w:type="continuationSeparator" w:id="0">
    <w:p w14:paraId="4C2D2EAE" w14:textId="77777777" w:rsidR="00C2029B" w:rsidRDefault="00C2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4DA8" w14:textId="77777777" w:rsidR="00E04B39" w:rsidRDefault="00097B1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2BC1FFA" wp14:editId="4623919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23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39"/>
    <w:rsid w:val="00097B19"/>
    <w:rsid w:val="00321598"/>
    <w:rsid w:val="006B444A"/>
    <w:rsid w:val="006F4104"/>
    <w:rsid w:val="0092058B"/>
    <w:rsid w:val="009B3207"/>
    <w:rsid w:val="00BD08EE"/>
    <w:rsid w:val="00C2029B"/>
    <w:rsid w:val="00CB6EC8"/>
    <w:rsid w:val="00E04B39"/>
    <w:rsid w:val="00F159DE"/>
    <w:rsid w:val="00F229E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AA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R-COM_USB_20_TYPE_C_RECEPTACLE_HORIZONTAL_SM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katalog/de/WR-COM_USB_20_TYPE_C_PLUG_VERTICAL_SM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6507-91E0-4CB5-B110-2F8350E0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2022-09-01T16:52:00Z</dcterms:created>
  <dcterms:modified xsi:type="dcterms:W3CDTF">2022-09-02T07:40:00Z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