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6E0DA565" w14:textId="4DA5F479" w:rsidR="00E9270A" w:rsidRPr="00B20026" w:rsidRDefault="00E9270A" w:rsidP="00B91AA0">
      <w:pPr>
        <w:pStyle w:val="PIHeadline"/>
        <w:rPr>
          <w:rFonts w:eastAsia="Times New Roman"/>
          <w:bCs/>
          <w:sz w:val="28"/>
        </w:rPr>
      </w:pPr>
      <w:r w:rsidRPr="00B20026">
        <w:rPr>
          <w:rFonts w:eastAsia="Times New Roman"/>
          <w:bCs/>
          <w:sz w:val="28"/>
        </w:rPr>
        <w:t>Hochsicher und nachhaltig</w:t>
      </w:r>
    </w:p>
    <w:p w14:paraId="2C9CE58B" w14:textId="774F5EE5" w:rsidR="00B91AA0" w:rsidRPr="00B20026" w:rsidRDefault="00B20026" w:rsidP="00B91AA0">
      <w:pPr>
        <w:pStyle w:val="PIHeadline"/>
        <w:rPr>
          <w:rFonts w:eastAsia="Times New Roman"/>
          <w:bCs/>
          <w:sz w:val="32"/>
          <w:szCs w:val="32"/>
        </w:rPr>
      </w:pPr>
      <w:proofErr w:type="spellStart"/>
      <w:r w:rsidRPr="00B20026">
        <w:rPr>
          <w:sz w:val="32"/>
          <w:szCs w:val="32"/>
        </w:rPr>
        <w:t>noris</w:t>
      </w:r>
      <w:proofErr w:type="spellEnd"/>
      <w:r w:rsidRPr="00B20026">
        <w:rPr>
          <w:sz w:val="32"/>
          <w:szCs w:val="32"/>
        </w:rPr>
        <w:t xml:space="preserve"> network: </w:t>
      </w:r>
      <w:r w:rsidR="00DC2121" w:rsidRPr="00B20026">
        <w:rPr>
          <w:rFonts w:eastAsia="Times New Roman"/>
          <w:bCs/>
          <w:sz w:val="32"/>
          <w:szCs w:val="32"/>
        </w:rPr>
        <w:t xml:space="preserve">Bauabschnitt zwei </w:t>
      </w:r>
      <w:r w:rsidR="008843F1" w:rsidRPr="00B20026">
        <w:rPr>
          <w:rFonts w:eastAsia="Times New Roman"/>
          <w:bCs/>
          <w:sz w:val="32"/>
          <w:szCs w:val="32"/>
        </w:rPr>
        <w:t xml:space="preserve">von </w:t>
      </w:r>
      <w:r w:rsidR="00DC2121" w:rsidRPr="00B20026">
        <w:rPr>
          <w:rFonts w:eastAsia="Times New Roman"/>
          <w:bCs/>
          <w:sz w:val="32"/>
          <w:szCs w:val="32"/>
        </w:rPr>
        <w:t xml:space="preserve">Rechenzentrum Nürnberg </w:t>
      </w:r>
      <w:r w:rsidR="00E9270A" w:rsidRPr="00B20026">
        <w:rPr>
          <w:rFonts w:eastAsia="Times New Roman"/>
          <w:bCs/>
          <w:sz w:val="32"/>
          <w:szCs w:val="32"/>
        </w:rPr>
        <w:t>Süd</w:t>
      </w:r>
      <w:r w:rsidR="007D6B4A" w:rsidRPr="00B20026">
        <w:rPr>
          <w:rFonts w:eastAsia="Times New Roman"/>
          <w:bCs/>
          <w:sz w:val="32"/>
          <w:szCs w:val="32"/>
        </w:rPr>
        <w:t xml:space="preserve"> offiziell eröffnet</w:t>
      </w:r>
    </w:p>
    <w:p w14:paraId="0A94E4D9" w14:textId="05981D28" w:rsidR="00CE4F3F" w:rsidRDefault="00B91AA0" w:rsidP="00D72D9C">
      <w:pPr>
        <w:pStyle w:val="PILead"/>
      </w:pPr>
      <w:r w:rsidRPr="009016A0">
        <w:t xml:space="preserve">Nürnberg, </w:t>
      </w:r>
      <w:r w:rsidR="00E57CCB">
        <w:t>12</w:t>
      </w:r>
      <w:r w:rsidRPr="009016A0">
        <w:t xml:space="preserve">. </w:t>
      </w:r>
      <w:r w:rsidR="00E57CCB">
        <w:t>August</w:t>
      </w:r>
      <w:r w:rsidRPr="009016A0">
        <w:t xml:space="preserve"> 20</w:t>
      </w:r>
      <w:r w:rsidR="00557661">
        <w:t>2</w:t>
      </w:r>
      <w:r w:rsidR="000A561C">
        <w:t>2</w:t>
      </w:r>
      <w:r w:rsidRPr="009016A0">
        <w:t xml:space="preserve"> – </w:t>
      </w:r>
      <w:r w:rsidR="00DC2121">
        <w:t xml:space="preserve">Am </w:t>
      </w:r>
      <w:r w:rsidR="00DC2121" w:rsidRPr="00DC2121">
        <w:t>28.</w:t>
      </w:r>
      <w:r w:rsidR="00677B36">
        <w:t xml:space="preserve"> Juli </w:t>
      </w:r>
      <w:r w:rsidR="00DC2121" w:rsidRPr="00DC2121">
        <w:t>2022</w:t>
      </w:r>
      <w:r w:rsidR="00DC2121">
        <w:t xml:space="preserve"> holte die </w:t>
      </w:r>
      <w:proofErr w:type="spellStart"/>
      <w:r w:rsidR="00DC2121">
        <w:t>noris</w:t>
      </w:r>
      <w:proofErr w:type="spellEnd"/>
      <w:r w:rsidR="00DC2121">
        <w:t xml:space="preserve"> network AG die </w:t>
      </w:r>
      <w:r w:rsidR="00E9270A">
        <w:t xml:space="preserve">verschobene </w:t>
      </w:r>
      <w:r w:rsidR="00DC2121">
        <w:t>Eröffnung des zweiten Bauabschnitts des Rechenzentrums Nürnberg Süd nach</w:t>
      </w:r>
      <w:r w:rsidRPr="009016A0">
        <w:t>.</w:t>
      </w:r>
      <w:r w:rsidR="00DC2121">
        <w:t xml:space="preserve"> </w:t>
      </w:r>
      <w:r w:rsidR="00292E3E" w:rsidRPr="002C2D9C">
        <w:t xml:space="preserve">Über </w:t>
      </w:r>
      <w:r w:rsidR="00DC2121" w:rsidRPr="002C2D9C">
        <w:t xml:space="preserve">400 Gäste </w:t>
      </w:r>
      <w:r w:rsidR="002C2D9C" w:rsidRPr="002C2D9C">
        <w:t xml:space="preserve">feierten </w:t>
      </w:r>
      <w:r w:rsidR="002C2D9C">
        <w:t xml:space="preserve">und </w:t>
      </w:r>
      <w:r w:rsidR="00DC2121" w:rsidRPr="002C2D9C">
        <w:t xml:space="preserve">erlebten </w:t>
      </w:r>
      <w:r w:rsidR="008843F1" w:rsidRPr="002C2D9C">
        <w:t xml:space="preserve">im Rahmen des e2-datacenter </w:t>
      </w:r>
      <w:proofErr w:type="spellStart"/>
      <w:r w:rsidR="008843F1" w:rsidRPr="002C2D9C">
        <w:t>inside</w:t>
      </w:r>
      <w:proofErr w:type="spellEnd"/>
      <w:r w:rsidR="008843F1" w:rsidRPr="002C2D9C">
        <w:t xml:space="preserve"> Event</w:t>
      </w:r>
      <w:r w:rsidR="00B20026" w:rsidRPr="002C2D9C">
        <w:t>s</w:t>
      </w:r>
      <w:r w:rsidR="00DC2121" w:rsidRPr="002C2D9C">
        <w:t xml:space="preserve"> eines der sichersten und nachhaltigsten Rechenzentren Europas.</w:t>
      </w:r>
      <w:r w:rsidR="00DC2121">
        <w:t xml:space="preserve"> </w:t>
      </w:r>
      <w:r w:rsidR="00EA3761">
        <w:t xml:space="preserve">Die Einrichtung ist das einzige deutsche </w:t>
      </w:r>
      <w:proofErr w:type="spellStart"/>
      <w:r w:rsidR="00EA3761">
        <w:t>Colocation</w:t>
      </w:r>
      <w:proofErr w:type="spellEnd"/>
      <w:r w:rsidR="00EA3761">
        <w:t>-Rechenzentrum, das nach</w:t>
      </w:r>
      <w:r w:rsidR="00CE4F3F">
        <w:t xml:space="preserve"> </w:t>
      </w:r>
      <w:proofErr w:type="spellStart"/>
      <w:r w:rsidR="00CE4F3F" w:rsidRPr="00CE4F3F">
        <w:t>TÜViT</w:t>
      </w:r>
      <w:proofErr w:type="spellEnd"/>
      <w:r w:rsidR="00EA3761">
        <w:t xml:space="preserve"> </w:t>
      </w:r>
      <w:proofErr w:type="spellStart"/>
      <w:r w:rsidR="00EA3761" w:rsidRPr="00EA3761">
        <w:t>Trusted</w:t>
      </w:r>
      <w:proofErr w:type="spellEnd"/>
      <w:r w:rsidR="00EA3761" w:rsidRPr="00EA3761">
        <w:t xml:space="preserve"> Site Infrastructure Level 4 </w:t>
      </w:r>
      <w:r w:rsidR="00EA3761">
        <w:t xml:space="preserve">zertifiziert ist. </w:t>
      </w:r>
      <w:r w:rsidR="00CE4F3F">
        <w:t>Das Rechenzentrum arbeitet dank seiner einzigartigen modularen Arch</w:t>
      </w:r>
      <w:r w:rsidR="00F05DDE">
        <w:t>i</w:t>
      </w:r>
      <w:r w:rsidR="00CE4F3F">
        <w:t>tektur höchst energieeffizient und dies mit High</w:t>
      </w:r>
      <w:r w:rsidR="002C2D9C">
        <w:t>-</w:t>
      </w:r>
      <w:r w:rsidR="00CE4F3F">
        <w:t>Density</w:t>
      </w:r>
      <w:r w:rsidR="002C2D9C">
        <w:t>-</w:t>
      </w:r>
      <w:r w:rsidR="00CE4F3F">
        <w:t>Rack</w:t>
      </w:r>
      <w:r w:rsidR="002C2D9C">
        <w:t>s</w:t>
      </w:r>
      <w:r w:rsidR="00CE4F3F">
        <w:t xml:space="preserve"> </w:t>
      </w:r>
      <w:r w:rsidR="002C2D9C">
        <w:t xml:space="preserve">mit </w:t>
      </w:r>
      <w:r w:rsidR="00CE4F3F">
        <w:t>bis zu 24 kW Anschlussleistung.</w:t>
      </w:r>
    </w:p>
    <w:p w14:paraId="2BE822F0" w14:textId="1D843C54" w:rsidR="003F4751" w:rsidRDefault="00D72D9C" w:rsidP="003F4751">
      <w:pPr>
        <w:pStyle w:val="PITextkrper"/>
        <w:rPr>
          <w:lang w:val="de-DE"/>
        </w:rPr>
      </w:pPr>
      <w:r w:rsidRPr="00980819">
        <w:rPr>
          <w:lang w:val="de-DE"/>
        </w:rPr>
        <w:t>Die Vorstände</w:t>
      </w:r>
      <w:r w:rsidR="00980819" w:rsidRPr="00980819">
        <w:rPr>
          <w:lang w:val="de-DE"/>
        </w:rPr>
        <w:t xml:space="preserve"> </w:t>
      </w:r>
      <w:r w:rsidR="008843F1">
        <w:rPr>
          <w:lang w:val="de-DE"/>
        </w:rPr>
        <w:t>Ingo Kraupa</w:t>
      </w:r>
      <w:r w:rsidR="00AE297C">
        <w:rPr>
          <w:lang w:val="de-DE"/>
        </w:rPr>
        <w:t xml:space="preserve"> (CEO)</w:t>
      </w:r>
      <w:r w:rsidR="00B8041C">
        <w:rPr>
          <w:lang w:val="de-DE"/>
        </w:rPr>
        <w:t xml:space="preserve"> und </w:t>
      </w:r>
      <w:r w:rsidRPr="00980819">
        <w:rPr>
          <w:lang w:val="de-DE"/>
        </w:rPr>
        <w:t>Florian Sippel</w:t>
      </w:r>
      <w:r w:rsidR="00980819" w:rsidRPr="00980819">
        <w:rPr>
          <w:lang w:val="de-DE"/>
        </w:rPr>
        <w:t xml:space="preserve"> </w:t>
      </w:r>
      <w:r w:rsidR="00AE297C">
        <w:rPr>
          <w:lang w:val="de-DE"/>
        </w:rPr>
        <w:t xml:space="preserve">(COO) </w:t>
      </w:r>
      <w:r w:rsidR="00980819" w:rsidRPr="00980819">
        <w:rPr>
          <w:lang w:val="de-DE"/>
        </w:rPr>
        <w:t xml:space="preserve">begrüßten die Gäste im Namen der </w:t>
      </w:r>
      <w:proofErr w:type="spellStart"/>
      <w:r w:rsidR="00980819" w:rsidRPr="00980819">
        <w:rPr>
          <w:lang w:val="de-DE"/>
        </w:rPr>
        <w:t>noris</w:t>
      </w:r>
      <w:proofErr w:type="spellEnd"/>
      <w:r w:rsidR="00980819" w:rsidRPr="00980819">
        <w:rPr>
          <w:lang w:val="de-DE"/>
        </w:rPr>
        <w:t xml:space="preserve"> network AG und stellten </w:t>
      </w:r>
      <w:r w:rsidR="002C581D">
        <w:rPr>
          <w:lang w:val="de-DE"/>
        </w:rPr>
        <w:t>die nachhaltige Strategie des</w:t>
      </w:r>
      <w:r w:rsidR="002C581D" w:rsidRPr="00980819">
        <w:rPr>
          <w:lang w:val="de-DE"/>
        </w:rPr>
        <w:t xml:space="preserve"> </w:t>
      </w:r>
      <w:r w:rsidR="00980819" w:rsidRPr="00980819">
        <w:rPr>
          <w:lang w:val="de-DE"/>
        </w:rPr>
        <w:t>Rechenzentrum</w:t>
      </w:r>
      <w:r w:rsidR="002C581D">
        <w:rPr>
          <w:lang w:val="de-DE"/>
        </w:rPr>
        <w:t>s</w:t>
      </w:r>
      <w:r w:rsidR="00980819" w:rsidRPr="00980819">
        <w:rPr>
          <w:lang w:val="de-DE"/>
        </w:rPr>
        <w:t xml:space="preserve"> vor. In einem Grußwort lobte </w:t>
      </w:r>
      <w:r w:rsidR="00AE297C">
        <w:rPr>
          <w:lang w:val="de-DE"/>
        </w:rPr>
        <w:t>Dr. Michael Fraas, Wirtschaftsreferent der Stadt Nürnberg</w:t>
      </w:r>
      <w:r w:rsidR="002C2D9C">
        <w:rPr>
          <w:lang w:val="de-DE"/>
        </w:rPr>
        <w:t>,</w:t>
      </w:r>
      <w:r w:rsidR="00980819" w:rsidRPr="00980819">
        <w:rPr>
          <w:lang w:val="de-DE"/>
        </w:rPr>
        <w:t xml:space="preserve"> den Anteil, den </w:t>
      </w:r>
      <w:proofErr w:type="spellStart"/>
      <w:r w:rsidR="00980819" w:rsidRPr="00980819">
        <w:rPr>
          <w:lang w:val="de-DE"/>
        </w:rPr>
        <w:t>noris</w:t>
      </w:r>
      <w:proofErr w:type="spellEnd"/>
      <w:r w:rsidR="00980819" w:rsidRPr="00980819">
        <w:rPr>
          <w:lang w:val="de-DE"/>
        </w:rPr>
        <w:t xml:space="preserve"> network an der Bedeutung Nürnbergs als einer </w:t>
      </w:r>
      <w:r w:rsidR="00154847">
        <w:rPr>
          <w:lang w:val="de-DE"/>
        </w:rPr>
        <w:t xml:space="preserve">der </w:t>
      </w:r>
      <w:r w:rsidR="00980819" w:rsidRPr="00980819">
        <w:rPr>
          <w:lang w:val="de-DE"/>
        </w:rPr>
        <w:t>Top-IT-Standorte in Deutschland habe.</w:t>
      </w:r>
    </w:p>
    <w:p w14:paraId="1E86167B" w14:textId="04508D21" w:rsidR="003F4751" w:rsidRDefault="0006480E" w:rsidP="003F4751">
      <w:pPr>
        <w:pStyle w:val="PITextkrper"/>
        <w:rPr>
          <w:lang w:val="de-DE"/>
        </w:rPr>
      </w:pPr>
      <w:proofErr w:type="spellStart"/>
      <w:r w:rsidRPr="0006480E">
        <w:rPr>
          <w:lang w:val="de-DE"/>
        </w:rPr>
        <w:t>noris</w:t>
      </w:r>
      <w:proofErr w:type="spellEnd"/>
      <w:r w:rsidRPr="0006480E">
        <w:rPr>
          <w:lang w:val="de-DE"/>
        </w:rPr>
        <w:t xml:space="preserve"> network gehört als Rechenzentrumsbetreiber der 2021 neu gegründeten Initiative „Klimaneutrale Rechenzentren“ an</w:t>
      </w:r>
      <w:r>
        <w:rPr>
          <w:lang w:val="de-DE"/>
        </w:rPr>
        <w:t xml:space="preserve"> und hat sich zum Ziel gesetzt,</w:t>
      </w:r>
      <w:r w:rsidRPr="0006480E">
        <w:rPr>
          <w:lang w:val="de-DE"/>
        </w:rPr>
        <w:t xml:space="preserve"> bis spätestens 2030 Klimaneutralität zu erreichen</w:t>
      </w:r>
      <w:r>
        <w:rPr>
          <w:lang w:val="de-DE"/>
        </w:rPr>
        <w:t>. Um den Weg dorthin zu bereiten</w:t>
      </w:r>
      <w:r w:rsidR="00DA5925">
        <w:rPr>
          <w:lang w:val="de-DE"/>
        </w:rPr>
        <w:t>,</w:t>
      </w:r>
      <w:r>
        <w:rPr>
          <w:lang w:val="de-DE"/>
        </w:rPr>
        <w:t xml:space="preserve"> bezieht das Unternehmen </w:t>
      </w:r>
      <w:r w:rsidR="00154847">
        <w:rPr>
          <w:lang w:val="de-DE"/>
        </w:rPr>
        <w:t>zu</w:t>
      </w:r>
      <w:r w:rsidR="00F31951">
        <w:rPr>
          <w:lang w:val="de-DE"/>
        </w:rPr>
        <w:t>m</w:t>
      </w:r>
      <w:r w:rsidR="00154847">
        <w:rPr>
          <w:lang w:val="de-DE"/>
        </w:rPr>
        <w:t xml:space="preserve"> Beispiel </w:t>
      </w:r>
      <w:r>
        <w:rPr>
          <w:lang w:val="de-DE"/>
        </w:rPr>
        <w:t>ausschließlich Strom aus regenerativen Quellen und</w:t>
      </w:r>
      <w:r w:rsidR="00DA5925">
        <w:rPr>
          <w:lang w:val="de-DE"/>
        </w:rPr>
        <w:t xml:space="preserve"> wo immer es </w:t>
      </w:r>
      <w:r w:rsidR="00F05DDE">
        <w:rPr>
          <w:lang w:val="de-DE"/>
        </w:rPr>
        <w:t xml:space="preserve">aufgrund </w:t>
      </w:r>
      <w:r w:rsidR="00DA5925">
        <w:rPr>
          <w:lang w:val="de-DE"/>
        </w:rPr>
        <w:t>von Qualitätsanforderungen machbar ist, wird wiederaufbereitete Computer</w:t>
      </w:r>
      <w:r w:rsidR="002C2D9C">
        <w:rPr>
          <w:lang w:val="de-DE"/>
        </w:rPr>
        <w:t>h</w:t>
      </w:r>
      <w:r w:rsidR="00DA5925">
        <w:rPr>
          <w:lang w:val="de-DE"/>
        </w:rPr>
        <w:t xml:space="preserve">ardware verwendet. Wie </w:t>
      </w:r>
      <w:proofErr w:type="spellStart"/>
      <w:r w:rsidR="00DA5925">
        <w:rPr>
          <w:lang w:val="de-DE"/>
        </w:rPr>
        <w:t>noris</w:t>
      </w:r>
      <w:proofErr w:type="spellEnd"/>
      <w:r w:rsidR="00DA5925">
        <w:rPr>
          <w:lang w:val="de-DE"/>
        </w:rPr>
        <w:t xml:space="preserve"> network schon heute seine außergewöhnlich hohe Energieeffizienz </w:t>
      </w:r>
      <w:r w:rsidR="00F31951">
        <w:rPr>
          <w:lang w:val="de-DE"/>
        </w:rPr>
        <w:t xml:space="preserve">(PUE-Wert 1,2) </w:t>
      </w:r>
      <w:r w:rsidR="00DA5925">
        <w:rPr>
          <w:lang w:val="de-DE"/>
        </w:rPr>
        <w:t xml:space="preserve">erreicht, konnten die Gäste bei </w:t>
      </w:r>
      <w:r w:rsidR="008843F1">
        <w:rPr>
          <w:lang w:val="de-DE"/>
        </w:rPr>
        <w:t xml:space="preserve">einer </w:t>
      </w:r>
      <w:r w:rsidR="00DA5925">
        <w:rPr>
          <w:lang w:val="de-DE"/>
        </w:rPr>
        <w:t>Führung durch das Rechenzentrum erleben.</w:t>
      </w:r>
    </w:p>
    <w:p w14:paraId="1B42E6DF" w14:textId="1A1DB6A8" w:rsidR="00BF4BC1" w:rsidRDefault="00BF4BC1" w:rsidP="003F4751">
      <w:pPr>
        <w:pStyle w:val="PITextkrper"/>
        <w:rPr>
          <w:b/>
          <w:bCs/>
          <w:lang w:val="de-DE"/>
        </w:rPr>
      </w:pPr>
      <w:r>
        <w:rPr>
          <w:lang w:val="de-DE"/>
        </w:rPr>
        <w:t>Der Bauabschnitt zwei des Rechenzentrums Nürnberg Süd umfasst rund 4</w:t>
      </w:r>
      <w:r w:rsidR="00B5489E">
        <w:rPr>
          <w:b/>
          <w:bCs/>
          <w:lang w:val="de-DE"/>
        </w:rPr>
        <w:t> </w:t>
      </w:r>
      <w:r>
        <w:rPr>
          <w:lang w:val="de-DE"/>
        </w:rPr>
        <w:t>000 Quadratmeter IT-Fläche</w:t>
      </w:r>
      <w:r w:rsidR="002C2D9C">
        <w:rPr>
          <w:lang w:val="de-DE"/>
        </w:rPr>
        <w:t>,</w:t>
      </w:r>
      <w:r>
        <w:rPr>
          <w:lang w:val="de-DE"/>
        </w:rPr>
        <w:t xml:space="preserve"> </w:t>
      </w:r>
      <w:r w:rsidR="002C2D9C">
        <w:rPr>
          <w:lang w:val="de-DE"/>
        </w:rPr>
        <w:t>beherber</w:t>
      </w:r>
      <w:r w:rsidR="00374AB4">
        <w:rPr>
          <w:lang w:val="de-DE"/>
        </w:rPr>
        <w:t>g</w:t>
      </w:r>
      <w:r w:rsidR="002C2D9C">
        <w:rPr>
          <w:lang w:val="de-DE"/>
        </w:rPr>
        <w:t xml:space="preserve">t </w:t>
      </w:r>
      <w:r>
        <w:rPr>
          <w:lang w:val="de-DE"/>
        </w:rPr>
        <w:t>bis zu 2</w:t>
      </w:r>
      <w:r w:rsidR="00B5489E">
        <w:rPr>
          <w:b/>
          <w:bCs/>
          <w:lang w:val="de-DE"/>
        </w:rPr>
        <w:t> </w:t>
      </w:r>
      <w:r>
        <w:rPr>
          <w:lang w:val="de-DE"/>
        </w:rPr>
        <w:t>600 Racks, 140</w:t>
      </w:r>
      <w:r w:rsidR="00B5489E">
        <w:rPr>
          <w:b/>
          <w:bCs/>
          <w:lang w:val="de-DE"/>
        </w:rPr>
        <w:t> </w:t>
      </w:r>
      <w:r>
        <w:rPr>
          <w:lang w:val="de-DE"/>
        </w:rPr>
        <w:t xml:space="preserve">000 Server und </w:t>
      </w:r>
      <w:r w:rsidR="00D8607A">
        <w:rPr>
          <w:lang w:val="de-DE"/>
        </w:rPr>
        <w:t>überzeugt durch eine</w:t>
      </w:r>
      <w:r>
        <w:rPr>
          <w:lang w:val="de-DE"/>
        </w:rPr>
        <w:t xml:space="preserve"> Leistung von acht Megawatt.</w:t>
      </w:r>
      <w:r w:rsidR="00AC7688">
        <w:rPr>
          <w:lang w:val="de-DE"/>
        </w:rPr>
        <w:t xml:space="preserve"> Der zweite </w:t>
      </w:r>
      <w:r w:rsidR="00D8607A">
        <w:rPr>
          <w:lang w:val="de-DE"/>
        </w:rPr>
        <w:t>Teil des Datacenters</w:t>
      </w:r>
      <w:r w:rsidR="00AC7688">
        <w:rPr>
          <w:lang w:val="de-DE"/>
        </w:rPr>
        <w:t xml:space="preserve"> ist in einen High-Density</w:t>
      </w:r>
      <w:r w:rsidR="00140E56">
        <w:rPr>
          <w:lang w:val="de-DE"/>
        </w:rPr>
        <w:t>-Bereich</w:t>
      </w:r>
      <w:r w:rsidR="00AC7688">
        <w:rPr>
          <w:lang w:val="de-DE"/>
        </w:rPr>
        <w:t xml:space="preserve"> mit bis zu 24 </w:t>
      </w:r>
      <w:r w:rsidR="004B0308">
        <w:rPr>
          <w:lang w:val="de-DE"/>
        </w:rPr>
        <w:t xml:space="preserve">kW </w:t>
      </w:r>
      <w:r w:rsidR="00AC7688">
        <w:rPr>
          <w:lang w:val="de-DE"/>
        </w:rPr>
        <w:t xml:space="preserve">und einen Low-Density-Bereich mit bis zu drei </w:t>
      </w:r>
      <w:r w:rsidR="004B0308">
        <w:rPr>
          <w:lang w:val="de-DE"/>
        </w:rPr>
        <w:t xml:space="preserve">kW </w:t>
      </w:r>
      <w:r w:rsidR="00AC7688">
        <w:rPr>
          <w:lang w:val="de-DE"/>
        </w:rPr>
        <w:t>je Rack unterteilt.</w:t>
      </w:r>
      <w:r w:rsidR="00D8607A">
        <w:rPr>
          <w:lang w:val="de-DE"/>
        </w:rPr>
        <w:t xml:space="preserve"> Die Anbindung </w:t>
      </w:r>
      <w:r w:rsidR="004B0308">
        <w:rPr>
          <w:lang w:val="de-DE"/>
        </w:rPr>
        <w:t xml:space="preserve">an das Stromnetz </w:t>
      </w:r>
      <w:r w:rsidR="00D8607A">
        <w:rPr>
          <w:lang w:val="de-DE"/>
        </w:rPr>
        <w:t>erfolgt über zwei getrennte Umspannwerke mit bis zu 30 Megawatt.</w:t>
      </w:r>
    </w:p>
    <w:p w14:paraId="6175954A" w14:textId="05965625" w:rsidR="00154847" w:rsidRPr="00154847" w:rsidRDefault="00154847" w:rsidP="0006480E">
      <w:pPr>
        <w:pStyle w:val="PIZwischen-Head"/>
        <w:rPr>
          <w:lang w:val="de-DE"/>
        </w:rPr>
      </w:pPr>
      <w:r w:rsidRPr="00154847">
        <w:rPr>
          <w:lang w:val="de-DE"/>
        </w:rPr>
        <w:lastRenderedPageBreak/>
        <w:t>Patentiertes Versorgungssystem</w:t>
      </w:r>
    </w:p>
    <w:p w14:paraId="2A1F6D0F" w14:textId="45A21A8B" w:rsidR="00154847" w:rsidRDefault="008424D0" w:rsidP="00154847">
      <w:pPr>
        <w:pStyle w:val="PILead"/>
        <w:rPr>
          <w:b w:val="0"/>
          <w:bCs w:val="0"/>
        </w:rPr>
      </w:pPr>
      <w:proofErr w:type="spellStart"/>
      <w:r w:rsidRPr="00EA3473">
        <w:rPr>
          <w:b w:val="0"/>
          <w:bCs w:val="0"/>
        </w:rPr>
        <w:t>noris</w:t>
      </w:r>
      <w:proofErr w:type="spellEnd"/>
      <w:r w:rsidRPr="00EA3473">
        <w:rPr>
          <w:b w:val="0"/>
          <w:bCs w:val="0"/>
        </w:rPr>
        <w:t xml:space="preserve"> network </w:t>
      </w:r>
      <w:r>
        <w:rPr>
          <w:b w:val="0"/>
          <w:bCs w:val="0"/>
        </w:rPr>
        <w:t xml:space="preserve">setzt auch in diesem Rechenzentrum wieder auf ihr </w:t>
      </w:r>
      <w:r w:rsidRPr="00EA3473">
        <w:rPr>
          <w:b w:val="0"/>
          <w:bCs w:val="0"/>
        </w:rPr>
        <w:t>patentierte</w:t>
      </w:r>
      <w:r>
        <w:rPr>
          <w:b w:val="0"/>
          <w:bCs w:val="0"/>
        </w:rPr>
        <w:t>s</w:t>
      </w:r>
      <w:r w:rsidRPr="00EA3473">
        <w:rPr>
          <w:b w:val="0"/>
          <w:bCs w:val="0"/>
        </w:rPr>
        <w:t xml:space="preserve"> </w:t>
      </w:r>
      <w:r w:rsidR="00140E56" w:rsidRPr="00EA3473">
        <w:rPr>
          <w:b w:val="0"/>
          <w:bCs w:val="0"/>
        </w:rPr>
        <w:t>modulare</w:t>
      </w:r>
      <w:r w:rsidR="00140E56">
        <w:rPr>
          <w:b w:val="0"/>
          <w:bCs w:val="0"/>
        </w:rPr>
        <w:t>s</w:t>
      </w:r>
      <w:r w:rsidR="00140E56" w:rsidRPr="00EA3473">
        <w:rPr>
          <w:b w:val="0"/>
          <w:bCs w:val="0"/>
        </w:rPr>
        <w:t xml:space="preserve"> </w:t>
      </w:r>
      <w:r w:rsidRPr="00EA3473">
        <w:rPr>
          <w:b w:val="0"/>
          <w:bCs w:val="0"/>
        </w:rPr>
        <w:t>Energieversorgungs- und Klimatisierungskonzept</w:t>
      </w:r>
      <w:r>
        <w:rPr>
          <w:b w:val="0"/>
          <w:bCs w:val="0"/>
        </w:rPr>
        <w:t xml:space="preserve">. Dabei kommt im neuen Rechenzentrum die erste </w:t>
      </w:r>
      <w:r w:rsidRPr="008424D0">
        <w:rPr>
          <w:b w:val="0"/>
          <w:bCs w:val="0"/>
        </w:rPr>
        <w:t>Megawatt</w:t>
      </w:r>
      <w:r w:rsidR="00102D5D">
        <w:rPr>
          <w:b w:val="0"/>
          <w:bCs w:val="0"/>
        </w:rPr>
        <w:t>-</w:t>
      </w:r>
      <w:r w:rsidRPr="008424D0">
        <w:rPr>
          <w:b w:val="0"/>
          <w:bCs w:val="0"/>
        </w:rPr>
        <w:t>USV</w:t>
      </w:r>
      <w:r>
        <w:rPr>
          <w:b w:val="0"/>
          <w:bCs w:val="0"/>
        </w:rPr>
        <w:t>-Anlage</w:t>
      </w:r>
      <w:r w:rsidRPr="008424D0">
        <w:rPr>
          <w:b w:val="0"/>
          <w:bCs w:val="0"/>
        </w:rPr>
        <w:t xml:space="preserve"> mit Lithium-</w:t>
      </w:r>
      <w:proofErr w:type="gramStart"/>
      <w:r w:rsidRPr="008424D0">
        <w:rPr>
          <w:b w:val="0"/>
          <w:bCs w:val="0"/>
        </w:rPr>
        <w:t>Eisenphosphat(</w:t>
      </w:r>
      <w:proofErr w:type="gramEnd"/>
      <w:r w:rsidRPr="008424D0">
        <w:rPr>
          <w:b w:val="0"/>
          <w:bCs w:val="0"/>
        </w:rPr>
        <w:t>LiFePo4)</w:t>
      </w:r>
      <w:r>
        <w:rPr>
          <w:b w:val="0"/>
          <w:bCs w:val="0"/>
        </w:rPr>
        <w:t>-</w:t>
      </w:r>
      <w:r w:rsidRPr="008424D0">
        <w:rPr>
          <w:b w:val="0"/>
          <w:bCs w:val="0"/>
        </w:rPr>
        <w:t>Batterie</w:t>
      </w:r>
      <w:r>
        <w:rPr>
          <w:b w:val="0"/>
          <w:bCs w:val="0"/>
        </w:rPr>
        <w:t>n zum Einsatz – eine im Vergleich zu den bisher verwendeten Blei</w:t>
      </w:r>
      <w:r w:rsidR="008A75C7">
        <w:rPr>
          <w:b w:val="0"/>
          <w:bCs w:val="0"/>
        </w:rPr>
        <w:t xml:space="preserve">batterien effizientere </w:t>
      </w:r>
      <w:r w:rsidR="00102D5D">
        <w:rPr>
          <w:b w:val="0"/>
          <w:bCs w:val="0"/>
        </w:rPr>
        <w:t xml:space="preserve">Lösung. Wegweisend sind die modularen </w:t>
      </w:r>
      <w:r w:rsidR="004B0308">
        <w:rPr>
          <w:b w:val="0"/>
          <w:bCs w:val="0"/>
        </w:rPr>
        <w:t>Energiezellen</w:t>
      </w:r>
      <w:r w:rsidR="004B0308" w:rsidRPr="00EA3473">
        <w:rPr>
          <w:b w:val="0"/>
          <w:bCs w:val="0"/>
        </w:rPr>
        <w:t xml:space="preserve"> </w:t>
      </w:r>
      <w:r w:rsidR="00102D5D">
        <w:rPr>
          <w:b w:val="0"/>
          <w:bCs w:val="0"/>
        </w:rPr>
        <w:t xml:space="preserve">auch durch ihre </w:t>
      </w:r>
      <w:proofErr w:type="spellStart"/>
      <w:r w:rsidR="00154847" w:rsidRPr="00EA3473">
        <w:rPr>
          <w:b w:val="0"/>
          <w:bCs w:val="0"/>
        </w:rPr>
        <w:t>KyotoCooling</w:t>
      </w:r>
      <w:proofErr w:type="spellEnd"/>
      <w:r w:rsidR="00154847" w:rsidRPr="00EA3473">
        <w:rPr>
          <w:b w:val="0"/>
          <w:bCs w:val="0"/>
        </w:rPr>
        <w:t xml:space="preserve">-Wärmetauscher. </w:t>
      </w:r>
      <w:r w:rsidR="00102D5D">
        <w:rPr>
          <w:b w:val="0"/>
          <w:bCs w:val="0"/>
        </w:rPr>
        <w:t>Bei dieser Technik</w:t>
      </w:r>
      <w:r w:rsidR="00154847">
        <w:rPr>
          <w:b w:val="0"/>
          <w:bCs w:val="0"/>
        </w:rPr>
        <w:t xml:space="preserve"> </w:t>
      </w:r>
      <w:r w:rsidR="00154847" w:rsidRPr="00EA3473">
        <w:rPr>
          <w:b w:val="0"/>
          <w:bCs w:val="0"/>
        </w:rPr>
        <w:t xml:space="preserve">strömt die gekühlte Luft direkt </w:t>
      </w:r>
      <w:r w:rsidR="00154847">
        <w:rPr>
          <w:b w:val="0"/>
          <w:bCs w:val="0"/>
        </w:rPr>
        <w:t xml:space="preserve">und großvolumig </w:t>
      </w:r>
      <w:r w:rsidR="00154847" w:rsidRPr="00EA3473">
        <w:rPr>
          <w:b w:val="0"/>
          <w:bCs w:val="0"/>
        </w:rPr>
        <w:t>auf die IT-Fläche und die Warmluft wird über einen großzügigen, mindestens eb</w:t>
      </w:r>
      <w:r w:rsidR="00154847">
        <w:rPr>
          <w:b w:val="0"/>
          <w:bCs w:val="0"/>
        </w:rPr>
        <w:t xml:space="preserve">enso hohen </w:t>
      </w:r>
      <w:r w:rsidR="00154847" w:rsidRPr="00D05242">
        <w:rPr>
          <w:b w:val="0"/>
          <w:bCs w:val="0"/>
        </w:rPr>
        <w:t>Abluftbereich in</w:t>
      </w:r>
      <w:r w:rsidR="00154847">
        <w:rPr>
          <w:b w:val="0"/>
          <w:bCs w:val="0"/>
        </w:rPr>
        <w:t xml:space="preserve"> der Deckenregion</w:t>
      </w:r>
      <w:r w:rsidR="00154847" w:rsidRPr="00EA3473">
        <w:rPr>
          <w:b w:val="0"/>
          <w:bCs w:val="0"/>
        </w:rPr>
        <w:t xml:space="preserve"> abgeführt</w:t>
      </w:r>
      <w:r w:rsidR="00154847">
        <w:rPr>
          <w:b w:val="0"/>
          <w:bCs w:val="0"/>
        </w:rPr>
        <w:t xml:space="preserve">. Die in vielen Rechenzentren typischen </w:t>
      </w:r>
      <w:r w:rsidR="009F0DF5">
        <w:rPr>
          <w:b w:val="0"/>
          <w:bCs w:val="0"/>
        </w:rPr>
        <w:t>Doppelböden</w:t>
      </w:r>
      <w:r w:rsidR="00154847">
        <w:rPr>
          <w:b w:val="0"/>
          <w:bCs w:val="0"/>
        </w:rPr>
        <w:t xml:space="preserve"> entfallen</w:t>
      </w:r>
      <w:r w:rsidR="00154847" w:rsidRPr="00EA3473">
        <w:rPr>
          <w:b w:val="0"/>
          <w:bCs w:val="0"/>
        </w:rPr>
        <w:t xml:space="preserve">. Die Klimatisierung über </w:t>
      </w:r>
      <w:proofErr w:type="spellStart"/>
      <w:r w:rsidR="00154847" w:rsidRPr="00EA3473">
        <w:rPr>
          <w:b w:val="0"/>
          <w:bCs w:val="0"/>
        </w:rPr>
        <w:t>KyotoCooling</w:t>
      </w:r>
      <w:proofErr w:type="spellEnd"/>
      <w:r w:rsidR="00154847" w:rsidRPr="00EA3473">
        <w:rPr>
          <w:b w:val="0"/>
          <w:bCs w:val="0"/>
        </w:rPr>
        <w:t xml:space="preserve"> kommt mehr als 90 </w:t>
      </w:r>
      <w:r w:rsidR="00154847">
        <w:rPr>
          <w:b w:val="0"/>
          <w:bCs w:val="0"/>
        </w:rPr>
        <w:t>Prozent</w:t>
      </w:r>
      <w:r w:rsidR="00154847" w:rsidRPr="00EA3473">
        <w:rPr>
          <w:b w:val="0"/>
          <w:bCs w:val="0"/>
        </w:rPr>
        <w:t xml:space="preserve"> des Jahres ohne Kompressoren aus. Das gesamte Rechenzentrum </w:t>
      </w:r>
      <w:r w:rsidR="00154847">
        <w:rPr>
          <w:b w:val="0"/>
          <w:bCs w:val="0"/>
        </w:rPr>
        <w:t>ist so</w:t>
      </w:r>
      <w:r w:rsidR="00154847" w:rsidRPr="00EA3473">
        <w:rPr>
          <w:b w:val="0"/>
          <w:bCs w:val="0"/>
        </w:rPr>
        <w:t xml:space="preserve"> gleichmäßig gut gekühlt, dass </w:t>
      </w:r>
      <w:r w:rsidR="00154847">
        <w:rPr>
          <w:b w:val="0"/>
          <w:bCs w:val="0"/>
        </w:rPr>
        <w:t xml:space="preserve">die überhohen </w:t>
      </w:r>
      <w:r w:rsidR="00154847" w:rsidRPr="00EA3473">
        <w:rPr>
          <w:b w:val="0"/>
          <w:bCs w:val="0"/>
        </w:rPr>
        <w:t xml:space="preserve">Racks </w:t>
      </w:r>
      <w:r w:rsidR="00154847">
        <w:rPr>
          <w:b w:val="0"/>
          <w:bCs w:val="0"/>
        </w:rPr>
        <w:t>lückenlos</w:t>
      </w:r>
      <w:r w:rsidR="00154847" w:rsidRPr="00EA3473">
        <w:rPr>
          <w:b w:val="0"/>
          <w:bCs w:val="0"/>
        </w:rPr>
        <w:t xml:space="preserve"> mit Rechnern gefüllt werden kön</w:t>
      </w:r>
      <w:r w:rsidR="00154847">
        <w:rPr>
          <w:b w:val="0"/>
          <w:bCs w:val="0"/>
        </w:rPr>
        <w:t xml:space="preserve">nen (High-Density). Durch den „Swimmingpool-Effekt“ bei der Kühlung kann jede der modularen </w:t>
      </w:r>
      <w:r w:rsidR="00154847" w:rsidRPr="00EA3473">
        <w:rPr>
          <w:b w:val="0"/>
          <w:bCs w:val="0"/>
        </w:rPr>
        <w:t>Versorgungszellen jede andere ersetzen</w:t>
      </w:r>
      <w:r w:rsidR="00154847">
        <w:rPr>
          <w:b w:val="0"/>
          <w:bCs w:val="0"/>
        </w:rPr>
        <w:t>, ein wichtiger Punkt in vielen Sicherheitsnormen</w:t>
      </w:r>
      <w:r w:rsidR="00154847" w:rsidRPr="00EA3473">
        <w:rPr>
          <w:b w:val="0"/>
          <w:bCs w:val="0"/>
        </w:rPr>
        <w:t>.</w:t>
      </w:r>
    </w:p>
    <w:p w14:paraId="02A24CD0" w14:textId="77777777" w:rsidR="004C1035" w:rsidRPr="00EA3473" w:rsidRDefault="004C1035" w:rsidP="00154847">
      <w:pPr>
        <w:pStyle w:val="PILead"/>
        <w:rPr>
          <w:b w:val="0"/>
          <w:bCs w:val="0"/>
        </w:rPr>
      </w:pP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C313E1" w14:textId="58FA7554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37DE871D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3804"/>
      </w:tblGrid>
      <w:tr w:rsidR="00BE6CE7" w:rsidRPr="009016A0" w14:paraId="4B3B63C3" w14:textId="4120C87E" w:rsidTr="00500A6E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DE8" w14:textId="181CA66A" w:rsidR="00BE6CE7" w:rsidRPr="004C1035" w:rsidRDefault="004C1035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F83F482" wp14:editId="51DD17F9">
                  <wp:extent cx="2326640" cy="1553210"/>
                  <wp:effectExtent l="0" t="0" r="0" b="88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01DE60FC" w14:textId="7D3A2AAA" w:rsidR="00C67C51" w:rsidRPr="009016A0" w:rsidRDefault="003F4751" w:rsidP="00342187">
            <w:pPr>
              <w:pStyle w:val="FormatvorlagePILinieVor6ptUntenKeinRahmen"/>
              <w:rPr>
                <w:lang w:val="de-DE"/>
              </w:rPr>
            </w:pPr>
            <w:r w:rsidRPr="00980819">
              <w:rPr>
                <w:lang w:val="de-DE"/>
              </w:rPr>
              <w:t xml:space="preserve">Die Vorstände </w:t>
            </w:r>
            <w:r>
              <w:rPr>
                <w:lang w:val="de-DE"/>
              </w:rPr>
              <w:t xml:space="preserve">Ingo Kraupa, CEO (Mitte) </w:t>
            </w:r>
            <w:r w:rsidRPr="00980819">
              <w:rPr>
                <w:lang w:val="de-DE"/>
              </w:rPr>
              <w:t>und Florian Sippel</w:t>
            </w:r>
            <w:r>
              <w:rPr>
                <w:lang w:val="de-DE"/>
              </w:rPr>
              <w:t xml:space="preserve">, COO (links) </w:t>
            </w:r>
            <w:r w:rsidRPr="00980819">
              <w:rPr>
                <w:lang w:val="de-DE"/>
              </w:rPr>
              <w:t>begrüßen die Gäste</w:t>
            </w:r>
            <w:r>
              <w:rPr>
                <w:lang w:val="de-DE"/>
              </w:rPr>
              <w:t>. Mit auf dem Bild Moderator Tom Meiler (rechts).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F367" w14:textId="4C8B962F" w:rsidR="00BE6CE7" w:rsidRPr="00D164D0" w:rsidRDefault="00D164D0" w:rsidP="00BE6CE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F49519A" wp14:editId="734DD265">
                  <wp:extent cx="2326640" cy="155257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21B85E72" w14:textId="2E271A28" w:rsidR="00BE6CE7" w:rsidRPr="009016A0" w:rsidRDefault="0093099B" w:rsidP="003F4751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t>Rund 400 Gäste kamen zur Eröffnung des</w:t>
            </w:r>
            <w:r w:rsidR="00C67C51">
              <w:t> </w:t>
            </w:r>
            <w:r>
              <w:t>zweiten Bauabschnitts des Rechenzentrums Nürnberg Süd</w:t>
            </w:r>
            <w:r w:rsidR="008E4DD0">
              <w:t>.</w:t>
            </w:r>
          </w:p>
        </w:tc>
      </w:tr>
    </w:tbl>
    <w:p w14:paraId="1AAC70A7" w14:textId="77777777" w:rsidR="00BE6CE7" w:rsidRPr="009016A0" w:rsidRDefault="00BE6CE7" w:rsidP="00BE6CE7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5155"/>
      </w:tblGrid>
      <w:tr w:rsidR="00BE6CE7" w:rsidRPr="009016A0" w14:paraId="15D9751D" w14:textId="77777777" w:rsidTr="00B8041C">
        <w:trPr>
          <w:trHeight w:val="1835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4FB1" w14:textId="02146F40" w:rsidR="00BE6CE7" w:rsidRPr="004C1035" w:rsidRDefault="00477743" w:rsidP="000B1B4D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4A261D" wp14:editId="2CABC509">
                  <wp:extent cx="1418580" cy="2124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80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109704E8" w14:textId="302C94EB" w:rsidR="00BE6CE7" w:rsidRPr="009016A0" w:rsidRDefault="004C1035" w:rsidP="000B1B4D">
            <w:pPr>
              <w:pStyle w:val="FormatvorlagePILinieVor6ptUntenKeinRahmen"/>
              <w:rPr>
                <w:lang w:val="de-DE"/>
              </w:rPr>
            </w:pPr>
            <w:r w:rsidRPr="0093099B">
              <w:rPr>
                <w:lang w:val="de-DE"/>
              </w:rPr>
              <w:t>Dr. Michael Fraas, Wirtschaftsreferent der Stadt Nürnberg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4C7" w14:textId="0C78DB87" w:rsidR="00BE6CE7" w:rsidRPr="00B8041C" w:rsidRDefault="00B8041C" w:rsidP="000B1B4D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6B829F7E" wp14:editId="0EF3892A">
                  <wp:extent cx="3180358" cy="2124000"/>
                  <wp:effectExtent l="0" t="0" r="127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358" cy="21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E6CE7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5F7E92FA" w14:textId="6E1DC26D" w:rsidR="008E4DD0" w:rsidRPr="009016A0" w:rsidRDefault="008E4DD0" w:rsidP="008E4DD0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 w:rsidRPr="0093099B">
              <w:rPr>
                <w:lang w:val="de-DE"/>
              </w:rPr>
              <w:t>Dr. Michael Fraas, Wirtschaftsreferent der Stadt Nürnberg</w:t>
            </w:r>
            <w:r>
              <w:rPr>
                <w:lang w:val="de-DE"/>
              </w:rPr>
              <w:t xml:space="preserve"> (2. v. r.)</w:t>
            </w:r>
            <w:r w:rsidR="005A3041">
              <w:rPr>
                <w:lang w:val="de-DE"/>
              </w:rPr>
              <w:t>,</w:t>
            </w:r>
            <w:r w:rsidRPr="008E4DD0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zusammen mit den Vorständen </w:t>
            </w:r>
            <w:r w:rsidR="005A3041">
              <w:rPr>
                <w:lang w:val="de-DE"/>
              </w:rPr>
              <w:t xml:space="preserve">der </w:t>
            </w:r>
            <w:proofErr w:type="spellStart"/>
            <w:r w:rsidR="005A3041">
              <w:rPr>
                <w:lang w:val="de-DE"/>
              </w:rPr>
              <w:t>noris</w:t>
            </w:r>
            <w:proofErr w:type="spellEnd"/>
            <w:r w:rsidR="005A3041">
              <w:rPr>
                <w:lang w:val="de-DE"/>
              </w:rPr>
              <w:t xml:space="preserve"> network AG </w:t>
            </w:r>
            <w:r w:rsidRPr="008E4DD0">
              <w:rPr>
                <w:lang w:val="de-DE"/>
              </w:rPr>
              <w:t>Joachim Astel</w:t>
            </w:r>
            <w:r>
              <w:rPr>
                <w:lang w:val="de-DE"/>
              </w:rPr>
              <w:t>, CRO, Florian Sippel, COO, und Ingo Kraupa, CEO (v. l.)</w:t>
            </w:r>
          </w:p>
        </w:tc>
      </w:tr>
    </w:tbl>
    <w:p w14:paraId="759A83F7" w14:textId="77777777" w:rsidR="00BE6CE7" w:rsidRPr="009016A0" w:rsidRDefault="00BE6CE7" w:rsidP="00BE6CE7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3804"/>
      </w:tblGrid>
      <w:tr w:rsidR="00BE6CE7" w:rsidRPr="008415A4" w14:paraId="6C0BF6B1" w14:textId="77777777" w:rsidTr="000B1B4D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214F" w14:textId="539D1716" w:rsidR="00BE6CE7" w:rsidRPr="007B5E62" w:rsidRDefault="001661B4" w:rsidP="000B1B4D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4D8C2C3" wp14:editId="15663F87">
                  <wp:extent cx="2326640" cy="155257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CE7" w:rsidRPr="007B5E62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E6CE7" w:rsidRPr="007B5E62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E6CE7" w:rsidRPr="007B5E62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5366932A" w14:textId="6014136D" w:rsidR="00BE6CE7" w:rsidRPr="007B5E62" w:rsidRDefault="001661B4" w:rsidP="000B1B4D">
            <w:pPr>
              <w:pStyle w:val="FormatvorlagePILinieVor6ptUntenKeinRahmen"/>
              <w:rPr>
                <w:lang w:val="de-DE"/>
              </w:rPr>
            </w:pPr>
            <w:r w:rsidRPr="007B5E62">
              <w:rPr>
                <w:lang w:val="de-DE"/>
              </w:rPr>
              <w:t>Podiumsdiskussion</w:t>
            </w:r>
            <w:r w:rsidR="00D164D0" w:rsidRPr="007B5E62">
              <w:rPr>
                <w:lang w:val="de-DE"/>
              </w:rPr>
              <w:t xml:space="preserve"> </w:t>
            </w:r>
            <w:r w:rsidR="0093099B" w:rsidRPr="007B5E62">
              <w:rPr>
                <w:lang w:val="de-DE"/>
              </w:rPr>
              <w:t xml:space="preserve">mit </w:t>
            </w:r>
            <w:r w:rsidRPr="007B5E62">
              <w:rPr>
                <w:lang w:val="de-DE"/>
              </w:rPr>
              <w:t>Marco Pfuhl</w:t>
            </w:r>
            <w:r w:rsidR="00D164D0" w:rsidRPr="007B5E62">
              <w:rPr>
                <w:lang w:val="de-DE"/>
              </w:rPr>
              <w:t xml:space="preserve">, Director, Cloud Provider Business CEMEA, VMware Global </w:t>
            </w:r>
            <w:proofErr w:type="spellStart"/>
            <w:r w:rsidR="00D164D0" w:rsidRPr="007B5E62">
              <w:rPr>
                <w:lang w:val="de-DE"/>
              </w:rPr>
              <w:t>Inc</w:t>
            </w:r>
            <w:proofErr w:type="spellEnd"/>
            <w:r w:rsidR="00D164D0" w:rsidRPr="007B5E62">
              <w:rPr>
                <w:lang w:val="de-DE"/>
              </w:rPr>
              <w:t xml:space="preserve">, </w:t>
            </w:r>
            <w:r w:rsidRPr="007B5E62">
              <w:rPr>
                <w:lang w:val="de-DE"/>
              </w:rPr>
              <w:t xml:space="preserve">Sonja Pierer, Business </w:t>
            </w:r>
            <w:proofErr w:type="spellStart"/>
            <w:r w:rsidRPr="007B5E62">
              <w:rPr>
                <w:lang w:val="de-DE"/>
              </w:rPr>
              <w:t>Consumption</w:t>
            </w:r>
            <w:proofErr w:type="spellEnd"/>
            <w:r w:rsidRPr="007B5E62">
              <w:rPr>
                <w:lang w:val="de-DE"/>
              </w:rPr>
              <w:t xml:space="preserve"> Director, Intel Germany Services GmbH, </w:t>
            </w:r>
            <w:r w:rsidR="00D164D0" w:rsidRPr="007B5E62">
              <w:rPr>
                <w:lang w:val="de-DE"/>
              </w:rPr>
              <w:t xml:space="preserve">Florian Sippel, COO, </w:t>
            </w:r>
            <w:proofErr w:type="spellStart"/>
            <w:r w:rsidR="00D164D0" w:rsidRPr="007B5E62">
              <w:rPr>
                <w:lang w:val="de-DE"/>
              </w:rPr>
              <w:t>noris</w:t>
            </w:r>
            <w:proofErr w:type="spellEnd"/>
            <w:r w:rsidR="00D164D0" w:rsidRPr="007B5E62">
              <w:rPr>
                <w:lang w:val="de-DE"/>
              </w:rPr>
              <w:t xml:space="preserve"> network AG, Ingo Kraupa, CEO, </w:t>
            </w:r>
            <w:proofErr w:type="spellStart"/>
            <w:r w:rsidR="00D164D0" w:rsidRPr="007B5E62">
              <w:rPr>
                <w:lang w:val="de-DE"/>
              </w:rPr>
              <w:t>noris</w:t>
            </w:r>
            <w:proofErr w:type="spellEnd"/>
            <w:r w:rsidR="00D164D0" w:rsidRPr="007B5E62">
              <w:rPr>
                <w:lang w:val="de-DE"/>
              </w:rPr>
              <w:t xml:space="preserve"> network AG mit Moderator Tom Meiler </w:t>
            </w:r>
            <w:r w:rsidRPr="007B5E62">
              <w:rPr>
                <w:lang w:val="de-DE"/>
              </w:rPr>
              <w:t>(</w:t>
            </w:r>
            <w:r w:rsidR="00D164D0" w:rsidRPr="007B5E62">
              <w:rPr>
                <w:lang w:val="de-DE"/>
              </w:rPr>
              <w:t>v</w:t>
            </w:r>
            <w:r w:rsidRPr="007B5E62">
              <w:rPr>
                <w:lang w:val="de-DE"/>
              </w:rPr>
              <w:t>. l.)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7EC" w14:textId="49FFF40B" w:rsidR="00BE6CE7" w:rsidRPr="007B5E62" w:rsidRDefault="00DA0766" w:rsidP="000B1B4D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9252B8A" wp14:editId="40E2706E">
                  <wp:extent cx="2326640" cy="155194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E62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BE6CE7" w:rsidRPr="007B5E62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E6CE7" w:rsidRPr="007B5E62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E6CE7" w:rsidRPr="007B5E62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5012607A" w14:textId="7C1FF19A" w:rsidR="00BE6CE7" w:rsidRPr="007B5E62" w:rsidRDefault="00DA0766" w:rsidP="00D164D0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 w:rsidRPr="007B5E62">
              <w:rPr>
                <w:lang w:val="de-DE"/>
              </w:rPr>
              <w:t>Freuen sich über</w:t>
            </w:r>
            <w:r w:rsidR="00B60E26" w:rsidRPr="007B5E62">
              <w:rPr>
                <w:lang w:val="de-DE"/>
              </w:rPr>
              <w:t xml:space="preserve"> das große Interesse</w:t>
            </w:r>
            <w:r w:rsidRPr="007B5E62">
              <w:rPr>
                <w:lang w:val="de-DE"/>
              </w:rPr>
              <w:t xml:space="preserve">: Florian Sippel, COO, </w:t>
            </w:r>
            <w:proofErr w:type="spellStart"/>
            <w:r w:rsidRPr="007B5E62">
              <w:rPr>
                <w:lang w:val="de-DE"/>
              </w:rPr>
              <w:t>noris</w:t>
            </w:r>
            <w:proofErr w:type="spellEnd"/>
            <w:r w:rsidRPr="007B5E62">
              <w:rPr>
                <w:lang w:val="de-DE"/>
              </w:rPr>
              <w:t xml:space="preserve"> network AG, Ingo Kraupa, CEO, </w:t>
            </w:r>
            <w:proofErr w:type="spellStart"/>
            <w:r w:rsidRPr="007B5E62">
              <w:rPr>
                <w:lang w:val="de-DE"/>
              </w:rPr>
              <w:t>noris</w:t>
            </w:r>
            <w:proofErr w:type="spellEnd"/>
            <w:r w:rsidRPr="007B5E62">
              <w:rPr>
                <w:lang w:val="de-DE"/>
              </w:rPr>
              <w:t xml:space="preserve"> network AG, Sonja Pierer, Business </w:t>
            </w:r>
            <w:proofErr w:type="spellStart"/>
            <w:r w:rsidRPr="007B5E62">
              <w:rPr>
                <w:lang w:val="de-DE"/>
              </w:rPr>
              <w:t>Consum</w:t>
            </w:r>
            <w:r w:rsidR="00490EFD" w:rsidRPr="007B5E62">
              <w:rPr>
                <w:lang w:val="de-DE"/>
              </w:rPr>
              <w:t>p</w:t>
            </w:r>
            <w:r w:rsidRPr="007B5E62">
              <w:rPr>
                <w:lang w:val="de-DE"/>
              </w:rPr>
              <w:t>ti</w:t>
            </w:r>
            <w:r w:rsidR="00490EFD" w:rsidRPr="007B5E62">
              <w:rPr>
                <w:lang w:val="de-DE"/>
              </w:rPr>
              <w:t>o</w:t>
            </w:r>
            <w:r w:rsidRPr="007B5E62">
              <w:rPr>
                <w:lang w:val="de-DE"/>
              </w:rPr>
              <w:t>n</w:t>
            </w:r>
            <w:proofErr w:type="spellEnd"/>
            <w:r w:rsidRPr="007B5E62">
              <w:rPr>
                <w:lang w:val="de-DE"/>
              </w:rPr>
              <w:t xml:space="preserve"> Director, Intel Germany Services GmbH, </w:t>
            </w:r>
            <w:r w:rsidR="001661B4" w:rsidRPr="007B5E62">
              <w:rPr>
                <w:lang w:val="de-DE"/>
              </w:rPr>
              <w:t>Marco Pfuhl, Director, Cloud Provider Business CEMEA, VMware Global Inc.</w:t>
            </w:r>
            <w:r w:rsidRPr="007B5E62">
              <w:rPr>
                <w:lang w:val="de-DE"/>
              </w:rPr>
              <w:t xml:space="preserve"> </w:t>
            </w:r>
            <w:r w:rsidR="008E4DD0" w:rsidRPr="007B5E62">
              <w:rPr>
                <w:lang w:val="de-DE"/>
              </w:rPr>
              <w:t>mit</w:t>
            </w:r>
            <w:r w:rsidRPr="007B5E62">
              <w:rPr>
                <w:lang w:val="de-DE"/>
              </w:rPr>
              <w:t xml:space="preserve"> Moderator Tom Meiler (v.</w:t>
            </w:r>
            <w:r w:rsidR="008E4DD0" w:rsidRPr="007B5E62">
              <w:rPr>
                <w:lang w:val="de-DE"/>
              </w:rPr>
              <w:t> </w:t>
            </w:r>
            <w:r w:rsidRPr="007B5E62">
              <w:rPr>
                <w:lang w:val="de-DE"/>
              </w:rPr>
              <w:t>l.).</w:t>
            </w:r>
          </w:p>
        </w:tc>
      </w:tr>
    </w:tbl>
    <w:p w14:paraId="04C9C5D7" w14:textId="07663B4A" w:rsidR="00B60E26" w:rsidRPr="007B5E62" w:rsidRDefault="00B60E26">
      <w:pPr>
        <w:overflowPunct/>
        <w:autoSpaceDE/>
        <w:textAlignment w:val="auto"/>
        <w:rPr>
          <w:b/>
          <w:bCs/>
          <w:sz w:val="18"/>
          <w:szCs w:val="18"/>
          <w:lang w:val="de-DE"/>
        </w:rPr>
      </w:pPr>
    </w:p>
    <w:p w14:paraId="33258593" w14:textId="77777777" w:rsidR="00EC30C1" w:rsidRPr="007B5E62" w:rsidRDefault="00EC30C1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1229D2D2" w14:textId="77777777" w:rsidR="009D7756" w:rsidRPr="0015555A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470761AF" w14:textId="77777777" w:rsidR="00C93A78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</w:t>
      </w:r>
    </w:p>
    <w:p w14:paraId="593E5E90" w14:textId="77777777" w:rsidR="00C93A78" w:rsidRDefault="00C93A78" w:rsidP="009D7756">
      <w:pPr>
        <w:pStyle w:val="PIAbspann"/>
        <w:suppressAutoHyphens/>
        <w:rPr>
          <w:color w:val="000000"/>
          <w:lang w:val="de-DE"/>
        </w:rPr>
      </w:pPr>
    </w:p>
    <w:p w14:paraId="69898174" w14:textId="013B4122" w:rsidR="009D7756" w:rsidRPr="0015555A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B381DB3" w14:textId="77777777" w:rsidR="009D7756" w:rsidRPr="007D14EE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0CEA8810" w14:textId="77777777" w:rsidR="009D7756" w:rsidRPr="000F6B96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C728D47" w14:textId="77777777" w:rsidR="009D7756" w:rsidRPr="0015555A" w:rsidRDefault="009D7756" w:rsidP="009D7756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71A2B0DC" w14:textId="77777777" w:rsidR="009D7756" w:rsidRPr="0015555A" w:rsidRDefault="009D7756" w:rsidP="009D7756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5A546685" w14:textId="77777777" w:rsidTr="00C36091">
        <w:tc>
          <w:tcPr>
            <w:tcW w:w="3968" w:type="dxa"/>
          </w:tcPr>
          <w:p w14:paraId="0967E07C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711BB28F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4E9E1D05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lastRenderedPageBreak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2CC3970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lastRenderedPageBreak/>
              <w:t>Presse-Kontakt:</w:t>
            </w:r>
          </w:p>
          <w:p w14:paraId="0FC43164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4A7898A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</w:r>
            <w:r w:rsidRPr="0015555A">
              <w:rPr>
                <w:lang w:val="de-DE"/>
              </w:rPr>
              <w:lastRenderedPageBreak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5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72EDF207" w14:textId="77777777" w:rsidR="009D7756" w:rsidRPr="00EC30C1" w:rsidRDefault="009D7756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546E858B" w14:textId="77777777" w:rsidR="00152F10" w:rsidRPr="00EC30C1" w:rsidRDefault="00152F10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6"/>
      <w:footerReference w:type="default" r:id="rId17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8462" w14:textId="77777777" w:rsidR="009240C4" w:rsidRDefault="009240C4">
      <w:r>
        <w:separator/>
      </w:r>
    </w:p>
  </w:endnote>
  <w:endnote w:type="continuationSeparator" w:id="0">
    <w:p w14:paraId="034B23B5" w14:textId="77777777" w:rsidR="009240C4" w:rsidRDefault="0092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626F" w14:textId="7A1B6107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7F6F24">
      <w:rPr>
        <w:noProof/>
        <w:sz w:val="16"/>
        <w:szCs w:val="16"/>
        <w:lang w:val="de-DE"/>
      </w:rPr>
      <w:t>NRS1PI855.docx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DB48" w14:textId="77777777" w:rsidR="009240C4" w:rsidRDefault="009240C4">
      <w:r>
        <w:separator/>
      </w:r>
    </w:p>
  </w:footnote>
  <w:footnote w:type="continuationSeparator" w:id="0">
    <w:p w14:paraId="0408FB5E" w14:textId="77777777" w:rsidR="009240C4" w:rsidRDefault="0092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1A487E7C" w:rsidR="00AB2A8F" w:rsidRDefault="00110474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09659D19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21217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61BFC"/>
    <w:rsid w:val="00063B9A"/>
    <w:rsid w:val="0006480E"/>
    <w:rsid w:val="000733F9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2D5D"/>
    <w:rsid w:val="00103A36"/>
    <w:rsid w:val="00105545"/>
    <w:rsid w:val="00110474"/>
    <w:rsid w:val="00122781"/>
    <w:rsid w:val="001265AF"/>
    <w:rsid w:val="00136694"/>
    <w:rsid w:val="00137E06"/>
    <w:rsid w:val="0014058D"/>
    <w:rsid w:val="00140AF2"/>
    <w:rsid w:val="00140E56"/>
    <w:rsid w:val="00141E71"/>
    <w:rsid w:val="00142B8B"/>
    <w:rsid w:val="0014552F"/>
    <w:rsid w:val="00152C84"/>
    <w:rsid w:val="00152F10"/>
    <w:rsid w:val="00154847"/>
    <w:rsid w:val="00155041"/>
    <w:rsid w:val="00156EA2"/>
    <w:rsid w:val="00161EC1"/>
    <w:rsid w:val="00162E04"/>
    <w:rsid w:val="00163B15"/>
    <w:rsid w:val="001661B4"/>
    <w:rsid w:val="00166DA7"/>
    <w:rsid w:val="00170248"/>
    <w:rsid w:val="00176E41"/>
    <w:rsid w:val="001A4344"/>
    <w:rsid w:val="001A6B82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92E3E"/>
    <w:rsid w:val="002A0A7A"/>
    <w:rsid w:val="002A4007"/>
    <w:rsid w:val="002B1948"/>
    <w:rsid w:val="002B28A9"/>
    <w:rsid w:val="002B672E"/>
    <w:rsid w:val="002C2D9C"/>
    <w:rsid w:val="002C2E0C"/>
    <w:rsid w:val="002C447F"/>
    <w:rsid w:val="002C581D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205B2"/>
    <w:rsid w:val="003334CD"/>
    <w:rsid w:val="00335F45"/>
    <w:rsid w:val="00342187"/>
    <w:rsid w:val="0034282F"/>
    <w:rsid w:val="003623CD"/>
    <w:rsid w:val="00363969"/>
    <w:rsid w:val="0037412D"/>
    <w:rsid w:val="00374301"/>
    <w:rsid w:val="00374AB4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3844"/>
    <w:rsid w:val="003E4EC7"/>
    <w:rsid w:val="003E6BCE"/>
    <w:rsid w:val="003F4751"/>
    <w:rsid w:val="00403594"/>
    <w:rsid w:val="004418AD"/>
    <w:rsid w:val="004429D7"/>
    <w:rsid w:val="00444570"/>
    <w:rsid w:val="00452F67"/>
    <w:rsid w:val="004674B7"/>
    <w:rsid w:val="00470914"/>
    <w:rsid w:val="00477162"/>
    <w:rsid w:val="00477743"/>
    <w:rsid w:val="00477DD8"/>
    <w:rsid w:val="004829D5"/>
    <w:rsid w:val="00490EFD"/>
    <w:rsid w:val="00496B1B"/>
    <w:rsid w:val="004A3DDE"/>
    <w:rsid w:val="004A4F37"/>
    <w:rsid w:val="004A6077"/>
    <w:rsid w:val="004B0308"/>
    <w:rsid w:val="004B3A58"/>
    <w:rsid w:val="004B4253"/>
    <w:rsid w:val="004B61A9"/>
    <w:rsid w:val="004C1035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A3041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2A0C"/>
    <w:rsid w:val="006739A0"/>
    <w:rsid w:val="00677B36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188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2359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5E62"/>
    <w:rsid w:val="007B7E7F"/>
    <w:rsid w:val="007C251A"/>
    <w:rsid w:val="007C5FE3"/>
    <w:rsid w:val="007D6B4A"/>
    <w:rsid w:val="007F3EE2"/>
    <w:rsid w:val="007F6ECE"/>
    <w:rsid w:val="007F6F24"/>
    <w:rsid w:val="008011EA"/>
    <w:rsid w:val="0081450A"/>
    <w:rsid w:val="0081451C"/>
    <w:rsid w:val="00821E51"/>
    <w:rsid w:val="0082306B"/>
    <w:rsid w:val="008415A4"/>
    <w:rsid w:val="008424D0"/>
    <w:rsid w:val="0084340D"/>
    <w:rsid w:val="00863E0D"/>
    <w:rsid w:val="00870C1D"/>
    <w:rsid w:val="008764C8"/>
    <w:rsid w:val="008772AB"/>
    <w:rsid w:val="00877609"/>
    <w:rsid w:val="008839C5"/>
    <w:rsid w:val="008843F1"/>
    <w:rsid w:val="008856E0"/>
    <w:rsid w:val="008915E0"/>
    <w:rsid w:val="00891702"/>
    <w:rsid w:val="008A31CD"/>
    <w:rsid w:val="008A3977"/>
    <w:rsid w:val="008A400A"/>
    <w:rsid w:val="008A75C7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4DD0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40C4"/>
    <w:rsid w:val="00925830"/>
    <w:rsid w:val="0093099B"/>
    <w:rsid w:val="009320E8"/>
    <w:rsid w:val="00946A77"/>
    <w:rsid w:val="00946ACD"/>
    <w:rsid w:val="00954179"/>
    <w:rsid w:val="009552B4"/>
    <w:rsid w:val="009571E1"/>
    <w:rsid w:val="00961618"/>
    <w:rsid w:val="00972F34"/>
    <w:rsid w:val="009745D2"/>
    <w:rsid w:val="00980819"/>
    <w:rsid w:val="0098611F"/>
    <w:rsid w:val="009937A4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0DF5"/>
    <w:rsid w:val="009F3E73"/>
    <w:rsid w:val="009F4188"/>
    <w:rsid w:val="009F65A5"/>
    <w:rsid w:val="009F7CD3"/>
    <w:rsid w:val="00A1070F"/>
    <w:rsid w:val="00A15E82"/>
    <w:rsid w:val="00A208BA"/>
    <w:rsid w:val="00A2116D"/>
    <w:rsid w:val="00A231D8"/>
    <w:rsid w:val="00A25E26"/>
    <w:rsid w:val="00A26FB9"/>
    <w:rsid w:val="00A55A03"/>
    <w:rsid w:val="00A56217"/>
    <w:rsid w:val="00A63CA0"/>
    <w:rsid w:val="00A9270E"/>
    <w:rsid w:val="00AB1D7B"/>
    <w:rsid w:val="00AB2A8F"/>
    <w:rsid w:val="00AC7688"/>
    <w:rsid w:val="00AD2D17"/>
    <w:rsid w:val="00AD7998"/>
    <w:rsid w:val="00AE11A6"/>
    <w:rsid w:val="00AE297C"/>
    <w:rsid w:val="00AE5409"/>
    <w:rsid w:val="00AF2BF3"/>
    <w:rsid w:val="00B0088D"/>
    <w:rsid w:val="00B00EDB"/>
    <w:rsid w:val="00B107E8"/>
    <w:rsid w:val="00B11D14"/>
    <w:rsid w:val="00B159A2"/>
    <w:rsid w:val="00B1610A"/>
    <w:rsid w:val="00B20026"/>
    <w:rsid w:val="00B213EB"/>
    <w:rsid w:val="00B2170B"/>
    <w:rsid w:val="00B36BF2"/>
    <w:rsid w:val="00B40626"/>
    <w:rsid w:val="00B41CCC"/>
    <w:rsid w:val="00B4308B"/>
    <w:rsid w:val="00B47D48"/>
    <w:rsid w:val="00B50771"/>
    <w:rsid w:val="00B5489E"/>
    <w:rsid w:val="00B57F83"/>
    <w:rsid w:val="00B60E26"/>
    <w:rsid w:val="00B63874"/>
    <w:rsid w:val="00B6653C"/>
    <w:rsid w:val="00B67D0E"/>
    <w:rsid w:val="00B8041C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F6"/>
    <w:rsid w:val="00BD7E10"/>
    <w:rsid w:val="00BE273C"/>
    <w:rsid w:val="00BE5D3B"/>
    <w:rsid w:val="00BE6CE7"/>
    <w:rsid w:val="00BE7CF1"/>
    <w:rsid w:val="00BF049E"/>
    <w:rsid w:val="00BF32FE"/>
    <w:rsid w:val="00BF4BC1"/>
    <w:rsid w:val="00C13F81"/>
    <w:rsid w:val="00C26762"/>
    <w:rsid w:val="00C35655"/>
    <w:rsid w:val="00C4092B"/>
    <w:rsid w:val="00C42157"/>
    <w:rsid w:val="00C47EE3"/>
    <w:rsid w:val="00C50FCA"/>
    <w:rsid w:val="00C63D72"/>
    <w:rsid w:val="00C67869"/>
    <w:rsid w:val="00C67C51"/>
    <w:rsid w:val="00C70A57"/>
    <w:rsid w:val="00C7675A"/>
    <w:rsid w:val="00C810A4"/>
    <w:rsid w:val="00C878B4"/>
    <w:rsid w:val="00C90EA5"/>
    <w:rsid w:val="00C91468"/>
    <w:rsid w:val="00C9390C"/>
    <w:rsid w:val="00C93A78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E4F3F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164D0"/>
    <w:rsid w:val="00D225C4"/>
    <w:rsid w:val="00D23915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2D9C"/>
    <w:rsid w:val="00D75A77"/>
    <w:rsid w:val="00D84319"/>
    <w:rsid w:val="00D8452C"/>
    <w:rsid w:val="00D8607A"/>
    <w:rsid w:val="00D87ED7"/>
    <w:rsid w:val="00D94FDC"/>
    <w:rsid w:val="00D97CEB"/>
    <w:rsid w:val="00DA0766"/>
    <w:rsid w:val="00DA5925"/>
    <w:rsid w:val="00DA7AD2"/>
    <w:rsid w:val="00DB6E36"/>
    <w:rsid w:val="00DC074E"/>
    <w:rsid w:val="00DC1186"/>
    <w:rsid w:val="00DC1396"/>
    <w:rsid w:val="00DC2121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57CCB"/>
    <w:rsid w:val="00E62DC3"/>
    <w:rsid w:val="00E64C83"/>
    <w:rsid w:val="00E719AF"/>
    <w:rsid w:val="00E723A4"/>
    <w:rsid w:val="00E72D73"/>
    <w:rsid w:val="00E802B8"/>
    <w:rsid w:val="00E82ACA"/>
    <w:rsid w:val="00E9270A"/>
    <w:rsid w:val="00E92B86"/>
    <w:rsid w:val="00E943F3"/>
    <w:rsid w:val="00EA2B03"/>
    <w:rsid w:val="00EA3761"/>
    <w:rsid w:val="00EB45AD"/>
    <w:rsid w:val="00EB60DC"/>
    <w:rsid w:val="00EC30C1"/>
    <w:rsid w:val="00EC75E0"/>
    <w:rsid w:val="00EC7AE6"/>
    <w:rsid w:val="00ED04C3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05DDE"/>
    <w:rsid w:val="00F1298B"/>
    <w:rsid w:val="00F2144A"/>
    <w:rsid w:val="00F26181"/>
    <w:rsid w:val="00F26DBD"/>
    <w:rsid w:val="00F27651"/>
    <w:rsid w:val="00F319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84BE1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htcm.de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0E9A-ACFD-4F74-BB89-CE742165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6481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7495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Brigitte Basilio</cp:lastModifiedBy>
  <cp:revision>4</cp:revision>
  <cp:lastPrinted>2019-06-26T09:20:00Z</cp:lastPrinted>
  <dcterms:created xsi:type="dcterms:W3CDTF">2022-08-11T14:28:00Z</dcterms:created>
  <dcterms:modified xsi:type="dcterms:W3CDTF">2022-08-11T14:30:00Z</dcterms:modified>
</cp:coreProperties>
</file>