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B093" w14:textId="77777777" w:rsidR="0036163E" w:rsidRDefault="00A655CC">
      <w:pPr>
        <w:pStyle w:val="PITitel"/>
        <w:rPr>
          <w:lang w:val="fr-FR"/>
        </w:rPr>
      </w:pPr>
      <w:r>
        <w:rPr>
          <w:lang w:val="fr-FR"/>
        </w:rPr>
        <w:t>COMMUNIQUÉ DE PRESSE</w:t>
      </w:r>
    </w:p>
    <w:p w14:paraId="1DC1B18D" w14:textId="77777777" w:rsidR="0036163E" w:rsidRPr="00A655CC" w:rsidRDefault="00A655CC">
      <w:pPr>
        <w:pStyle w:val="PISubhead"/>
        <w:rPr>
          <w:lang w:val="es-ES"/>
        </w:rPr>
      </w:pPr>
      <w:r>
        <w:rPr>
          <w:lang w:val="fr-FR"/>
        </w:rPr>
        <w:t xml:space="preserve">Nouvelle </w:t>
      </w:r>
      <w:r>
        <w:rPr>
          <w:lang w:val="es-ES"/>
        </w:rPr>
        <w:t xml:space="preserve">filiale </w:t>
      </w:r>
      <w:r>
        <w:rPr>
          <w:lang w:val="fr-FR"/>
        </w:rPr>
        <w:t>en Suède :</w:t>
      </w:r>
    </w:p>
    <w:p w14:paraId="2AC51FE7" w14:textId="77777777" w:rsidR="0036163E" w:rsidRPr="00A655CC" w:rsidRDefault="00A655CC">
      <w:pPr>
        <w:pStyle w:val="PIHead"/>
        <w:rPr>
          <w:lang w:val="es-ES"/>
        </w:rPr>
      </w:pPr>
      <w:r>
        <w:rPr>
          <w:lang w:val="fr-FR"/>
        </w:rPr>
        <w:t xml:space="preserve">OPEN MIND augmente la visibilité de la suite CAO/FAO </w:t>
      </w:r>
      <w:proofErr w:type="spellStart"/>
      <w:r>
        <w:rPr>
          <w:i/>
          <w:iCs/>
          <w:lang w:val="fr-FR"/>
        </w:rPr>
        <w:t>hyper</w:t>
      </w:r>
      <w:r>
        <w:rPr>
          <w:lang w:val="fr-FR"/>
        </w:rPr>
        <w:t>MILL</w:t>
      </w:r>
      <w:proofErr w:type="spellEnd"/>
      <w:r>
        <w:rPr>
          <w:vertAlign w:val="superscript"/>
          <w:lang w:val="fr-FR"/>
        </w:rPr>
        <w:t>®</w:t>
      </w:r>
      <w:r>
        <w:rPr>
          <w:lang w:val="fr-FR"/>
        </w:rPr>
        <w:t xml:space="preserve"> en Scandinavie </w:t>
      </w:r>
    </w:p>
    <w:p w14:paraId="6765A4CD" w14:textId="77777777" w:rsidR="0036163E" w:rsidRPr="00A655CC" w:rsidRDefault="00A655CC">
      <w:pPr>
        <w:pStyle w:val="PILead"/>
        <w:rPr>
          <w:lang w:val="fr-FR"/>
        </w:rPr>
      </w:pPr>
      <w:proofErr w:type="spellStart"/>
      <w:r>
        <w:rPr>
          <w:lang w:val="fr-FR"/>
        </w:rPr>
        <w:t>Wessling</w:t>
      </w:r>
      <w:proofErr w:type="spellEnd"/>
      <w:r>
        <w:rPr>
          <w:lang w:val="fr-FR"/>
        </w:rPr>
        <w:t xml:space="preserve"> (Allemagne), Göteborg (Suède), le 10 mai 2022 – Avec la </w:t>
      </w:r>
      <w:r>
        <w:rPr>
          <w:lang w:val="es-ES"/>
        </w:rPr>
        <w:t xml:space="preserve">création </w:t>
      </w:r>
      <w:r>
        <w:rPr>
          <w:lang w:val="fr-FR"/>
        </w:rPr>
        <w:t xml:space="preserve">d’OPEN MIND </w:t>
      </w:r>
      <w:r>
        <w:rPr>
          <w:lang w:val="fr-FR"/>
        </w:rPr>
        <w:t xml:space="preserve">Technologies </w:t>
      </w:r>
      <w:proofErr w:type="spellStart"/>
      <w:r>
        <w:rPr>
          <w:lang w:val="fr-FR"/>
        </w:rPr>
        <w:t>Scandinavia</w:t>
      </w:r>
      <w:proofErr w:type="spellEnd"/>
      <w:r>
        <w:rPr>
          <w:lang w:val="fr-FR"/>
        </w:rPr>
        <w:t xml:space="preserve"> AB à Göteborg, OPEN MIND, l’un des leaders mondiaux des solutions CAO/FAO, renforce sa présence en Scandinavie. OPEN MIND y distribue de manière directe la suite logicielle </w:t>
      </w:r>
      <w:proofErr w:type="spellStart"/>
      <w:r>
        <w:rPr>
          <w:i/>
          <w:iCs/>
          <w:lang w:val="fr-FR"/>
        </w:rPr>
        <w:t>hyper</w:t>
      </w:r>
      <w:r>
        <w:rPr>
          <w:lang w:val="fr-FR"/>
        </w:rPr>
        <w:t>MILL</w:t>
      </w:r>
      <w:proofErr w:type="spellEnd"/>
      <w:r>
        <w:rPr>
          <w:vertAlign w:val="superscript"/>
          <w:lang w:val="fr-FR"/>
        </w:rPr>
        <w:t>®</w:t>
      </w:r>
      <w:r>
        <w:rPr>
          <w:lang w:val="fr-FR"/>
        </w:rPr>
        <w:t xml:space="preserve"> depuis 2019. Jusqu’à présent, celle-ci était co</w:t>
      </w:r>
      <w:r>
        <w:rPr>
          <w:lang w:val="fr-FR"/>
        </w:rPr>
        <w:t xml:space="preserve">mmercialisée depuis des années par des revendeurs en Suède et en Norvège notamment. </w:t>
      </w:r>
    </w:p>
    <w:p w14:paraId="41703C0B" w14:textId="77777777" w:rsidR="0036163E" w:rsidRPr="00A655CC" w:rsidRDefault="00A655CC">
      <w:pPr>
        <w:pStyle w:val="PITextkrper"/>
        <w:rPr>
          <w:lang w:val="fr-FR"/>
        </w:rPr>
      </w:pPr>
      <w:r>
        <w:rPr>
          <w:i/>
          <w:iCs/>
          <w:lang w:val="fr-FR"/>
        </w:rPr>
        <w:t>« </w:t>
      </w:r>
      <w:r>
        <w:rPr>
          <w:lang w:val="fr-FR"/>
        </w:rPr>
        <w:t xml:space="preserve">La suite </w:t>
      </w:r>
      <w:proofErr w:type="spellStart"/>
      <w:r>
        <w:rPr>
          <w:i/>
          <w:iCs/>
          <w:lang w:val="fr-FR"/>
        </w:rPr>
        <w:t>hyper</w:t>
      </w:r>
      <w:r>
        <w:rPr>
          <w:lang w:val="fr-FR"/>
        </w:rPr>
        <w:t>MILL</w:t>
      </w:r>
      <w:proofErr w:type="spellEnd"/>
      <w:r>
        <w:rPr>
          <w:vertAlign w:val="superscript"/>
          <w:lang w:val="fr-FR"/>
        </w:rPr>
        <w:t>®</w:t>
      </w:r>
      <w:r>
        <w:rPr>
          <w:lang w:val="fr-FR"/>
        </w:rPr>
        <w:t xml:space="preserve"> est bien connue et s’est fait une place dans l’industrie en Scandinavie. Désormais, grâce à notre nouvelle succursale, nous serons en mesure de mieux</w:t>
      </w:r>
      <w:r>
        <w:rPr>
          <w:lang w:val="fr-FR"/>
        </w:rPr>
        <w:t xml:space="preserve"> accompagner nos clients dans ces marchés</w:t>
      </w:r>
      <w:r>
        <w:rPr>
          <w:color w:val="FF0000"/>
          <w:lang w:val="fr-FR"/>
        </w:rPr>
        <w:t xml:space="preserve"> </w:t>
      </w:r>
      <w:r>
        <w:rPr>
          <w:lang w:val="fr-FR"/>
        </w:rPr>
        <w:t xml:space="preserve">et de poursuivre le développement de nos activités », explique Claudio </w:t>
      </w:r>
      <w:proofErr w:type="spellStart"/>
      <w:r>
        <w:rPr>
          <w:lang w:val="fr-FR"/>
        </w:rPr>
        <w:t>Jorio</w:t>
      </w:r>
      <w:proofErr w:type="spellEnd"/>
      <w:r>
        <w:rPr>
          <w:lang w:val="fr-FR"/>
        </w:rPr>
        <w:t xml:space="preserve">, Directeur des ventes de la région DACH et membre de l’équipe de direction d’OPEN MIND Technologies </w:t>
      </w:r>
      <w:proofErr w:type="spellStart"/>
      <w:r>
        <w:rPr>
          <w:lang w:val="fr-FR"/>
        </w:rPr>
        <w:t>Scandinavia</w:t>
      </w:r>
      <w:proofErr w:type="spellEnd"/>
      <w:r>
        <w:rPr>
          <w:lang w:val="fr-FR"/>
        </w:rPr>
        <w:t xml:space="preserve"> AB. Il est assisté par Mi</w:t>
      </w:r>
      <w:r>
        <w:rPr>
          <w:lang w:val="fr-FR"/>
        </w:rPr>
        <w:t xml:space="preserve">kael </w:t>
      </w:r>
      <w:proofErr w:type="spellStart"/>
      <w:r>
        <w:rPr>
          <w:lang w:val="fr-FR"/>
        </w:rPr>
        <w:t>Martensson</w:t>
      </w:r>
      <w:proofErr w:type="spellEnd"/>
      <w:r>
        <w:rPr>
          <w:lang w:val="fr-FR"/>
        </w:rPr>
        <w:t xml:space="preserve">. Cet Ingénieur d‘Application connaît bon nombre de moyennes et grosses entreprises qui optimisent déjà leurs opérations d’usinage par enlèvement de matière avec </w:t>
      </w:r>
      <w:proofErr w:type="spellStart"/>
      <w:r>
        <w:rPr>
          <w:i/>
          <w:iCs/>
          <w:lang w:val="fr-FR"/>
        </w:rPr>
        <w:t>hyper</w:t>
      </w:r>
      <w:r>
        <w:rPr>
          <w:lang w:val="fr-FR"/>
        </w:rPr>
        <w:t>MILL</w:t>
      </w:r>
      <w:proofErr w:type="spellEnd"/>
      <w:r>
        <w:rPr>
          <w:vertAlign w:val="superscript"/>
          <w:lang w:val="fr-FR"/>
        </w:rPr>
        <w:t>®</w:t>
      </w:r>
      <w:r>
        <w:rPr>
          <w:lang w:val="fr-FR"/>
        </w:rPr>
        <w:t xml:space="preserve">. « Dans de nombreux secteurs, les entreprises font face à des défis </w:t>
      </w:r>
      <w:r>
        <w:rPr>
          <w:lang w:val="fr-FR"/>
        </w:rPr>
        <w:t xml:space="preserve">pour lesquels nous proposons des solutions – comme celles destinées à la fabrication additive ou encore les technologies d’automatisation pour l’optimisation des processus », confie M. </w:t>
      </w:r>
      <w:proofErr w:type="spellStart"/>
      <w:r>
        <w:rPr>
          <w:lang w:val="fr-FR"/>
        </w:rPr>
        <w:t>Martensson</w:t>
      </w:r>
      <w:proofErr w:type="spellEnd"/>
      <w:r>
        <w:rPr>
          <w:lang w:val="fr-FR"/>
        </w:rPr>
        <w:t>. « </w:t>
      </w:r>
      <w:proofErr w:type="spellStart"/>
      <w:proofErr w:type="gramStart"/>
      <w:r>
        <w:rPr>
          <w:i/>
          <w:iCs/>
          <w:lang w:val="fr-FR"/>
        </w:rPr>
        <w:t>hyper</w:t>
      </w:r>
      <w:r>
        <w:rPr>
          <w:lang w:val="fr-FR"/>
        </w:rPr>
        <w:t>MILL</w:t>
      </w:r>
      <w:proofErr w:type="spellEnd"/>
      <w:proofErr w:type="gramEnd"/>
      <w:r>
        <w:rPr>
          <w:vertAlign w:val="superscript"/>
          <w:lang w:val="fr-FR"/>
        </w:rPr>
        <w:t>®</w:t>
      </w:r>
      <w:r>
        <w:rPr>
          <w:lang w:val="fr-FR"/>
        </w:rPr>
        <w:t xml:space="preserve"> permet d’exploiter au maximum les possibilités</w:t>
      </w:r>
      <w:r>
        <w:rPr>
          <w:lang w:val="fr-FR"/>
        </w:rPr>
        <w:t xml:space="preserve"> offertes par les outils et machines CNC. Avec notre bureau de Göteborg, nous renforçons notre présence sur le marché et prouvons aux clients et prospects notre engagement durable. »</w:t>
      </w:r>
    </w:p>
    <w:p w14:paraId="09BC373C" w14:textId="77777777" w:rsidR="0036163E" w:rsidRDefault="0036163E">
      <w:pPr>
        <w:spacing w:line="300" w:lineRule="atLeast"/>
        <w:rPr>
          <w:rFonts w:ascii="Arial" w:hAnsi="Arial" w:cs="Arial"/>
          <w:sz w:val="22"/>
          <w:szCs w:val="22"/>
          <w:lang w:val="fr-FR"/>
        </w:rPr>
      </w:pPr>
    </w:p>
    <w:p w14:paraId="149FA5FB" w14:textId="77777777" w:rsidR="0036163E" w:rsidRDefault="0036163E">
      <w:pPr>
        <w:pageBreakBefore/>
        <w:rPr>
          <w:lang w:val="fr-FR"/>
        </w:rPr>
      </w:pPr>
    </w:p>
    <w:p w14:paraId="4BAF55F7" w14:textId="77777777" w:rsidR="0036163E" w:rsidRDefault="0036163E">
      <w:pPr>
        <w:pStyle w:val="PITextkrper"/>
        <w:pBdr>
          <w:bottom w:val="single" w:sz="4" w:space="1" w:color="000000"/>
        </w:pBdr>
        <w:rPr>
          <w:lang w:val="fr-FR"/>
        </w:rPr>
      </w:pPr>
    </w:p>
    <w:p w14:paraId="2081BF05" w14:textId="77777777" w:rsidR="0036163E" w:rsidRDefault="0036163E">
      <w:pPr>
        <w:pStyle w:val="PITextkrper"/>
        <w:rPr>
          <w:b/>
          <w:bCs/>
          <w:sz w:val="18"/>
          <w:szCs w:val="18"/>
          <w:lang w:val="fr-FR"/>
        </w:rPr>
      </w:pPr>
    </w:p>
    <w:p w14:paraId="2C89F7F0" w14:textId="77777777" w:rsidR="0036163E" w:rsidRDefault="00A655CC">
      <w:pPr>
        <w:pStyle w:val="PITextkrper"/>
        <w:rPr>
          <w:b/>
          <w:sz w:val="18"/>
          <w:szCs w:val="24"/>
          <w:lang w:val="fr-FR"/>
        </w:rPr>
      </w:pPr>
      <w:r>
        <w:rPr>
          <w:b/>
          <w:sz w:val="18"/>
          <w:szCs w:val="24"/>
          <w:lang w:val="fr-FR"/>
        </w:rPr>
        <w:t>Photos disponibles</w:t>
      </w:r>
    </w:p>
    <w:p w14:paraId="43F972DA" w14:textId="77777777" w:rsidR="0036163E" w:rsidRPr="00A655CC" w:rsidRDefault="00A655CC">
      <w:pPr>
        <w:pStyle w:val="PIAbspann"/>
        <w:jc w:val="left"/>
        <w:rPr>
          <w:lang w:val="es-ES"/>
        </w:rPr>
      </w:pPr>
      <w:r>
        <w:rPr>
          <w:rFonts w:cs="Times New Roman"/>
          <w:szCs w:val="24"/>
          <w:lang w:val="fr-FR"/>
        </w:rPr>
        <w:t xml:space="preserve">Les photos suivantes peuvent être téléchargées et </w:t>
      </w:r>
      <w:r>
        <w:rPr>
          <w:rFonts w:cs="Times New Roman"/>
          <w:szCs w:val="24"/>
          <w:lang w:val="fr-FR"/>
        </w:rPr>
        <w:t xml:space="preserve">imprimées à l’adresse : </w:t>
      </w:r>
      <w:r>
        <w:rPr>
          <w:rFonts w:cs="Times New Roman"/>
          <w:szCs w:val="24"/>
          <w:lang w:val="fr-FR"/>
        </w:rPr>
        <w:br/>
      </w:r>
      <w:hyperlink r:id="rId7" w:history="1">
        <w:r>
          <w:rPr>
            <w:rStyle w:val="Hyperlink"/>
            <w:lang w:val="fr-FR"/>
          </w:rPr>
          <w:t>https://kk.htcm.de/press-releases/open-mind/</w:t>
        </w:r>
      </w:hyperlink>
    </w:p>
    <w:tbl>
      <w:tblPr>
        <w:tblW w:w="6975" w:type="dxa"/>
        <w:tblInd w:w="108" w:type="dxa"/>
        <w:tblLayout w:type="fixed"/>
        <w:tblCellMar>
          <w:left w:w="10" w:type="dxa"/>
          <w:right w:w="10" w:type="dxa"/>
        </w:tblCellMar>
        <w:tblLook w:val="0000" w:firstRow="0" w:lastRow="0" w:firstColumn="0" w:lastColumn="0" w:noHBand="0" w:noVBand="0"/>
      </w:tblPr>
      <w:tblGrid>
        <w:gridCol w:w="3289"/>
        <w:gridCol w:w="3686"/>
      </w:tblGrid>
      <w:tr w:rsidR="0036163E" w:rsidRPr="00A655CC" w14:paraId="1AACC7F2" w14:textId="77777777">
        <w:tblPrEx>
          <w:tblCellMar>
            <w:top w:w="0" w:type="dxa"/>
            <w:bottom w:w="0" w:type="dxa"/>
          </w:tblCellMar>
        </w:tblPrEx>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E5AB" w14:textId="77777777" w:rsidR="0036163E" w:rsidRDefault="0036163E">
            <w:pPr>
              <w:rPr>
                <w:rFonts w:ascii="Arial" w:hAnsi="Arial"/>
                <w:b/>
                <w:sz w:val="18"/>
                <w:lang w:val="fr-FR"/>
              </w:rPr>
            </w:pPr>
          </w:p>
          <w:p w14:paraId="50F2AE1B" w14:textId="77777777" w:rsidR="0036163E" w:rsidRDefault="00A655CC">
            <w:r>
              <w:rPr>
                <w:noProof/>
                <w:lang w:val="fr-FR"/>
              </w:rPr>
              <w:drawing>
                <wp:inline distT="0" distB="0" distL="0" distR="0" wp14:anchorId="7B5E19AC" wp14:editId="640BD9D0">
                  <wp:extent cx="1907996" cy="2479322"/>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7996" cy="2479322"/>
                          </a:xfrm>
                          <a:prstGeom prst="rect">
                            <a:avLst/>
                          </a:prstGeom>
                          <a:noFill/>
                          <a:ln>
                            <a:noFill/>
                            <a:prstDash/>
                          </a:ln>
                        </pic:spPr>
                      </pic:pic>
                    </a:graphicData>
                  </a:graphic>
                </wp:inline>
              </w:drawing>
            </w:r>
          </w:p>
          <w:p w14:paraId="090E2B9C" w14:textId="77777777" w:rsidR="0036163E" w:rsidRDefault="00A655CC">
            <w:pPr>
              <w:rPr>
                <w:rFonts w:ascii="Arial" w:hAnsi="Arial"/>
                <w:sz w:val="16"/>
                <w:szCs w:val="16"/>
                <w:lang w:val="fr-FR"/>
              </w:rPr>
            </w:pPr>
            <w:r>
              <w:rPr>
                <w:rFonts w:ascii="Arial" w:hAnsi="Arial"/>
                <w:sz w:val="16"/>
                <w:szCs w:val="16"/>
                <w:lang w:val="fr-FR"/>
              </w:rPr>
              <w:t>Source : OPEN MIND</w:t>
            </w:r>
          </w:p>
          <w:p w14:paraId="7FABC56D" w14:textId="77777777" w:rsidR="0036163E" w:rsidRDefault="0036163E">
            <w:pPr>
              <w:rPr>
                <w:rFonts w:ascii="Arial" w:hAnsi="Arial"/>
                <w:b/>
                <w:sz w:val="18"/>
                <w:lang w:val="fr-FR"/>
              </w:rPr>
            </w:pPr>
          </w:p>
          <w:p w14:paraId="7BC1EAEB" w14:textId="77777777" w:rsidR="0036163E" w:rsidRDefault="00A655CC">
            <w:r>
              <w:rPr>
                <w:rFonts w:ascii="Arial" w:hAnsi="Arial"/>
                <w:b/>
                <w:bCs/>
                <w:sz w:val="18"/>
                <w:lang w:val="fr-FR"/>
              </w:rPr>
              <w:t xml:space="preserve">Claudio </w:t>
            </w:r>
            <w:proofErr w:type="spellStart"/>
            <w:r>
              <w:rPr>
                <w:rFonts w:ascii="Arial" w:hAnsi="Arial"/>
                <w:b/>
                <w:bCs/>
                <w:sz w:val="18"/>
                <w:lang w:val="fr-FR"/>
              </w:rPr>
              <w:t>Jorio</w:t>
            </w:r>
            <w:proofErr w:type="spellEnd"/>
            <w:r>
              <w:rPr>
                <w:rFonts w:ascii="Arial" w:hAnsi="Arial"/>
                <w:b/>
                <w:bCs/>
                <w:sz w:val="18"/>
                <w:lang w:val="fr-FR"/>
              </w:rPr>
              <w:t xml:space="preserve">, Directeur des ventes de la région DACH et membre de l’équipe de direction d’OPEN </w:t>
            </w:r>
            <w:r>
              <w:rPr>
                <w:rFonts w:ascii="Arial" w:hAnsi="Arial"/>
                <w:b/>
                <w:bCs/>
                <w:sz w:val="18"/>
                <w:lang w:val="fr-FR"/>
              </w:rPr>
              <w:t xml:space="preserve">MIND Technologies </w:t>
            </w:r>
            <w:proofErr w:type="spellStart"/>
            <w:r>
              <w:rPr>
                <w:rFonts w:ascii="Arial" w:hAnsi="Arial"/>
                <w:b/>
                <w:bCs/>
                <w:sz w:val="18"/>
                <w:lang w:val="fr-FR"/>
              </w:rPr>
              <w:t>Scandinavia</w:t>
            </w:r>
            <w:proofErr w:type="spellEnd"/>
            <w:r>
              <w:rPr>
                <w:rFonts w:ascii="Arial" w:hAnsi="Arial"/>
                <w:b/>
                <w:bCs/>
                <w:sz w:val="18"/>
                <w:lang w:val="fr-FR"/>
              </w:rPr>
              <w:t xml:space="preserve"> AB.</w:t>
            </w:r>
            <w:r>
              <w:rPr>
                <w:rFonts w:ascii="Arial" w:hAnsi="Arial"/>
                <w:sz w:val="18"/>
                <w:lang w:val="fr-FR"/>
              </w:rPr>
              <w:br/>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E312E" w14:textId="77777777" w:rsidR="0036163E" w:rsidRDefault="0036163E">
            <w:pPr>
              <w:rPr>
                <w:rFonts w:ascii="Arial" w:hAnsi="Arial"/>
                <w:b/>
                <w:sz w:val="18"/>
                <w:lang w:val="fr-FR"/>
              </w:rPr>
            </w:pPr>
          </w:p>
          <w:p w14:paraId="0D919CA3" w14:textId="77777777" w:rsidR="0036163E" w:rsidRDefault="00A655CC">
            <w:r>
              <w:rPr>
                <w:noProof/>
                <w:lang w:val="fr-FR"/>
              </w:rPr>
              <w:drawing>
                <wp:inline distT="0" distB="0" distL="0" distR="0" wp14:anchorId="35AFE3FE" wp14:editId="37CA6289">
                  <wp:extent cx="2159995" cy="2458309"/>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159995" cy="2458309"/>
                          </a:xfrm>
                          <a:prstGeom prst="rect">
                            <a:avLst/>
                          </a:prstGeom>
                          <a:noFill/>
                          <a:ln>
                            <a:noFill/>
                            <a:prstDash/>
                          </a:ln>
                        </pic:spPr>
                      </pic:pic>
                    </a:graphicData>
                  </a:graphic>
                </wp:inline>
              </w:drawing>
            </w:r>
          </w:p>
          <w:p w14:paraId="2632D469" w14:textId="77777777" w:rsidR="0036163E" w:rsidRPr="00A655CC" w:rsidRDefault="00A655CC">
            <w:pPr>
              <w:rPr>
                <w:lang w:val="en-US"/>
              </w:rPr>
            </w:pPr>
            <w:r>
              <w:rPr>
                <w:rFonts w:ascii="Arial" w:hAnsi="Arial"/>
                <w:sz w:val="16"/>
                <w:szCs w:val="16"/>
                <w:lang w:val="fr-FR"/>
              </w:rPr>
              <w:t>Source : OPEN MIND</w:t>
            </w:r>
          </w:p>
          <w:p w14:paraId="070B86A8" w14:textId="77777777" w:rsidR="0036163E" w:rsidRDefault="0036163E">
            <w:pPr>
              <w:rPr>
                <w:rFonts w:ascii="Arial" w:hAnsi="Arial"/>
                <w:b/>
                <w:sz w:val="18"/>
                <w:lang w:val="en-US"/>
              </w:rPr>
            </w:pPr>
          </w:p>
          <w:p w14:paraId="60398B95" w14:textId="77777777" w:rsidR="0036163E" w:rsidRPr="00A655CC" w:rsidRDefault="00A655CC">
            <w:pPr>
              <w:rPr>
                <w:lang w:val="en-US"/>
              </w:rPr>
            </w:pPr>
            <w:r>
              <w:rPr>
                <w:rFonts w:ascii="Arial" w:hAnsi="Arial"/>
                <w:b/>
                <w:bCs/>
                <w:sz w:val="18"/>
                <w:lang w:val="fr-FR"/>
              </w:rPr>
              <w:t xml:space="preserve">Mikael </w:t>
            </w:r>
            <w:proofErr w:type="spellStart"/>
            <w:r>
              <w:rPr>
                <w:rFonts w:ascii="Arial" w:hAnsi="Arial"/>
                <w:b/>
                <w:bCs/>
                <w:sz w:val="18"/>
                <w:lang w:val="fr-FR"/>
              </w:rPr>
              <w:t>Martensson</w:t>
            </w:r>
            <w:proofErr w:type="spellEnd"/>
            <w:r>
              <w:rPr>
                <w:rFonts w:ascii="Arial" w:hAnsi="Arial"/>
                <w:b/>
                <w:bCs/>
                <w:sz w:val="18"/>
                <w:lang w:val="fr-FR"/>
              </w:rPr>
              <w:t xml:space="preserve">, Ingénieur d‘Application chez OPEN MIND Technologies </w:t>
            </w:r>
            <w:proofErr w:type="spellStart"/>
            <w:r>
              <w:rPr>
                <w:rFonts w:ascii="Arial" w:hAnsi="Arial"/>
                <w:b/>
                <w:bCs/>
                <w:sz w:val="18"/>
                <w:lang w:val="fr-FR"/>
              </w:rPr>
              <w:t>Scandinavia</w:t>
            </w:r>
            <w:proofErr w:type="spellEnd"/>
            <w:r>
              <w:rPr>
                <w:rFonts w:ascii="Arial" w:hAnsi="Arial"/>
                <w:b/>
                <w:bCs/>
                <w:sz w:val="18"/>
                <w:lang w:val="fr-FR"/>
              </w:rPr>
              <w:t xml:space="preserve"> AB</w:t>
            </w:r>
            <w:r>
              <w:rPr>
                <w:rFonts w:ascii="Arial" w:hAnsi="Arial"/>
                <w:sz w:val="18"/>
                <w:lang w:val="fr-FR"/>
              </w:rPr>
              <w:br/>
            </w:r>
          </w:p>
        </w:tc>
      </w:tr>
    </w:tbl>
    <w:p w14:paraId="717F4935" w14:textId="77777777" w:rsidR="0036163E" w:rsidRDefault="0036163E">
      <w:pPr>
        <w:rPr>
          <w:lang w:val="en-US"/>
        </w:rPr>
      </w:pPr>
    </w:p>
    <w:p w14:paraId="3B285C3B" w14:textId="77777777" w:rsidR="0036163E" w:rsidRDefault="0036163E">
      <w:pPr>
        <w:rPr>
          <w:lang w:val="en-US"/>
        </w:rPr>
      </w:pPr>
    </w:p>
    <w:p w14:paraId="16672585" w14:textId="77777777" w:rsidR="0036163E" w:rsidRDefault="0036163E">
      <w:pPr>
        <w:pStyle w:val="PITextkrper"/>
        <w:spacing w:line="276" w:lineRule="auto"/>
        <w:rPr>
          <w:b/>
          <w:sz w:val="20"/>
          <w:lang w:val="en-US"/>
        </w:rPr>
      </w:pPr>
    </w:p>
    <w:p w14:paraId="0E1709E1" w14:textId="77777777" w:rsidR="0036163E" w:rsidRPr="00A655CC" w:rsidRDefault="00A655CC">
      <w:pPr>
        <w:pStyle w:val="Textkrper"/>
        <w:spacing w:line="360" w:lineRule="auto"/>
        <w:jc w:val="both"/>
        <w:rPr>
          <w:lang w:val="en-US"/>
        </w:rPr>
      </w:pPr>
      <w:r>
        <w:rPr>
          <w:color w:val="auto"/>
          <w:lang w:val="fr-FR"/>
        </w:rPr>
        <w:t>À propos d’OPEN MIND Technologies AG</w:t>
      </w:r>
    </w:p>
    <w:p w14:paraId="24E2B6CF" w14:textId="77777777" w:rsidR="0036163E" w:rsidRDefault="00A655CC">
      <w:pPr>
        <w:pStyle w:val="PITextkrper"/>
        <w:spacing w:line="360" w:lineRule="auto"/>
        <w:rPr>
          <w:sz w:val="18"/>
          <w:szCs w:val="18"/>
          <w:lang w:val="fr-FR"/>
        </w:rPr>
      </w:pPr>
      <w:r>
        <w:rPr>
          <w:sz w:val="18"/>
          <w:szCs w:val="18"/>
          <w:lang w:val="fr-FR"/>
        </w:rPr>
        <w:t>OPEN MIND compte parmi les fabricants les plus demandés au monde de so</w:t>
      </w:r>
      <w:r>
        <w:rPr>
          <w:sz w:val="18"/>
          <w:szCs w:val="18"/>
          <w:lang w:val="fr-FR"/>
        </w:rPr>
        <w:t xml:space="preserve">lutions FAO performantes dédiées à la programmation indépendante de la machine et de la commande. </w:t>
      </w:r>
    </w:p>
    <w:p w14:paraId="288BF446" w14:textId="77777777" w:rsidR="0036163E" w:rsidRPr="00A655CC" w:rsidRDefault="00A655CC">
      <w:pPr>
        <w:pStyle w:val="PITextkrper"/>
        <w:spacing w:line="360" w:lineRule="auto"/>
        <w:rPr>
          <w:lang w:val="fr-FR"/>
        </w:rPr>
      </w:pPr>
      <w:r>
        <w:rPr>
          <w:sz w:val="18"/>
          <w:szCs w:val="18"/>
          <w:lang w:val="fr-FR"/>
        </w:rPr>
        <w:t xml:space="preserve">OPEN MIND développe des solutions FAO parfaitement adaptées, comportant une part élevée d’innovations uniques pour des performances nettement </w:t>
      </w:r>
      <w:r>
        <w:rPr>
          <w:sz w:val="18"/>
          <w:szCs w:val="18"/>
          <w:lang w:val="fr-FR"/>
        </w:rPr>
        <w:t xml:space="preserve">optimisées dans le domaine de la programmation et de la fabrication avec enlèvement de copeaux. Les stratégies telles que le fraisage 2,5D, 3 ou 5 axes, le fraisage-tournage et les usinages UGV et HPC sont intégrées de façon compacte dans le système FAO </w:t>
      </w:r>
      <w:proofErr w:type="spellStart"/>
      <w:r>
        <w:rPr>
          <w:i/>
          <w:sz w:val="18"/>
          <w:szCs w:val="18"/>
          <w:lang w:val="fr-FR"/>
        </w:rPr>
        <w:t>hy</w:t>
      </w:r>
      <w:r>
        <w:rPr>
          <w:i/>
          <w:sz w:val="18"/>
          <w:szCs w:val="18"/>
          <w:lang w:val="fr-FR"/>
        </w:rPr>
        <w:t>per</w:t>
      </w:r>
      <w:r>
        <w:rPr>
          <w:sz w:val="18"/>
          <w:szCs w:val="18"/>
          <w:lang w:val="fr-FR"/>
        </w:rPr>
        <w:t>MILL</w:t>
      </w:r>
      <w:proofErr w:type="spellEnd"/>
      <w:r>
        <w:rPr>
          <w:sz w:val="18"/>
          <w:szCs w:val="18"/>
          <w:vertAlign w:val="superscript"/>
          <w:lang w:val="fr-FR"/>
        </w:rPr>
        <w:t>®</w:t>
      </w:r>
      <w:r>
        <w:rPr>
          <w:sz w:val="18"/>
          <w:szCs w:val="18"/>
          <w:lang w:val="fr-FR"/>
        </w:rPr>
        <w:t xml:space="preserve">. </w:t>
      </w:r>
    </w:p>
    <w:p w14:paraId="1C26E970" w14:textId="77777777" w:rsidR="0036163E" w:rsidRPr="00A655CC" w:rsidRDefault="00A655CC">
      <w:pPr>
        <w:pStyle w:val="PITextkrper"/>
        <w:spacing w:line="360" w:lineRule="auto"/>
        <w:rPr>
          <w:lang w:val="fr-FR"/>
        </w:rPr>
      </w:pPr>
      <w:proofErr w:type="spellStart"/>
      <w:proofErr w:type="gramStart"/>
      <w:r>
        <w:rPr>
          <w:i/>
          <w:sz w:val="18"/>
          <w:szCs w:val="18"/>
          <w:lang w:val="fr-FR"/>
        </w:rPr>
        <w:lastRenderedPageBreak/>
        <w:t>hyper</w:t>
      </w:r>
      <w:r>
        <w:rPr>
          <w:sz w:val="18"/>
          <w:szCs w:val="18"/>
          <w:lang w:val="fr-FR"/>
        </w:rPr>
        <w:t>MILL</w:t>
      </w:r>
      <w:proofErr w:type="spellEnd"/>
      <w:proofErr w:type="gramEnd"/>
      <w:r>
        <w:rPr>
          <w:sz w:val="18"/>
          <w:szCs w:val="18"/>
          <w:vertAlign w:val="superscript"/>
          <w:lang w:val="fr-FR"/>
        </w:rPr>
        <w:t>®</w:t>
      </w:r>
      <w:r>
        <w:rPr>
          <w:sz w:val="18"/>
          <w:szCs w:val="18"/>
          <w:lang w:val="fr-FR"/>
        </w:rPr>
        <w:t xml:space="preserve"> offre aux clients un maximum d’avantages grâce à l’interaction parfaite de toutes les solutions de CAO classiques et d’une programmation largement automatisée, </w:t>
      </w:r>
    </w:p>
    <w:p w14:paraId="1BD63685" w14:textId="77777777" w:rsidR="0036163E" w:rsidRDefault="00A655CC">
      <w:pPr>
        <w:pStyle w:val="PITextkrper"/>
        <w:spacing w:line="360" w:lineRule="auto"/>
        <w:rPr>
          <w:sz w:val="18"/>
          <w:szCs w:val="18"/>
          <w:lang w:val="fr-FR"/>
        </w:rPr>
      </w:pPr>
      <w:r>
        <w:rPr>
          <w:sz w:val="18"/>
          <w:szCs w:val="18"/>
          <w:lang w:val="fr-FR"/>
        </w:rPr>
        <w:t xml:space="preserve">La volonté d’OPEN MIND de devenir le meilleur et le plus innovant des </w:t>
      </w:r>
      <w:r>
        <w:rPr>
          <w:sz w:val="18"/>
          <w:szCs w:val="18"/>
          <w:lang w:val="fr-FR"/>
        </w:rPr>
        <w:t xml:space="preserve">fabricants du monde lui a permis de s’assurer une place dans le Top 5 mondial du secteur de la FAO, selon le rapport “NC </w:t>
      </w:r>
      <w:proofErr w:type="spellStart"/>
      <w:r>
        <w:rPr>
          <w:sz w:val="18"/>
          <w:szCs w:val="18"/>
          <w:lang w:val="fr-FR"/>
        </w:rPr>
        <w:t>Market</w:t>
      </w:r>
      <w:proofErr w:type="spellEnd"/>
      <w:r>
        <w:rPr>
          <w:sz w:val="18"/>
          <w:szCs w:val="18"/>
          <w:lang w:val="fr-FR"/>
        </w:rPr>
        <w:t xml:space="preserve"> </w:t>
      </w:r>
      <w:proofErr w:type="spellStart"/>
      <w:r>
        <w:rPr>
          <w:sz w:val="18"/>
          <w:szCs w:val="18"/>
          <w:lang w:val="fr-FR"/>
        </w:rPr>
        <w:t>Analysis</w:t>
      </w:r>
      <w:proofErr w:type="spellEnd"/>
      <w:r>
        <w:rPr>
          <w:sz w:val="18"/>
          <w:szCs w:val="18"/>
          <w:lang w:val="fr-FR"/>
        </w:rPr>
        <w:t xml:space="preserve"> Report 2021” de </w:t>
      </w:r>
      <w:proofErr w:type="spellStart"/>
      <w:r>
        <w:rPr>
          <w:sz w:val="18"/>
          <w:szCs w:val="18"/>
          <w:lang w:val="fr-FR"/>
        </w:rPr>
        <w:t>CIMdata</w:t>
      </w:r>
      <w:proofErr w:type="spellEnd"/>
      <w:r>
        <w:rPr>
          <w:sz w:val="18"/>
          <w:szCs w:val="18"/>
          <w:lang w:val="fr-FR"/>
        </w:rPr>
        <w:t>.</w:t>
      </w:r>
    </w:p>
    <w:p w14:paraId="03F65513" w14:textId="77777777" w:rsidR="0036163E" w:rsidRDefault="00A655CC">
      <w:pPr>
        <w:pStyle w:val="PITextkrper"/>
        <w:spacing w:line="360" w:lineRule="auto"/>
        <w:rPr>
          <w:sz w:val="18"/>
          <w:szCs w:val="18"/>
          <w:lang w:val="fr-FR"/>
        </w:rPr>
      </w:pPr>
      <w:r>
        <w:rPr>
          <w:sz w:val="18"/>
          <w:szCs w:val="18"/>
          <w:lang w:val="fr-FR"/>
        </w:rPr>
        <w:t>La technologie CFAO est utilisée dans l’industrie automobile, dans la construction d’outillage</w:t>
      </w:r>
      <w:r>
        <w:rPr>
          <w:sz w:val="18"/>
          <w:szCs w:val="18"/>
          <w:lang w:val="fr-FR"/>
        </w:rPr>
        <w:t>s et de moules, la construction mécanique, la prothèse et l’instrumentation médicale et l’industrie aérospatiale. La société OPEN MIND Technologies AG est présente dans l’industrie manufacturière d’Asie, d’Europe et d’Amérique et est une entreprise du grou</w:t>
      </w:r>
      <w:r>
        <w:rPr>
          <w:sz w:val="18"/>
          <w:szCs w:val="18"/>
          <w:lang w:val="fr-FR"/>
        </w:rPr>
        <w:t xml:space="preserve">pe </w:t>
      </w:r>
      <w:proofErr w:type="spellStart"/>
      <w:r>
        <w:rPr>
          <w:sz w:val="18"/>
          <w:szCs w:val="18"/>
          <w:lang w:val="fr-FR"/>
        </w:rPr>
        <w:t>Mensch</w:t>
      </w:r>
      <w:proofErr w:type="spellEnd"/>
      <w:r>
        <w:rPr>
          <w:sz w:val="18"/>
          <w:szCs w:val="18"/>
          <w:lang w:val="fr-FR"/>
        </w:rPr>
        <w:t xml:space="preserve"> </w:t>
      </w:r>
      <w:proofErr w:type="spellStart"/>
      <w:r>
        <w:rPr>
          <w:sz w:val="18"/>
          <w:szCs w:val="18"/>
          <w:lang w:val="fr-FR"/>
        </w:rPr>
        <w:t>und</w:t>
      </w:r>
      <w:proofErr w:type="spellEnd"/>
      <w:r>
        <w:rPr>
          <w:sz w:val="18"/>
          <w:szCs w:val="18"/>
          <w:lang w:val="fr-FR"/>
        </w:rPr>
        <w:t xml:space="preserve"> </w:t>
      </w:r>
      <w:proofErr w:type="spellStart"/>
      <w:r>
        <w:rPr>
          <w:sz w:val="18"/>
          <w:szCs w:val="18"/>
          <w:lang w:val="fr-FR"/>
        </w:rPr>
        <w:t>Maschine</w:t>
      </w:r>
      <w:proofErr w:type="spellEnd"/>
      <w:r>
        <w:rPr>
          <w:sz w:val="18"/>
          <w:szCs w:val="18"/>
          <w:lang w:val="fr-FR"/>
        </w:rPr>
        <w:t xml:space="preserve">. </w:t>
      </w:r>
    </w:p>
    <w:p w14:paraId="1C2A7BB1" w14:textId="77777777" w:rsidR="0036163E" w:rsidRDefault="0036163E">
      <w:pPr>
        <w:pStyle w:val="Textkrper"/>
        <w:autoSpaceDE w:val="0"/>
        <w:spacing w:line="360" w:lineRule="auto"/>
        <w:jc w:val="both"/>
        <w:rPr>
          <w:b w:val="0"/>
          <w:bCs w:val="0"/>
          <w:color w:val="auto"/>
          <w:lang w:val="fr-FR"/>
        </w:rPr>
      </w:pPr>
    </w:p>
    <w:p w14:paraId="24D7FB36" w14:textId="77777777" w:rsidR="0036163E" w:rsidRPr="00A655CC" w:rsidRDefault="00A655CC">
      <w:pPr>
        <w:pStyle w:val="PIAbspann"/>
        <w:jc w:val="left"/>
        <w:rPr>
          <w:lang w:val="en-US"/>
        </w:rPr>
      </w:pPr>
      <w:r>
        <w:rPr>
          <w:b/>
          <w:color w:val="000000"/>
          <w:lang w:val="en-US"/>
        </w:rPr>
        <w:t>OPEN MIND Technologies SARL</w:t>
      </w:r>
      <w:r>
        <w:rPr>
          <w:color w:val="000000"/>
          <w:lang w:val="en-US"/>
        </w:rPr>
        <w:br/>
      </w:r>
      <w:r>
        <w:rPr>
          <w:color w:val="000000"/>
          <w:lang w:val="en-US"/>
        </w:rPr>
        <w:t>3 Avenue Edouard Herriot</w:t>
      </w:r>
      <w:r>
        <w:rPr>
          <w:color w:val="000000"/>
          <w:lang w:val="en-US"/>
        </w:rPr>
        <w:br/>
      </w:r>
      <w:r>
        <w:rPr>
          <w:color w:val="000000"/>
          <w:lang w:val="en-US"/>
        </w:rPr>
        <w:t xml:space="preserve">Parc </w:t>
      </w:r>
      <w:proofErr w:type="spellStart"/>
      <w:r>
        <w:rPr>
          <w:color w:val="000000"/>
          <w:lang w:val="en-US"/>
        </w:rPr>
        <w:t>Elitech</w:t>
      </w:r>
      <w:proofErr w:type="spellEnd"/>
      <w:r>
        <w:rPr>
          <w:color w:val="000000"/>
          <w:lang w:val="en-US"/>
        </w:rPr>
        <w:t xml:space="preserve"> Bat B </w:t>
      </w:r>
      <w:r>
        <w:rPr>
          <w:color w:val="000000"/>
          <w:lang w:val="en-US"/>
        </w:rPr>
        <w:br/>
      </w:r>
      <w:r>
        <w:rPr>
          <w:color w:val="000000"/>
          <w:lang w:val="en-US"/>
        </w:rPr>
        <w:t xml:space="preserve">69400 </w:t>
      </w:r>
      <w:proofErr w:type="spellStart"/>
      <w:r>
        <w:rPr>
          <w:color w:val="000000"/>
          <w:lang w:val="en-US"/>
        </w:rPr>
        <w:t>Limas</w:t>
      </w:r>
      <w:proofErr w:type="spellEnd"/>
      <w:r>
        <w:rPr>
          <w:color w:val="000000"/>
          <w:lang w:val="en-US"/>
        </w:rPr>
        <w:br/>
      </w:r>
      <w:proofErr w:type="spellStart"/>
      <w:r>
        <w:rPr>
          <w:color w:val="000000"/>
          <w:lang w:val="en-US"/>
        </w:rPr>
        <w:t>Tél</w:t>
      </w:r>
      <w:proofErr w:type="spellEnd"/>
      <w:proofErr w:type="gramStart"/>
      <w:r>
        <w:rPr>
          <w:color w:val="000000"/>
          <w:lang w:val="en-US"/>
        </w:rPr>
        <w:t>. :</w:t>
      </w:r>
      <w:proofErr w:type="gramEnd"/>
      <w:r>
        <w:rPr>
          <w:color w:val="000000"/>
          <w:lang w:val="en-US"/>
        </w:rPr>
        <w:t xml:space="preserve"> +33 (0)9 80 80 86 56 </w:t>
      </w:r>
    </w:p>
    <w:p w14:paraId="0CCD0C27" w14:textId="77777777" w:rsidR="0036163E" w:rsidRPr="00A655CC" w:rsidRDefault="00A655CC">
      <w:pPr>
        <w:pStyle w:val="PIAbspann"/>
        <w:jc w:val="left"/>
        <w:rPr>
          <w:lang w:val="en-US"/>
        </w:rPr>
      </w:pPr>
      <w:r>
        <w:rPr>
          <w:color w:val="000000"/>
          <w:lang w:val="fr-FR"/>
        </w:rPr>
        <w:t xml:space="preserve">Courriel : </w:t>
      </w:r>
      <w:r>
        <w:rPr>
          <w:rFonts w:cs="Times New Roman"/>
          <w:color w:val="000000"/>
          <w:lang w:val="fr-FR"/>
        </w:rPr>
        <w:t>Info.france@openmind-tech.com</w:t>
      </w:r>
      <w:r>
        <w:rPr>
          <w:color w:val="000000"/>
          <w:lang w:val="fr-FR"/>
        </w:rPr>
        <w:t>, Site internet : www.openmind-tech.com</w:t>
      </w:r>
    </w:p>
    <w:p w14:paraId="3157FD39" w14:textId="77777777" w:rsidR="0036163E" w:rsidRDefault="0036163E">
      <w:pPr>
        <w:pStyle w:val="PIAbspann"/>
        <w:jc w:val="left"/>
        <w:rPr>
          <w:color w:val="000000"/>
          <w:lang w:val="fr-FR"/>
        </w:rPr>
      </w:pPr>
    </w:p>
    <w:p w14:paraId="179A515F" w14:textId="77777777" w:rsidR="0036163E" w:rsidRPr="00A655CC" w:rsidRDefault="00A655CC">
      <w:pPr>
        <w:pStyle w:val="PIAbspann"/>
        <w:jc w:val="left"/>
        <w:rPr>
          <w:lang w:val="en-US"/>
        </w:rPr>
      </w:pPr>
      <w:r>
        <w:rPr>
          <w:b/>
          <w:color w:val="000000"/>
          <w:lang w:val="fr-FR"/>
        </w:rPr>
        <w:t>Siège social :</w:t>
      </w:r>
      <w:r>
        <w:rPr>
          <w:color w:val="000000"/>
          <w:lang w:val="fr-FR"/>
        </w:rPr>
        <w:t xml:space="preserve"> </w:t>
      </w:r>
      <w:r>
        <w:rPr>
          <w:color w:val="000000"/>
          <w:lang w:val="fr-FR"/>
        </w:rPr>
        <w:br/>
      </w:r>
      <w:r>
        <w:rPr>
          <w:lang w:val="fr-FR"/>
        </w:rPr>
        <w:t>OPEN MIND Technolog</w:t>
      </w:r>
      <w:r>
        <w:rPr>
          <w:lang w:val="fr-FR"/>
        </w:rPr>
        <w:t>ies AG</w:t>
      </w:r>
      <w:r>
        <w:rPr>
          <w:color w:val="000000"/>
          <w:lang w:val="fr-FR"/>
        </w:rPr>
        <w:t xml:space="preserve">, </w:t>
      </w:r>
      <w:proofErr w:type="spellStart"/>
      <w:r>
        <w:rPr>
          <w:lang w:val="fr-FR"/>
        </w:rPr>
        <w:t>Argelsrieder</w:t>
      </w:r>
      <w:proofErr w:type="spellEnd"/>
      <w:r>
        <w:rPr>
          <w:lang w:val="fr-FR"/>
        </w:rPr>
        <w:t xml:space="preserve"> </w:t>
      </w:r>
      <w:proofErr w:type="spellStart"/>
      <w:r>
        <w:rPr>
          <w:lang w:val="fr-FR"/>
        </w:rPr>
        <w:t>Feld</w:t>
      </w:r>
      <w:proofErr w:type="spellEnd"/>
      <w:r>
        <w:rPr>
          <w:lang w:val="fr-FR"/>
        </w:rPr>
        <w:t xml:space="preserve"> 5</w:t>
      </w:r>
      <w:r>
        <w:rPr>
          <w:color w:val="000000"/>
          <w:lang w:val="fr-FR"/>
        </w:rPr>
        <w:t xml:space="preserve">, </w:t>
      </w:r>
      <w:r>
        <w:rPr>
          <w:lang w:val="fr-FR"/>
        </w:rPr>
        <w:t>82234</w:t>
      </w:r>
      <w:r>
        <w:rPr>
          <w:color w:val="000000"/>
          <w:lang w:val="fr-FR"/>
        </w:rPr>
        <w:t xml:space="preserve"> </w:t>
      </w:r>
      <w:proofErr w:type="spellStart"/>
      <w:r>
        <w:rPr>
          <w:color w:val="000000"/>
          <w:lang w:val="fr-FR"/>
        </w:rPr>
        <w:t>Wessling</w:t>
      </w:r>
      <w:proofErr w:type="spellEnd"/>
      <w:r>
        <w:rPr>
          <w:color w:val="000000"/>
          <w:lang w:val="fr-FR"/>
        </w:rPr>
        <w:t xml:space="preserve">, </w:t>
      </w:r>
      <w:r>
        <w:rPr>
          <w:rFonts w:cs="Times New Roman"/>
          <w:bCs/>
          <w:szCs w:val="24"/>
          <w:lang w:val="fr-FR"/>
        </w:rPr>
        <w:t>Allemagne</w:t>
      </w:r>
      <w:r>
        <w:rPr>
          <w:rFonts w:cs="Times New Roman"/>
          <w:bCs/>
          <w:szCs w:val="24"/>
          <w:lang w:val="fr-FR"/>
        </w:rPr>
        <w:br/>
      </w:r>
      <w:r>
        <w:rPr>
          <w:color w:val="000000"/>
          <w:lang w:val="fr-FR"/>
        </w:rPr>
        <w:t>Tél. : +49 8153 933-500, Fax : +49 8153 933-501</w:t>
      </w:r>
      <w:r>
        <w:rPr>
          <w:color w:val="000000"/>
          <w:lang w:val="fr-FR"/>
        </w:rPr>
        <w:br/>
      </w:r>
      <w:proofErr w:type="gramStart"/>
      <w:r>
        <w:rPr>
          <w:color w:val="000000"/>
          <w:lang w:val="fr-FR"/>
        </w:rPr>
        <w:t>E-mail</w:t>
      </w:r>
      <w:proofErr w:type="gramEnd"/>
      <w:r>
        <w:rPr>
          <w:color w:val="000000"/>
          <w:lang w:val="fr-FR"/>
        </w:rPr>
        <w:t xml:space="preserve"> : Info@openmind-tech.com, Site Internet : www.openmind-tech.com</w:t>
      </w:r>
    </w:p>
    <w:p w14:paraId="16305EF0" w14:textId="77777777" w:rsidR="0036163E" w:rsidRDefault="0036163E">
      <w:pPr>
        <w:pStyle w:val="PIAbspann"/>
        <w:jc w:val="left"/>
        <w:rPr>
          <w:color w:val="000000"/>
          <w:lang w:val="fr-FR"/>
        </w:rPr>
      </w:pPr>
    </w:p>
    <w:p w14:paraId="58B6E438" w14:textId="77777777" w:rsidR="0036163E" w:rsidRDefault="00A655CC">
      <w:pPr>
        <w:pStyle w:val="PIAbspann"/>
        <w:jc w:val="left"/>
      </w:pPr>
      <w:r>
        <w:rPr>
          <w:b/>
          <w:bCs/>
          <w:lang w:val="fr-FR"/>
        </w:rPr>
        <w:t xml:space="preserve">Contact </w:t>
      </w:r>
      <w:proofErr w:type="gramStart"/>
      <w:r>
        <w:rPr>
          <w:b/>
          <w:bCs/>
          <w:lang w:val="fr-FR"/>
        </w:rPr>
        <w:t>presse:</w:t>
      </w:r>
      <w:proofErr w:type="gramEnd"/>
      <w:r>
        <w:rPr>
          <w:b/>
          <w:bCs/>
          <w:lang w:val="fr-FR"/>
        </w:rPr>
        <w:br/>
      </w:r>
      <w:proofErr w:type="spellStart"/>
      <w:r>
        <w:rPr>
          <w:lang w:val="fr-FR"/>
        </w:rPr>
        <w:t>Comcordance</w:t>
      </w:r>
      <w:proofErr w:type="spellEnd"/>
      <w:r>
        <w:rPr>
          <w:lang w:val="fr-FR"/>
        </w:rPr>
        <w:br/>
      </w:r>
      <w:r>
        <w:rPr>
          <w:lang w:val="fr-FR"/>
        </w:rPr>
        <w:t xml:space="preserve">Véronique </w:t>
      </w:r>
      <w:proofErr w:type="spellStart"/>
      <w:r>
        <w:rPr>
          <w:lang w:val="fr-FR"/>
        </w:rPr>
        <w:t>Albet</w:t>
      </w:r>
      <w:proofErr w:type="spellEnd"/>
      <w:r>
        <w:rPr>
          <w:lang w:val="fr-FR"/>
        </w:rPr>
        <w:br/>
      </w:r>
      <w:r>
        <w:rPr>
          <w:lang w:val="fr-FR"/>
        </w:rPr>
        <w:t>17 rue Jean  </w:t>
      </w:r>
      <w:proofErr w:type="spellStart"/>
      <w:r>
        <w:rPr>
          <w:lang w:val="fr-FR"/>
        </w:rPr>
        <w:t>Dagnaux</w:t>
      </w:r>
      <w:proofErr w:type="spellEnd"/>
      <w:r>
        <w:rPr>
          <w:lang w:val="fr-FR"/>
        </w:rPr>
        <w:br/>
      </w:r>
      <w:r>
        <w:rPr>
          <w:lang w:val="fr-FR"/>
        </w:rPr>
        <w:t>71000 Macon</w:t>
      </w:r>
      <w:r>
        <w:rPr>
          <w:lang w:val="fr-FR"/>
        </w:rPr>
        <w:br/>
      </w:r>
      <w:r>
        <w:rPr>
          <w:lang w:val="fr-FR"/>
        </w:rPr>
        <w:t>Tél.</w:t>
      </w:r>
      <w:r>
        <w:rPr>
          <w:lang w:val="fr-FR"/>
        </w:rPr>
        <w:t xml:space="preserve"> : +33 3 85 21 33 96</w:t>
      </w:r>
      <w:r>
        <w:rPr>
          <w:lang w:val="fr-FR"/>
        </w:rPr>
        <w:br/>
      </w:r>
      <w:r>
        <w:rPr>
          <w:lang w:val="fr-FR"/>
        </w:rPr>
        <w:t>Mob. : +33 6 48 71 35 46</w:t>
      </w:r>
      <w:r>
        <w:rPr>
          <w:lang w:val="fr-FR"/>
        </w:rPr>
        <w:br/>
      </w:r>
      <w:r>
        <w:rPr>
          <w:lang w:val="fr-FR"/>
        </w:rPr>
        <w:t>Courriel : veronique.albet@comcordance.fr</w:t>
      </w:r>
    </w:p>
    <w:sectPr w:rsidR="0036163E">
      <w:headerReference w:type="default" r:id="rId10"/>
      <w:footerReference w:type="default" r:id="rId11"/>
      <w:pgSz w:w="11906" w:h="16838"/>
      <w:pgMar w:top="2835" w:right="3402" w:bottom="172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2013" w14:textId="77777777" w:rsidR="00000000" w:rsidRDefault="00A655CC">
      <w:r>
        <w:separator/>
      </w:r>
    </w:p>
  </w:endnote>
  <w:endnote w:type="continuationSeparator" w:id="0">
    <w:p w14:paraId="272C0454" w14:textId="77777777" w:rsidR="00000000" w:rsidRDefault="00A6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42ED" w14:textId="77777777" w:rsidR="00BE066A" w:rsidRDefault="00A655CC">
    <w:pPr>
      <w:pStyle w:val="PIFusszeile"/>
    </w:pPr>
    <w:r>
      <w:rPr>
        <w:rStyle w:val="Seitenzahl"/>
        <w:rFonts w:cs="Arial"/>
        <w:lang w:val="de-DE"/>
      </w:rPr>
      <w:fldChar w:fldCharType="begin"/>
    </w:r>
    <w:r>
      <w:rPr>
        <w:rStyle w:val="Seitenzahl"/>
        <w:rFonts w:cs="Arial"/>
        <w:lang w:val="de-DE"/>
      </w:rPr>
      <w:instrText xml:space="preserve"> FILENAME </w:instrText>
    </w:r>
    <w:r>
      <w:rPr>
        <w:rStyle w:val="Seitenzahl"/>
        <w:rFonts w:cs="Arial"/>
        <w:lang w:val="de-DE"/>
      </w:rPr>
      <w:fldChar w:fldCharType="separate"/>
    </w:r>
    <w:r>
      <w:rPr>
        <w:rStyle w:val="Seitenzahl"/>
        <w:rFonts w:cs="Arial"/>
        <w:lang w:val="de-DE"/>
      </w:rPr>
      <w:t>OPN1PI660_fr</w:t>
    </w:r>
    <w:r>
      <w:rPr>
        <w:rStyle w:val="Seitenzahl"/>
        <w:rFonts w:cs="Arial"/>
        <w:lang w:val="de-DE"/>
      </w:rPr>
      <w:fldChar w:fldCharType="end"/>
    </w:r>
    <w:r>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04BF" w14:textId="77777777" w:rsidR="00000000" w:rsidRDefault="00A655CC">
      <w:r>
        <w:rPr>
          <w:color w:val="000000"/>
        </w:rPr>
        <w:separator/>
      </w:r>
    </w:p>
  </w:footnote>
  <w:footnote w:type="continuationSeparator" w:id="0">
    <w:p w14:paraId="2E90BD05" w14:textId="77777777" w:rsidR="00000000" w:rsidRDefault="00A6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214D" w14:textId="77777777" w:rsidR="00BE066A" w:rsidRDefault="00A655CC">
    <w:pPr>
      <w:pStyle w:val="Kopfzeile"/>
      <w:jc w:val="right"/>
    </w:pPr>
    <w:r>
      <w:rPr>
        <w:noProof/>
        <w:lang w:val="fr-FR"/>
      </w:rPr>
      <w:drawing>
        <wp:anchor distT="0" distB="0" distL="114300" distR="114300" simplePos="0" relativeHeight="251659264" behindDoc="0" locked="0" layoutInCell="1" allowOverlap="1" wp14:anchorId="559DF7FD" wp14:editId="283F7DDA">
          <wp:simplePos x="0" y="0"/>
          <wp:positionH relativeFrom="column">
            <wp:posOffset>0</wp:posOffset>
          </wp:positionH>
          <wp:positionV relativeFrom="paragraph">
            <wp:posOffset>0</wp:posOffset>
          </wp:positionV>
          <wp:extent cx="2124078" cy="685800"/>
          <wp:effectExtent l="0" t="0" r="9522" b="0"/>
          <wp:wrapNone/>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24078" cy="6858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0F2"/>
    <w:multiLevelType w:val="multilevel"/>
    <w:tmpl w:val="AE545C00"/>
    <w:styleLink w:val="LFO1"/>
    <w:lvl w:ilvl="0">
      <w:numFmt w:val="bullet"/>
      <w:pStyle w:val="StandardAufzhlung"/>
      <w:lvlText w:val=""/>
      <w:lvlJc w:val="left"/>
      <w:pPr>
        <w:ind w:left="851"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9550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163E"/>
    <w:rsid w:val="0036163E"/>
    <w:rsid w:val="00A65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DAEF"/>
  <w15:docId w15:val="{4A66776C-2F0E-48EF-ABFA-D392B06E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rPr>
  </w:style>
  <w:style w:type="paragraph" w:styleId="berschrift2">
    <w:name w:val="heading 2"/>
    <w:basedOn w:val="Standard"/>
    <w:next w:val="Standard"/>
    <w:uiPriority w:val="9"/>
    <w:semiHidden/>
    <w:unhideWhenUsed/>
    <w:qFormat/>
    <w:pPr>
      <w:keepNext/>
      <w:spacing w:line="360" w:lineRule="auto"/>
      <w:ind w:right="1332"/>
      <w:outlineLvl w:val="1"/>
    </w:pPr>
    <w:rPr>
      <w:rFonts w:ascii="Cambria" w:hAnsi="Cambria"/>
      <w:b/>
      <w:bCs/>
      <w:i/>
      <w:iCs/>
      <w:sz w:val="28"/>
      <w:szCs w:val="28"/>
    </w:rPr>
  </w:style>
  <w:style w:type="paragraph" w:styleId="berschrift3">
    <w:name w:val="heading 3"/>
    <w:basedOn w:val="Standard"/>
    <w:next w:val="Standard"/>
    <w:uiPriority w:val="9"/>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rPr>
      <w:rFonts w:ascii="Cambria" w:eastAsia="Times New Roman" w:hAnsi="Cambria" w:cs="Times New Roman"/>
      <w:b/>
      <w:bCs/>
      <w:i/>
      <w:iCs/>
      <w:sz w:val="28"/>
      <w:szCs w:val="28"/>
    </w:rPr>
  </w:style>
  <w:style w:type="character" w:customStyle="1" w:styleId="berschrift3Zchn">
    <w:name w:val="Überschrift 3 Zchn"/>
    <w:rPr>
      <w:rFonts w:ascii="Cambria" w:eastAsia="Times New Roman" w:hAnsi="Cambria" w:cs="Times New Roman"/>
      <w:b/>
      <w:bCs/>
      <w:sz w:val="26"/>
      <w:szCs w:val="26"/>
    </w:rPr>
  </w:style>
  <w:style w:type="paragraph" w:customStyle="1" w:styleId="PISubhead">
    <w:name w:val="PI_Subhead"/>
    <w:basedOn w:val="Standard"/>
    <w:pPr>
      <w:overflowPunct w:val="0"/>
      <w:autoSpaceDE w:val="0"/>
      <w:spacing w:after="120" w:line="400" w:lineRule="exact"/>
      <w:textAlignment w:val="baseline"/>
    </w:pPr>
    <w:rPr>
      <w:rFonts w:ascii="Arial" w:hAnsi="Arial" w:cs="Arial"/>
      <w:b/>
      <w:bCs/>
      <w:sz w:val="28"/>
      <w:szCs w:val="28"/>
    </w:rPr>
  </w:style>
  <w:style w:type="paragraph" w:customStyle="1" w:styleId="PIHead">
    <w:name w:val="PI_Head"/>
    <w:basedOn w:val="Standard"/>
    <w:autoRedefine/>
    <w:pPr>
      <w:overflowPunct w:val="0"/>
      <w:autoSpaceDE w:val="0"/>
      <w:spacing w:after="120" w:line="480" w:lineRule="exact"/>
      <w:textAlignment w:val="baseline"/>
    </w:pPr>
    <w:rPr>
      <w:rFonts w:ascii="Arial" w:hAnsi="Arial" w:cs="Arial"/>
      <w:b/>
      <w:bCs/>
      <w:sz w:val="40"/>
      <w:szCs w:val="40"/>
    </w:rPr>
  </w:style>
  <w:style w:type="paragraph" w:customStyle="1" w:styleId="PITitel">
    <w:name w:val="PI_Titel"/>
    <w:basedOn w:val="PIHead"/>
    <w:pPr>
      <w:spacing w:after="720"/>
    </w:pPr>
    <w:rPr>
      <w:sz w:val="28"/>
      <w:szCs w:val="28"/>
    </w:rPr>
  </w:style>
  <w:style w:type="paragraph" w:styleId="Sprechblasentext">
    <w:name w:val="Balloon Text"/>
    <w:basedOn w:val="Standard"/>
    <w:rPr>
      <w:rFonts w:ascii="Tahoma" w:hAnsi="Tahoma"/>
      <w:sz w:val="16"/>
      <w:szCs w:val="16"/>
    </w:rPr>
  </w:style>
  <w:style w:type="character" w:customStyle="1" w:styleId="SprechblasentextZchn">
    <w:name w:val="Sprechblasentext Zchn"/>
    <w:rPr>
      <w:rFonts w:ascii="Tahoma" w:hAnsi="Tahoma" w:cs="Tahoma"/>
      <w:sz w:val="16"/>
      <w:szCs w:val="16"/>
    </w:rPr>
  </w:style>
  <w:style w:type="paragraph" w:styleId="Kopfzeile">
    <w:name w:val="header"/>
    <w:basedOn w:val="Standard"/>
    <w:pPr>
      <w:tabs>
        <w:tab w:val="center" w:pos="4536"/>
        <w:tab w:val="right" w:pos="9072"/>
      </w:tabs>
    </w:pPr>
  </w:style>
  <w:style w:type="character" w:customStyle="1" w:styleId="KopfzeileZchn">
    <w:name w:val="Kopfzeile Zchn"/>
    <w:rPr>
      <w:sz w:val="24"/>
      <w:szCs w:val="24"/>
    </w:rPr>
  </w:style>
  <w:style w:type="paragraph" w:styleId="Fuzeile">
    <w:name w:val="footer"/>
    <w:basedOn w:val="Standard"/>
    <w:pPr>
      <w:tabs>
        <w:tab w:val="center" w:pos="4536"/>
        <w:tab w:val="right" w:pos="9072"/>
      </w:tabs>
    </w:pPr>
  </w:style>
  <w:style w:type="character" w:customStyle="1" w:styleId="FuzeileZchn">
    <w:name w:val="Fußzeile Zchn"/>
    <w:rPr>
      <w:sz w:val="24"/>
      <w:szCs w:val="24"/>
    </w:rPr>
  </w:style>
  <w:style w:type="paragraph" w:customStyle="1" w:styleId="PITextkrper">
    <w:name w:val="PI_Textkörper"/>
    <w:basedOn w:val="Standard"/>
    <w:pPr>
      <w:overflowPunct w:val="0"/>
      <w:autoSpaceDE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Pr>
      <w:b/>
      <w:bCs/>
      <w:lang w:val="de-DE"/>
    </w:rPr>
  </w:style>
  <w:style w:type="paragraph" w:customStyle="1" w:styleId="PIAbspann">
    <w:name w:val="PI_Abspann"/>
    <w:basedOn w:val="Standard"/>
    <w:pPr>
      <w:overflowPunct w:val="0"/>
      <w:autoSpaceDE w:val="0"/>
      <w:spacing w:after="120" w:line="280" w:lineRule="exact"/>
      <w:jc w:val="both"/>
      <w:textAlignment w:val="baseline"/>
    </w:pPr>
    <w:rPr>
      <w:rFonts w:ascii="Arial" w:hAnsi="Arial" w:cs="Arial"/>
      <w:sz w:val="18"/>
      <w:szCs w:val="18"/>
      <w:lang w:val="de-CH"/>
    </w:rPr>
  </w:style>
  <w:style w:type="character" w:styleId="Hyperlink">
    <w:name w:val="Hyperlink"/>
    <w:rPr>
      <w:rFonts w:cs="Times New Roman"/>
      <w:color w:val="0000FF"/>
      <w:u w:val="single"/>
    </w:rPr>
  </w:style>
  <w:style w:type="paragraph" w:customStyle="1" w:styleId="txt">
    <w:name w:val="txt"/>
    <w:basedOn w:val="Standard"/>
    <w:pPr>
      <w:spacing w:before="100" w:after="100"/>
    </w:pPr>
    <w:rPr>
      <w:rFonts w:ascii="Arial" w:eastAsia="Arial Unicode MS" w:hAnsi="Arial" w:cs="Arial"/>
      <w:color w:val="000000"/>
      <w:sz w:val="20"/>
      <w:szCs w:val="20"/>
    </w:rPr>
  </w:style>
  <w:style w:type="paragraph" w:styleId="StandardWeb">
    <w:name w:val="Normal (Web)"/>
    <w:basedOn w:val="Standard"/>
    <w:pPr>
      <w:spacing w:line="312" w:lineRule="auto"/>
    </w:pPr>
    <w:rPr>
      <w:rFonts w:ascii="Verdana" w:eastAsia="Arial Unicode MS" w:hAnsi="Verdana" w:cs="Verdana"/>
      <w:color w:val="5E758C"/>
      <w:sz w:val="18"/>
      <w:szCs w:val="18"/>
    </w:rPr>
  </w:style>
  <w:style w:type="character" w:styleId="Kommentarzeichen">
    <w:name w:val="annotation reference"/>
    <w:rPr>
      <w:rFonts w:cs="Times New Roman"/>
      <w:sz w:val="16"/>
      <w:szCs w:val="16"/>
    </w:rPr>
  </w:style>
  <w:style w:type="paragraph" w:styleId="Kommentartext">
    <w:name w:val="annotation text"/>
    <w:basedOn w:val="Standard"/>
    <w:rPr>
      <w:sz w:val="20"/>
      <w:szCs w:val="20"/>
    </w:rPr>
  </w:style>
  <w:style w:type="character" w:customStyle="1" w:styleId="KommentartextZchn">
    <w:name w:val="Kommentartext Zchn"/>
    <w:basedOn w:val="Absatz-Standardschriftart"/>
  </w:style>
  <w:style w:type="paragraph" w:styleId="Kommentarthema">
    <w:name w:val="annotation subject"/>
    <w:basedOn w:val="Kommentartext"/>
    <w:next w:val="Kommentartext"/>
    <w:rPr>
      <w:b/>
      <w:bCs/>
    </w:rPr>
  </w:style>
  <w:style w:type="character" w:customStyle="1" w:styleId="KommentarthemaZchn">
    <w:name w:val="Kommentarthema Zchn"/>
    <w:rPr>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Standard"/>
    <w:pPr>
      <w:numPr>
        <w:numId w:val="1"/>
      </w:numPr>
      <w:jc w:val="both"/>
    </w:pPr>
    <w:rPr>
      <w:rFonts w:ascii="Arial" w:hAnsi="Arial" w:cs="Arial"/>
      <w:spacing w:val="6"/>
    </w:rPr>
  </w:style>
  <w:style w:type="paragraph" w:styleId="Textkrper">
    <w:name w:val="Body Text"/>
    <w:basedOn w:val="Standard"/>
    <w:rPr>
      <w:rFonts w:ascii="Arial" w:hAnsi="Arial"/>
      <w:b/>
      <w:bCs/>
      <w:color w:val="515151"/>
      <w:sz w:val="18"/>
      <w:szCs w:val="18"/>
    </w:rPr>
  </w:style>
  <w:style w:type="character" w:customStyle="1" w:styleId="TextkrperZchn">
    <w:name w:val="Textkörper Zchn"/>
    <w:rPr>
      <w:rFonts w:ascii="Arial" w:hAnsi="Arial" w:cs="Arial"/>
      <w:b/>
      <w:bCs/>
      <w:color w:val="515151"/>
      <w:sz w:val="18"/>
      <w:szCs w:val="18"/>
    </w:rPr>
  </w:style>
  <w:style w:type="paragraph" w:styleId="Textkrper2">
    <w:name w:val="Body Text 2"/>
    <w:basedOn w:val="Standard"/>
    <w:pPr>
      <w:spacing w:after="120" w:line="480" w:lineRule="auto"/>
    </w:pPr>
  </w:style>
  <w:style w:type="character" w:customStyle="1" w:styleId="Textkrper2Zchn">
    <w:name w:val="Textkörper 2 Zchn"/>
    <w:rPr>
      <w:sz w:val="24"/>
      <w:szCs w:val="24"/>
    </w:rPr>
  </w:style>
  <w:style w:type="character" w:customStyle="1" w:styleId="text1">
    <w:name w:val="text1"/>
    <w:rPr>
      <w:rFonts w:ascii="Verdana" w:hAnsi="Verdana" w:cs="Verdana"/>
      <w:color w:val="000000"/>
      <w:sz w:val="17"/>
      <w:szCs w:val="17"/>
    </w:rPr>
  </w:style>
  <w:style w:type="character" w:styleId="Seitenzahl">
    <w:name w:val="page number"/>
    <w:rPr>
      <w:rFonts w:cs="Times New Roman"/>
    </w:rPr>
  </w:style>
  <w:style w:type="paragraph" w:customStyle="1" w:styleId="PIFusszeile">
    <w:name w:val="PI_Fusszeile"/>
    <w:basedOn w:val="Standard"/>
    <w:autoRedefine/>
    <w:pPr>
      <w:tabs>
        <w:tab w:val="right" w:pos="6840"/>
        <w:tab w:val="right" w:pos="9072"/>
      </w:tabs>
      <w:overflowPunct w:val="0"/>
      <w:autoSpaceDE w:val="0"/>
      <w:ind w:right="1403"/>
      <w:textAlignment w:val="baseline"/>
    </w:pPr>
    <w:rPr>
      <w:rFonts w:ascii="Arial" w:hAnsi="Arial" w:cs="Arial"/>
      <w:sz w:val="16"/>
      <w:szCs w:val="16"/>
      <w:lang w:val="en-US"/>
    </w:rPr>
  </w:style>
  <w:style w:type="character" w:styleId="Hervorhebung">
    <w:name w:val="Emphasis"/>
    <w:rPr>
      <w:rFonts w:cs="Times New Roman"/>
      <w:i/>
      <w:iCs/>
    </w:rPr>
  </w:style>
  <w:style w:type="paragraph" w:customStyle="1" w:styleId="PIZwischenhead">
    <w:name w:val="PI_Zwischenhead"/>
    <w:basedOn w:val="PITextkrper"/>
    <w:next w:val="PITextkrper"/>
    <w:pPr>
      <w:spacing w:before="240"/>
    </w:pPr>
    <w:rPr>
      <w:b/>
      <w:bCs/>
    </w:rPr>
  </w:style>
  <w:style w:type="character" w:styleId="Fett">
    <w:name w:val="Strong"/>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rPr>
      <w:rFonts w:ascii="Arial" w:hAnsi="Arial" w:cs="Arial"/>
      <w:sz w:val="22"/>
      <w:szCs w:val="22"/>
      <w:lang w:val="de-CH" w:eastAsia="de-DE"/>
    </w:rPr>
  </w:style>
  <w:style w:type="paragraph" w:customStyle="1" w:styleId="PILinie">
    <w:name w:val="PI_Linie"/>
    <w:basedOn w:val="PIAbspann"/>
    <w:pPr>
      <w:pBdr>
        <w:bottom w:val="single" w:sz="4" w:space="1" w:color="000000"/>
      </w:pBdr>
      <w:spacing w:line="240" w:lineRule="auto"/>
      <w:jc w:val="left"/>
    </w:pPr>
    <w:rPr>
      <w:b/>
      <w:bCs/>
    </w:rPr>
  </w:style>
  <w:style w:type="paragraph" w:styleId="Dokumentstruktur">
    <w:name w:val="Document Map"/>
    <w:basedOn w:val="Standard"/>
    <w:pPr>
      <w:shd w:val="clear" w:color="auto" w:fill="000080"/>
    </w:pPr>
    <w:rPr>
      <w:rFonts w:ascii="Tahoma" w:hAnsi="Tahoma"/>
      <w:sz w:val="16"/>
      <w:szCs w:val="16"/>
    </w:rPr>
  </w:style>
  <w:style w:type="character" w:customStyle="1" w:styleId="DokumentstrukturZchn">
    <w:name w:val="Dokumentstruktur Zchn"/>
    <w:rPr>
      <w:rFonts w:ascii="Tahoma" w:hAnsi="Tahoma" w:cs="Tahoma"/>
      <w:sz w:val="16"/>
      <w:szCs w:val="16"/>
    </w:rPr>
  </w:style>
  <w:style w:type="paragraph" w:styleId="berarbeitung">
    <w:name w:val="Revision"/>
    <w:pPr>
      <w:suppressAutoHyphens/>
    </w:pPr>
    <w:rPr>
      <w:sz w:val="24"/>
      <w:szCs w:val="24"/>
    </w:rPr>
  </w:style>
  <w:style w:type="numbering" w:customStyle="1" w:styleId="LFO1">
    <w:name w:val="LFO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open-mi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PR_Vorlage_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Template>
  <TotalTime>0</TotalTime>
  <Pages>3</Pages>
  <Words>564</Words>
  <Characters>3556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lastModifiedBy>Brigitte Basilio</cp:lastModifiedBy>
  <cp:revision>2</cp:revision>
  <cp:lastPrinted>2013-08-22T07:31:00Z</cp:lastPrinted>
  <dcterms:created xsi:type="dcterms:W3CDTF">2022-07-22T14:24:00Z</dcterms:created>
  <dcterms:modified xsi:type="dcterms:W3CDTF">2022-07-22T14:24:00Z</dcterms:modified>
</cp:coreProperties>
</file>