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Heading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1AC81A66" w:rsidR="00357372" w:rsidRPr="00F630C4" w:rsidRDefault="003E7027" w:rsidP="00D54A29">
      <w:pPr>
        <w:rPr>
          <w:rFonts w:ascii="Arial" w:hAnsi="Arial" w:cs="Arial"/>
          <w:b/>
          <w:bCs/>
        </w:rPr>
      </w:pPr>
      <w:r w:rsidRPr="005C7765">
        <w:rPr>
          <w:rFonts w:ascii="Arial" w:hAnsi="Arial" w:cs="Arial"/>
          <w:b/>
          <w:bCs/>
        </w:rPr>
        <w:t>Würth Elektronik erweitert Chip-Antennenangebot WE</w:t>
      </w:r>
      <w:r>
        <w:rPr>
          <w:rFonts w:ascii="Arial" w:hAnsi="Arial" w:cs="Arial"/>
          <w:b/>
          <w:bCs/>
        </w:rPr>
        <w:t>-MCA</w:t>
      </w:r>
      <w:r w:rsidR="0022152F">
        <w:rPr>
          <w:rFonts w:ascii="Arial" w:hAnsi="Arial" w:cs="Arial"/>
          <w:b/>
          <w:bCs/>
        </w:rPr>
        <w:t xml:space="preserve"> </w:t>
      </w:r>
    </w:p>
    <w:p w14:paraId="27079466" w14:textId="110CDBF4" w:rsidR="00194988" w:rsidRPr="00F630C4" w:rsidRDefault="00E61232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 xml:space="preserve">Winzige </w:t>
      </w:r>
      <w:r w:rsidR="00192FC6">
        <w:rPr>
          <w:rFonts w:ascii="Arial" w:hAnsi="Arial" w:cs="Arial"/>
          <w:b/>
          <w:bCs/>
          <w:color w:val="000000"/>
          <w:sz w:val="36"/>
        </w:rPr>
        <w:t>Dual-Band-</w:t>
      </w:r>
      <w:r>
        <w:rPr>
          <w:rFonts w:ascii="Arial" w:hAnsi="Arial" w:cs="Arial"/>
          <w:b/>
          <w:bCs/>
          <w:color w:val="000000"/>
          <w:sz w:val="36"/>
        </w:rPr>
        <w:t>Antenne mit großer Leistung</w:t>
      </w:r>
    </w:p>
    <w:p w14:paraId="53AD360A" w14:textId="580C3CEF" w:rsidR="006E465B" w:rsidRDefault="001F039F" w:rsidP="00356C1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 w:rsidRPr="006E465B">
        <w:rPr>
          <w:rFonts w:ascii="Arial" w:hAnsi="Arial"/>
          <w:color w:val="000000"/>
        </w:rPr>
        <w:t>Waldenburg</w:t>
      </w:r>
      <w:r w:rsidR="006303C1" w:rsidRPr="006E465B">
        <w:rPr>
          <w:rFonts w:ascii="Arial" w:hAnsi="Arial"/>
          <w:color w:val="000000"/>
        </w:rPr>
        <w:t xml:space="preserve">, </w:t>
      </w:r>
      <w:r w:rsidR="00937DD4">
        <w:rPr>
          <w:rFonts w:ascii="Arial" w:hAnsi="Arial"/>
          <w:color w:val="000000"/>
        </w:rPr>
        <w:t>7. Juli</w:t>
      </w:r>
      <w:r w:rsidR="00FE1859" w:rsidRPr="006E465B">
        <w:rPr>
          <w:rFonts w:ascii="Arial" w:hAnsi="Arial"/>
          <w:color w:val="000000"/>
        </w:rPr>
        <w:t xml:space="preserve"> </w:t>
      </w:r>
      <w:r w:rsidR="006303C1" w:rsidRPr="006E465B">
        <w:rPr>
          <w:rFonts w:ascii="Arial" w:hAnsi="Arial"/>
          <w:color w:val="000000"/>
        </w:rPr>
        <w:t>20</w:t>
      </w:r>
      <w:r w:rsidR="001E4730" w:rsidRPr="006E465B">
        <w:rPr>
          <w:rFonts w:ascii="Arial" w:hAnsi="Arial"/>
          <w:color w:val="000000"/>
        </w:rPr>
        <w:t>2</w:t>
      </w:r>
      <w:r w:rsidR="006E4AF5" w:rsidRPr="006E465B">
        <w:rPr>
          <w:rFonts w:ascii="Arial" w:hAnsi="Arial"/>
          <w:color w:val="000000"/>
        </w:rPr>
        <w:t>2</w:t>
      </w:r>
      <w:r w:rsidR="006303C1" w:rsidRPr="006E465B">
        <w:rPr>
          <w:rFonts w:ascii="Arial" w:hAnsi="Arial"/>
          <w:color w:val="000000"/>
        </w:rPr>
        <w:t xml:space="preserve"> –</w:t>
      </w:r>
      <w:r w:rsidR="0049593E" w:rsidRPr="006E465B">
        <w:rPr>
          <w:rFonts w:ascii="Arial" w:hAnsi="Arial"/>
          <w:color w:val="000000"/>
        </w:rPr>
        <w:t xml:space="preserve"> </w:t>
      </w:r>
      <w:r w:rsidR="00E61232" w:rsidRPr="006E465B">
        <w:rPr>
          <w:rFonts w:ascii="Arial" w:hAnsi="Arial"/>
          <w:color w:val="000000"/>
        </w:rPr>
        <w:t xml:space="preserve">Würth Elektronik </w:t>
      </w:r>
      <w:r w:rsidR="00B35F66">
        <w:rPr>
          <w:rFonts w:ascii="Arial" w:hAnsi="Arial"/>
          <w:color w:val="000000"/>
        </w:rPr>
        <w:t>bringt</w:t>
      </w:r>
      <w:r w:rsidR="00136276" w:rsidRPr="006E465B">
        <w:rPr>
          <w:rFonts w:ascii="Arial" w:hAnsi="Arial"/>
          <w:color w:val="000000"/>
        </w:rPr>
        <w:t xml:space="preserve"> eine weitere Multilayer-Chip-Antenne zur Miniaturisierung von Funkanwendungen</w:t>
      </w:r>
      <w:r w:rsidR="00B35F66">
        <w:rPr>
          <w:rFonts w:ascii="Arial" w:hAnsi="Arial"/>
          <w:color w:val="000000"/>
        </w:rPr>
        <w:t xml:space="preserve"> auf den Markt</w:t>
      </w:r>
      <w:r w:rsidR="00136276" w:rsidRPr="006E465B">
        <w:rPr>
          <w:rFonts w:ascii="Arial" w:hAnsi="Arial"/>
          <w:color w:val="000000"/>
        </w:rPr>
        <w:t xml:space="preserve">. Die nur </w:t>
      </w:r>
      <w:r w:rsidR="00136276" w:rsidRPr="006E465B">
        <w:rPr>
          <w:rFonts w:ascii="Arial" w:hAnsi="Arial"/>
        </w:rPr>
        <w:t xml:space="preserve">40 x 6 x 5 mm große </w:t>
      </w:r>
      <w:r w:rsidR="006E465B" w:rsidRPr="006E465B">
        <w:rPr>
          <w:rFonts w:ascii="Arial" w:hAnsi="Arial"/>
        </w:rPr>
        <w:t>Antenne</w:t>
      </w:r>
      <w:r w:rsidR="00136276" w:rsidRPr="006E465B">
        <w:rPr>
          <w:rFonts w:ascii="Arial" w:hAnsi="Arial"/>
          <w:color w:val="000000"/>
        </w:rPr>
        <w:t xml:space="preserve"> </w:t>
      </w:r>
      <w:hyperlink r:id="rId8" w:history="1">
        <w:r w:rsidR="006E465B" w:rsidRPr="00B35F66">
          <w:rPr>
            <w:rStyle w:val="Hyperlink"/>
            <w:rFonts w:ascii="Arial" w:hAnsi="Arial"/>
          </w:rPr>
          <w:t>WE-MCA</w:t>
        </w:r>
      </w:hyperlink>
      <w:r w:rsidR="006E465B">
        <w:rPr>
          <w:rFonts w:ascii="Arial" w:hAnsi="Arial"/>
          <w:color w:val="000000"/>
        </w:rPr>
        <w:t xml:space="preserve"> </w:t>
      </w:r>
      <w:r w:rsidR="0005568F" w:rsidRPr="0005568F">
        <w:rPr>
          <w:rFonts w:ascii="Arial" w:hAnsi="Arial"/>
        </w:rPr>
        <w:t xml:space="preserve">(7488918022) </w:t>
      </w:r>
      <w:r w:rsidR="006E465B" w:rsidRPr="0005568F">
        <w:rPr>
          <w:rFonts w:ascii="Arial" w:hAnsi="Arial"/>
        </w:rPr>
        <w:t>deckt die Frequenzbereiche 700 bis 960 MHz sowie 1710 bis</w:t>
      </w:r>
      <w:r w:rsidR="006E465B">
        <w:rPr>
          <w:rFonts w:ascii="Arial" w:hAnsi="Arial"/>
          <w:sz w:val="19"/>
          <w:szCs w:val="19"/>
        </w:rPr>
        <w:t xml:space="preserve"> 2690 MHz</w:t>
      </w:r>
      <w:r w:rsidR="006E465B" w:rsidRPr="006E465B">
        <w:rPr>
          <w:rFonts w:ascii="Arial" w:hAnsi="Arial"/>
          <w:color w:val="000000"/>
        </w:rPr>
        <w:t xml:space="preserve"> </w:t>
      </w:r>
      <w:r w:rsidR="006E465B">
        <w:rPr>
          <w:rFonts w:ascii="Arial" w:hAnsi="Arial"/>
          <w:color w:val="000000"/>
        </w:rPr>
        <w:t xml:space="preserve">ab. Mit </w:t>
      </w:r>
      <w:r w:rsidR="00E040FF">
        <w:rPr>
          <w:rFonts w:ascii="Arial" w:hAnsi="Arial"/>
          <w:color w:val="000000"/>
        </w:rPr>
        <w:t xml:space="preserve">einem </w:t>
      </w:r>
      <w:r w:rsidR="006E465B">
        <w:rPr>
          <w:rFonts w:ascii="Arial" w:hAnsi="Arial"/>
          <w:color w:val="000000"/>
        </w:rPr>
        <w:t xml:space="preserve">bisher unerreichten Formfaktor </w:t>
      </w:r>
      <w:r w:rsidR="00BB1236">
        <w:rPr>
          <w:rFonts w:ascii="Arial" w:hAnsi="Arial"/>
          <w:color w:val="000000"/>
        </w:rPr>
        <w:t xml:space="preserve">und </w:t>
      </w:r>
      <w:r w:rsidR="00BB1236" w:rsidRPr="00BB1236">
        <w:rPr>
          <w:rFonts w:ascii="Arial" w:hAnsi="Arial"/>
          <w:color w:val="000000"/>
        </w:rPr>
        <w:t>niedrige</w:t>
      </w:r>
      <w:r w:rsidR="00E040FF">
        <w:rPr>
          <w:rFonts w:ascii="Arial" w:hAnsi="Arial"/>
          <w:color w:val="000000"/>
        </w:rPr>
        <w:t>m</w:t>
      </w:r>
      <w:r w:rsidR="00BB1236" w:rsidRPr="00BB1236">
        <w:rPr>
          <w:rFonts w:ascii="Arial" w:hAnsi="Arial"/>
          <w:color w:val="000000"/>
        </w:rPr>
        <w:t xml:space="preserve"> Profil</w:t>
      </w:r>
      <w:r w:rsidR="00BB1236">
        <w:rPr>
          <w:rFonts w:ascii="Arial" w:hAnsi="Arial"/>
          <w:color w:val="000000"/>
        </w:rPr>
        <w:t xml:space="preserve"> bietet die Antenne ein a</w:t>
      </w:r>
      <w:r w:rsidR="00BB1236" w:rsidRPr="00BB1236">
        <w:rPr>
          <w:rFonts w:ascii="Arial" w:hAnsi="Arial"/>
          <w:color w:val="000000"/>
        </w:rPr>
        <w:t>usgezeichnetes Verhältnis von Größe zu Leistung</w:t>
      </w:r>
      <w:r w:rsidR="00BB1236">
        <w:rPr>
          <w:rFonts w:ascii="Arial" w:hAnsi="Arial"/>
          <w:color w:val="000000"/>
        </w:rPr>
        <w:t>.</w:t>
      </w:r>
    </w:p>
    <w:p w14:paraId="11E898DA" w14:textId="66632B24" w:rsidR="00BB1236" w:rsidRPr="00026E05" w:rsidRDefault="00BB1236" w:rsidP="00BB123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026E05">
        <w:rPr>
          <w:rFonts w:ascii="Arial" w:hAnsi="Arial"/>
          <w:b w:val="0"/>
          <w:bCs w:val="0"/>
          <w:color w:val="000000"/>
        </w:rPr>
        <w:t>WE-MCA eignet sich für Anwendungen wie GSM 900, WLAN/WiFi</w:t>
      </w:r>
      <w:r w:rsidR="00B84489" w:rsidRPr="00026E05">
        <w:rPr>
          <w:rFonts w:ascii="Arial" w:hAnsi="Arial"/>
          <w:b w:val="0"/>
          <w:bCs w:val="0"/>
          <w:color w:val="000000"/>
        </w:rPr>
        <w:t xml:space="preserve">, </w:t>
      </w:r>
      <w:r w:rsidRPr="00026E05">
        <w:rPr>
          <w:rFonts w:ascii="Arial" w:hAnsi="Arial"/>
          <w:b w:val="0"/>
          <w:bCs w:val="0"/>
          <w:color w:val="000000"/>
        </w:rPr>
        <w:t>Bluetooth</w:t>
      </w:r>
      <w:r w:rsidR="00B84489" w:rsidRPr="00026E05">
        <w:rPr>
          <w:rFonts w:ascii="Arial" w:hAnsi="Arial"/>
          <w:b w:val="0"/>
          <w:bCs w:val="0"/>
          <w:color w:val="000000"/>
        </w:rPr>
        <w:t xml:space="preserve">, </w:t>
      </w:r>
      <w:r w:rsidRPr="00026E05">
        <w:rPr>
          <w:rFonts w:ascii="Arial" w:hAnsi="Arial"/>
          <w:b w:val="0"/>
          <w:bCs w:val="0"/>
          <w:color w:val="000000"/>
        </w:rPr>
        <w:t>GPS/GNSS</w:t>
      </w:r>
      <w:r w:rsidR="00B84489" w:rsidRPr="00026E05">
        <w:rPr>
          <w:rFonts w:ascii="Arial" w:hAnsi="Arial"/>
          <w:b w:val="0"/>
          <w:bCs w:val="0"/>
          <w:color w:val="000000"/>
        </w:rPr>
        <w:t xml:space="preserve">, </w:t>
      </w:r>
      <w:r w:rsidRPr="00026E05">
        <w:rPr>
          <w:rFonts w:ascii="Arial" w:hAnsi="Arial"/>
          <w:b w:val="0"/>
          <w:bCs w:val="0"/>
          <w:color w:val="000000"/>
        </w:rPr>
        <w:t>ZigBee</w:t>
      </w:r>
      <w:r w:rsidR="00B84489" w:rsidRPr="00026E05">
        <w:rPr>
          <w:rFonts w:ascii="Arial" w:hAnsi="Arial"/>
          <w:b w:val="0"/>
          <w:bCs w:val="0"/>
          <w:color w:val="000000"/>
        </w:rPr>
        <w:t xml:space="preserve"> sowie </w:t>
      </w:r>
      <w:r w:rsidR="00E040FF">
        <w:rPr>
          <w:rFonts w:ascii="Arial" w:hAnsi="Arial"/>
          <w:b w:val="0"/>
          <w:bCs w:val="0"/>
          <w:color w:val="000000"/>
        </w:rPr>
        <w:t>m</w:t>
      </w:r>
      <w:r w:rsidRPr="00026E05">
        <w:rPr>
          <w:rFonts w:ascii="Arial" w:hAnsi="Arial"/>
          <w:b w:val="0"/>
          <w:bCs w:val="0"/>
          <w:color w:val="000000"/>
        </w:rPr>
        <w:t>obile Kommunikation</w:t>
      </w:r>
      <w:r w:rsidR="00B84489" w:rsidRPr="00026E05">
        <w:rPr>
          <w:rFonts w:ascii="Arial" w:hAnsi="Arial"/>
          <w:b w:val="0"/>
          <w:bCs w:val="0"/>
          <w:color w:val="000000"/>
        </w:rPr>
        <w:t xml:space="preserve"> (</w:t>
      </w:r>
      <w:r w:rsidRPr="00026E05">
        <w:rPr>
          <w:rFonts w:ascii="Arial" w:hAnsi="Arial"/>
          <w:b w:val="0"/>
          <w:bCs w:val="0"/>
          <w:color w:val="000000"/>
        </w:rPr>
        <w:t>4G/LTE</w:t>
      </w:r>
      <w:r w:rsidR="00B84489" w:rsidRPr="00026E05">
        <w:rPr>
          <w:rFonts w:ascii="Arial" w:hAnsi="Arial"/>
          <w:b w:val="0"/>
          <w:bCs w:val="0"/>
          <w:color w:val="000000"/>
        </w:rPr>
        <w:t>). Zusammen mit diversen Funkmodulen und EMV-Produkten für Hochfrequenzanwendungen biete</w:t>
      </w:r>
      <w:r w:rsidR="00E040FF">
        <w:rPr>
          <w:rFonts w:ascii="Arial" w:hAnsi="Arial"/>
          <w:b w:val="0"/>
          <w:bCs w:val="0"/>
          <w:color w:val="000000"/>
        </w:rPr>
        <w:t>t</w:t>
      </w:r>
      <w:r w:rsidR="00B84489" w:rsidRPr="00026E05">
        <w:rPr>
          <w:rFonts w:ascii="Arial" w:hAnsi="Arial"/>
          <w:b w:val="0"/>
          <w:bCs w:val="0"/>
          <w:color w:val="000000"/>
        </w:rPr>
        <w:t xml:space="preserve"> Würth Elektronik ein komplettes Produktportfolio für die Entwicklung von Funkanwendungen</w:t>
      </w:r>
      <w:r w:rsidR="00E040FF">
        <w:rPr>
          <w:rFonts w:ascii="Arial" w:hAnsi="Arial"/>
          <w:b w:val="0"/>
          <w:bCs w:val="0"/>
          <w:color w:val="000000"/>
        </w:rPr>
        <w:t>. Dazu gehören</w:t>
      </w:r>
      <w:r w:rsidR="00B84489" w:rsidRPr="00026E05">
        <w:rPr>
          <w:rFonts w:ascii="Arial" w:hAnsi="Arial"/>
          <w:b w:val="0"/>
          <w:bCs w:val="0"/>
          <w:color w:val="000000"/>
        </w:rPr>
        <w:t xml:space="preserve"> </w:t>
      </w:r>
      <w:r w:rsidR="00026E05" w:rsidRPr="00026E05">
        <w:rPr>
          <w:rFonts w:ascii="Arial" w:hAnsi="Arial"/>
          <w:b w:val="0"/>
          <w:bCs w:val="0"/>
          <w:color w:val="000000"/>
        </w:rPr>
        <w:t xml:space="preserve">kompakte </w:t>
      </w:r>
      <w:r w:rsidR="00B84489" w:rsidRPr="00026E05">
        <w:rPr>
          <w:rFonts w:ascii="Arial" w:hAnsi="Arial"/>
          <w:b w:val="0"/>
          <w:bCs w:val="0"/>
          <w:color w:val="000000"/>
        </w:rPr>
        <w:t>IoT</w:t>
      </w:r>
      <w:r w:rsidR="00AC7677" w:rsidRPr="00026E05">
        <w:rPr>
          <w:rFonts w:ascii="Arial" w:hAnsi="Arial"/>
          <w:b w:val="0"/>
          <w:bCs w:val="0"/>
          <w:color w:val="000000"/>
        </w:rPr>
        <w:t>- und Smart-Building-Applikationen. Mit einer Betriebstemperatur von -40°C bis +85°C sind die Chip-Antennen auch für robuste Anwendungen geeignet.</w:t>
      </w:r>
    </w:p>
    <w:p w14:paraId="4AA8FA3A" w14:textId="03139982" w:rsidR="00026E05" w:rsidRDefault="00026E05" w:rsidP="00BB1236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Für das perfekte Leiterplattenlayout</w:t>
      </w:r>
    </w:p>
    <w:p w14:paraId="3BBDD0AF" w14:textId="76C00F54" w:rsidR="005915A2" w:rsidRDefault="00026E05" w:rsidP="005915A2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26E05">
        <w:rPr>
          <w:rFonts w:ascii="Arial" w:hAnsi="Arial"/>
          <w:b w:val="0"/>
          <w:bCs w:val="0"/>
          <w:color w:val="000000"/>
        </w:rPr>
        <w:t xml:space="preserve">Das Layout miniaturisierter Funkanwendungen und die Auswahl geeigneter Induktivitäten und Kapazitäten, um störende Einflüsse zu eliminieren, sind </w:t>
      </w:r>
      <w:r w:rsidR="005C7765">
        <w:rPr>
          <w:rFonts w:ascii="Arial" w:hAnsi="Arial"/>
          <w:b w:val="0"/>
          <w:bCs w:val="0"/>
          <w:color w:val="000000"/>
        </w:rPr>
        <w:t xml:space="preserve">eine </w:t>
      </w:r>
      <w:r w:rsidRPr="00026E05">
        <w:rPr>
          <w:rFonts w:ascii="Arial" w:hAnsi="Arial"/>
          <w:b w:val="0"/>
          <w:bCs w:val="0"/>
          <w:color w:val="000000"/>
        </w:rPr>
        <w:t xml:space="preserve">Kunst für sich. </w:t>
      </w:r>
      <w:r w:rsidR="00AC7677" w:rsidRPr="00026E05">
        <w:rPr>
          <w:rFonts w:ascii="Arial" w:hAnsi="Arial"/>
          <w:b w:val="0"/>
          <w:bCs w:val="0"/>
        </w:rPr>
        <w:t>Für</w:t>
      </w:r>
      <w:r w:rsidR="00AC7677">
        <w:rPr>
          <w:rFonts w:ascii="Arial" w:hAnsi="Arial"/>
          <w:b w:val="0"/>
          <w:bCs w:val="0"/>
        </w:rPr>
        <w:t xml:space="preserve"> die </w:t>
      </w:r>
      <w:r w:rsidR="005915A2" w:rsidRPr="00FB4EF7">
        <w:rPr>
          <w:rFonts w:ascii="Arial" w:hAnsi="Arial"/>
          <w:b w:val="0"/>
          <w:bCs w:val="0"/>
        </w:rPr>
        <w:t>WE-MCA</w:t>
      </w:r>
      <w:r w:rsidR="007468C8">
        <w:rPr>
          <w:rFonts w:ascii="Arial" w:hAnsi="Arial"/>
          <w:b w:val="0"/>
          <w:bCs w:val="0"/>
        </w:rPr>
        <w:t xml:space="preserve"> </w:t>
      </w:r>
      <w:r w:rsidR="005915A2" w:rsidRPr="00FB4EF7">
        <w:rPr>
          <w:rFonts w:ascii="Arial" w:hAnsi="Arial"/>
          <w:b w:val="0"/>
          <w:bCs w:val="0"/>
        </w:rPr>
        <w:t>Multilayer</w:t>
      </w:r>
      <w:r w:rsidR="00AC7677">
        <w:rPr>
          <w:rFonts w:ascii="Arial" w:hAnsi="Arial"/>
          <w:b w:val="0"/>
          <w:bCs w:val="0"/>
        </w:rPr>
        <w:t>-</w:t>
      </w:r>
      <w:r w:rsidR="005915A2" w:rsidRPr="00FB4EF7">
        <w:rPr>
          <w:rFonts w:ascii="Arial" w:hAnsi="Arial"/>
          <w:b w:val="0"/>
          <w:bCs w:val="0"/>
        </w:rPr>
        <w:t>Chip</w:t>
      </w:r>
      <w:r w:rsidR="00AC7677">
        <w:rPr>
          <w:rFonts w:ascii="Arial" w:hAnsi="Arial"/>
          <w:b w:val="0"/>
          <w:bCs w:val="0"/>
        </w:rPr>
        <w:t>-</w:t>
      </w:r>
      <w:r w:rsidR="005915A2" w:rsidRPr="00FB4EF7">
        <w:rPr>
          <w:rFonts w:ascii="Arial" w:hAnsi="Arial"/>
          <w:b w:val="0"/>
          <w:bCs w:val="0"/>
        </w:rPr>
        <w:t>Antennen</w:t>
      </w:r>
      <w:r w:rsidR="00AC7677" w:rsidRPr="00AC7677">
        <w:rPr>
          <w:rFonts w:ascii="Arial" w:hAnsi="Arial"/>
          <w:b w:val="0"/>
          <w:bCs w:val="0"/>
        </w:rPr>
        <w:t xml:space="preserve"> </w:t>
      </w:r>
      <w:r w:rsidR="00E040FF">
        <w:rPr>
          <w:rFonts w:ascii="Arial" w:hAnsi="Arial"/>
          <w:b w:val="0"/>
          <w:bCs w:val="0"/>
        </w:rPr>
        <w:t>stellt</w:t>
      </w:r>
      <w:r w:rsidR="00E040FF" w:rsidRPr="00FB4EF7">
        <w:rPr>
          <w:rFonts w:ascii="Arial" w:hAnsi="Arial"/>
          <w:b w:val="0"/>
          <w:bCs w:val="0"/>
        </w:rPr>
        <w:t xml:space="preserve"> </w:t>
      </w:r>
      <w:r w:rsidR="005915A2" w:rsidRPr="00FB4EF7">
        <w:rPr>
          <w:rFonts w:ascii="Arial" w:hAnsi="Arial"/>
          <w:b w:val="0"/>
          <w:bCs w:val="0"/>
        </w:rPr>
        <w:t xml:space="preserve">Würth Elektronik </w:t>
      </w:r>
      <w:r>
        <w:rPr>
          <w:rFonts w:ascii="Arial" w:hAnsi="Arial"/>
          <w:b w:val="0"/>
          <w:bCs w:val="0"/>
        </w:rPr>
        <w:t xml:space="preserve">deshalb </w:t>
      </w:r>
      <w:r w:rsidR="005915A2" w:rsidRPr="00FB4EF7">
        <w:rPr>
          <w:rFonts w:ascii="Arial" w:hAnsi="Arial"/>
          <w:b w:val="0"/>
          <w:bCs w:val="0"/>
        </w:rPr>
        <w:t xml:space="preserve">einen </w:t>
      </w:r>
      <w:hyperlink r:id="rId9" w:history="1">
        <w:r w:rsidR="005915A2" w:rsidRPr="00D96514">
          <w:rPr>
            <w:rStyle w:val="Hyperlink"/>
            <w:rFonts w:ascii="Arial" w:hAnsi="Arial"/>
            <w:b w:val="0"/>
            <w:bCs w:val="0"/>
          </w:rPr>
          <w:t>Antennenanpassungs- und Charakterisierungsservice</w:t>
        </w:r>
      </w:hyperlink>
      <w:r w:rsidR="00E040FF">
        <w:rPr>
          <w:rStyle w:val="Hyperlink"/>
          <w:rFonts w:ascii="Arial" w:hAnsi="Arial"/>
          <w:b w:val="0"/>
          <w:bCs w:val="0"/>
        </w:rPr>
        <w:t xml:space="preserve"> zur Verfügung</w:t>
      </w:r>
      <w:r w:rsidR="005915A2" w:rsidRPr="00FB4EF7">
        <w:rPr>
          <w:rFonts w:ascii="Arial" w:hAnsi="Arial"/>
          <w:b w:val="0"/>
          <w:bCs w:val="0"/>
        </w:rPr>
        <w:t>.</w:t>
      </w:r>
      <w:r w:rsidR="00E61232">
        <w:rPr>
          <w:rFonts w:ascii="Arial" w:hAnsi="Arial"/>
          <w:b w:val="0"/>
          <w:bCs w:val="0"/>
        </w:rPr>
        <w:t xml:space="preserve"> </w:t>
      </w:r>
    </w:p>
    <w:p w14:paraId="4546EEF1" w14:textId="0551D68D" w:rsidR="00663854" w:rsidRPr="00F630C4" w:rsidRDefault="00026E05" w:rsidP="00356C16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Die WE-MCA </w:t>
      </w:r>
      <w:r w:rsidR="00192FC6">
        <w:rPr>
          <w:rFonts w:ascii="Arial" w:hAnsi="Arial"/>
          <w:b w:val="0"/>
          <w:bCs w:val="0"/>
        </w:rPr>
        <w:t>werden als Bauteilrolle für die SMT-Bestückung in beliebigen Stückzahlen geliefert.</w:t>
      </w:r>
      <w:r w:rsidR="005C7765">
        <w:rPr>
          <w:rFonts w:ascii="Arial" w:hAnsi="Arial"/>
          <w:b w:val="0"/>
          <w:bCs w:val="0"/>
        </w:rPr>
        <w:t xml:space="preserve"> Kostenlose Muster </w:t>
      </w:r>
      <w:r w:rsidR="00E040FF">
        <w:rPr>
          <w:rFonts w:ascii="Arial" w:hAnsi="Arial"/>
          <w:b w:val="0"/>
          <w:bCs w:val="0"/>
        </w:rPr>
        <w:t>sind erhältlich</w:t>
      </w:r>
      <w:r w:rsidR="005C7765">
        <w:rPr>
          <w:rFonts w:ascii="Arial" w:hAnsi="Arial"/>
          <w:b w:val="0"/>
          <w:bCs w:val="0"/>
        </w:rPr>
        <w:t>.</w:t>
      </w:r>
    </w:p>
    <w:p w14:paraId="512F537C" w14:textId="77777777" w:rsidR="00C63D8C" w:rsidRPr="00F630C4" w:rsidRDefault="00C63D8C" w:rsidP="00BD284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FA2A64C" w14:textId="77777777" w:rsidR="00E67044" w:rsidRPr="00F630C4" w:rsidRDefault="00E67044" w:rsidP="00BD2843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4BC9013" w:rsidR="00D46595" w:rsidRDefault="001C59D0" w:rsidP="001C59D0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10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60F0012B" w14:textId="77777777" w:rsidR="00D46595" w:rsidRDefault="00D46595">
      <w:pPr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p w14:paraId="1AA20593" w14:textId="77777777" w:rsidR="001C59D0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C59D0" w:rsidRPr="00F630C4" w14:paraId="120DCF6B" w14:textId="77777777" w:rsidTr="001C59D0">
        <w:trPr>
          <w:trHeight w:val="1701"/>
        </w:trPr>
        <w:tc>
          <w:tcPr>
            <w:tcW w:w="3510" w:type="dxa"/>
          </w:tcPr>
          <w:p w14:paraId="7E0027E9" w14:textId="12202F20" w:rsidR="001C59D0" w:rsidRPr="00F630C4" w:rsidRDefault="001C59D0" w:rsidP="00D10313">
            <w:pPr>
              <w:pStyle w:val="txt"/>
              <w:rPr>
                <w:b/>
                <w:bCs/>
                <w:sz w:val="18"/>
              </w:rPr>
            </w:pPr>
            <w:r w:rsidRPr="00F630C4">
              <w:rPr>
                <w:b/>
              </w:rPr>
              <w:br/>
            </w:r>
            <w:r w:rsidR="00D46595">
              <w:rPr>
                <w:noProof/>
              </w:rPr>
              <w:drawing>
                <wp:inline distT="0" distB="0" distL="0" distR="0" wp14:anchorId="70AF59F8" wp14:editId="121B6141">
                  <wp:extent cx="2139950" cy="1206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10" b="21810"/>
                          <a:stretch/>
                        </pic:blipFill>
                        <pic:spPr bwMode="auto">
                          <a:xfrm>
                            <a:off x="0" y="0"/>
                            <a:ext cx="21399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46595">
              <w:rPr>
                <w:bCs/>
                <w:sz w:val="16"/>
                <w:szCs w:val="16"/>
              </w:rPr>
              <w:br/>
            </w:r>
            <w:r w:rsidRPr="00F630C4">
              <w:rPr>
                <w:b/>
                <w:bCs/>
                <w:sz w:val="18"/>
              </w:rPr>
              <w:br/>
            </w:r>
            <w:r w:rsidRPr="00F630C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7081013" w14:textId="0CCD7AC3" w:rsidR="001C59D0" w:rsidRPr="00F630C4" w:rsidRDefault="005C7765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Die wahrscheinlich kleinste Antenne der Welt </w:t>
            </w:r>
            <w:r w:rsidR="0007398A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für </w:t>
            </w:r>
            <w:r w:rsidRPr="005C7765">
              <w:rPr>
                <w:rFonts w:ascii="Arial" w:hAnsi="Arial" w:cs="Arial"/>
                <w:b/>
                <w:sz w:val="18"/>
                <w:szCs w:val="18"/>
              </w:rPr>
              <w:t xml:space="preserve">700 bis 960 MHz </w:t>
            </w:r>
            <w:r>
              <w:rPr>
                <w:rFonts w:ascii="Arial" w:hAnsi="Arial" w:cs="Arial"/>
                <w:b/>
                <w:sz w:val="18"/>
                <w:szCs w:val="18"/>
              </w:rPr>
              <w:t>und</w:t>
            </w:r>
            <w:r w:rsidRPr="005C7765">
              <w:rPr>
                <w:rFonts w:ascii="Arial" w:hAnsi="Arial" w:cs="Arial"/>
                <w:b/>
                <w:sz w:val="18"/>
                <w:szCs w:val="18"/>
              </w:rPr>
              <w:t xml:space="preserve"> 1710 bis 2690 MHz</w:t>
            </w:r>
            <w:r w:rsidR="0007398A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: WE-MCA</w:t>
            </w:r>
          </w:p>
          <w:p w14:paraId="3B5DA19D" w14:textId="77777777" w:rsidR="001C59D0" w:rsidRPr="00F630C4" w:rsidRDefault="001C59D0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3F40AD" w14:textId="77777777" w:rsidR="00F630C4" w:rsidRPr="00F630C4" w:rsidRDefault="00F630C4" w:rsidP="00F630C4">
      <w:pPr>
        <w:pStyle w:val="PITextkrper"/>
        <w:rPr>
          <w:b/>
          <w:bCs/>
          <w:sz w:val="18"/>
          <w:szCs w:val="18"/>
          <w:lang w:val="de-DE"/>
        </w:rPr>
      </w:pPr>
    </w:p>
    <w:p w14:paraId="06904CDB" w14:textId="77777777" w:rsidR="00E27071" w:rsidRPr="00F630C4" w:rsidRDefault="00E27071" w:rsidP="00E2707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>Würth Elektronik eiSos Gruppe</w:t>
      </w:r>
    </w:p>
    <w:p w14:paraId="5C4A6C6F" w14:textId="77777777" w:rsidR="00905705" w:rsidRPr="00F630C4" w:rsidRDefault="00905705" w:rsidP="00905705">
      <w:pPr>
        <w:pStyle w:val="BodyText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Würth Elektronik eiSos Gruppe ist Hersteller elektronischer und elektromechanischer Bauelemente für die Elektronikindustrie und Technologie-Enabler für zukunftsweisende Elektroniklösungen. Würth Elektronik eiSos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BodyText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BodyText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BodyText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BB62D7" w:rsidRDefault="00905705" w:rsidP="00905705">
      <w:pPr>
        <w:pStyle w:val="BodyText"/>
        <w:spacing w:before="120" w:after="120" w:line="276" w:lineRule="auto"/>
        <w:rPr>
          <w:rFonts w:ascii="Arial" w:hAnsi="Arial"/>
          <w:b w:val="0"/>
          <w:lang w:val="en-US"/>
        </w:rPr>
      </w:pPr>
      <w:r w:rsidRPr="00BB62D7">
        <w:rPr>
          <w:rFonts w:ascii="Arial" w:hAnsi="Arial"/>
          <w:b w:val="0"/>
          <w:lang w:val="en-US"/>
        </w:rPr>
        <w:t>Würth Elektronik: more than you expect!</w:t>
      </w:r>
    </w:p>
    <w:p w14:paraId="47CAF67F" w14:textId="3D3C4A1B" w:rsidR="00905705" w:rsidRPr="00F630C4" w:rsidRDefault="00905705" w:rsidP="00905705">
      <w:pPr>
        <w:pStyle w:val="BodyText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269A769" w:rsidR="00D46595" w:rsidRDefault="00D46595">
      <w:pPr>
        <w:rPr>
          <w:rFonts w:ascii="Verdana" w:hAnsi="Verdana" w:cs="Arial"/>
          <w:b/>
          <w:bCs/>
          <w:sz w:val="20"/>
          <w:szCs w:val="20"/>
        </w:rPr>
      </w:pPr>
      <w:r>
        <w:br w:type="page"/>
      </w:r>
    </w:p>
    <w:p w14:paraId="5A484A59" w14:textId="77777777" w:rsidR="003E1703" w:rsidRPr="00F630C4" w:rsidRDefault="003E1703" w:rsidP="003E1703">
      <w:pPr>
        <w:pStyle w:val="BodyText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BodyText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Würth Elektronik eiSos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>74638 Waldenburg</w:t>
            </w:r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BodyText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Brunhamstraße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BodyText"/>
        <w:spacing w:before="120" w:after="120" w:line="260" w:lineRule="exact"/>
      </w:pPr>
    </w:p>
    <w:sectPr w:rsidR="003E1703" w:rsidRPr="00F630C4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3292" w14:textId="77777777" w:rsidR="009928DA" w:rsidRDefault="009928DA">
      <w:r>
        <w:separator/>
      </w:r>
    </w:p>
  </w:endnote>
  <w:endnote w:type="continuationSeparator" w:id="0">
    <w:p w14:paraId="73EECF45" w14:textId="77777777" w:rsidR="009928DA" w:rsidRDefault="0099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44BEEFB4" w:rsidR="00D84800" w:rsidRPr="00C437CE" w:rsidRDefault="00D84800" w:rsidP="00D84800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B102EE">
      <w:rPr>
        <w:rFonts w:ascii="Arial" w:hAnsi="Arial" w:cs="Arial"/>
        <w:noProof/>
        <w:snapToGrid w:val="0"/>
        <w:sz w:val="16"/>
        <w:szCs w:val="16"/>
      </w:rPr>
      <w:t>WTH1PI1105.docx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54B4" w14:textId="77777777" w:rsidR="009928DA" w:rsidRDefault="009928DA">
      <w:r>
        <w:separator/>
      </w:r>
    </w:p>
  </w:footnote>
  <w:footnote w:type="continuationSeparator" w:id="0">
    <w:p w14:paraId="6954465C" w14:textId="77777777" w:rsidR="009928DA" w:rsidRDefault="0099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4E5B8A09" w:rsidR="00AD41FF" w:rsidRDefault="00A33DBE" w:rsidP="00F55A20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6633053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37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26E05"/>
    <w:rsid w:val="00030BF2"/>
    <w:rsid w:val="00031561"/>
    <w:rsid w:val="000347FA"/>
    <w:rsid w:val="00035374"/>
    <w:rsid w:val="000374D6"/>
    <w:rsid w:val="0004197D"/>
    <w:rsid w:val="00041E84"/>
    <w:rsid w:val="00042E00"/>
    <w:rsid w:val="000457A0"/>
    <w:rsid w:val="00045FC8"/>
    <w:rsid w:val="00050684"/>
    <w:rsid w:val="00051D17"/>
    <w:rsid w:val="00053D8B"/>
    <w:rsid w:val="0005568F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398A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36276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851D6"/>
    <w:rsid w:val="00190F4E"/>
    <w:rsid w:val="00192FC6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3E8F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75B0"/>
    <w:rsid w:val="00346E77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027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376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15A2"/>
    <w:rsid w:val="0059367F"/>
    <w:rsid w:val="005C06DF"/>
    <w:rsid w:val="005C1020"/>
    <w:rsid w:val="005C1B52"/>
    <w:rsid w:val="005C61CB"/>
    <w:rsid w:val="005C6D6A"/>
    <w:rsid w:val="005C7765"/>
    <w:rsid w:val="005D160B"/>
    <w:rsid w:val="005D7454"/>
    <w:rsid w:val="005E109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7B3"/>
    <w:rsid w:val="006D3950"/>
    <w:rsid w:val="006D6728"/>
    <w:rsid w:val="006D7E38"/>
    <w:rsid w:val="006E0378"/>
    <w:rsid w:val="006E17DE"/>
    <w:rsid w:val="006E2FFE"/>
    <w:rsid w:val="006E465B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468C8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37DD4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28DA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33DBE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677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5A56"/>
    <w:rsid w:val="00AF7D4F"/>
    <w:rsid w:val="00B102EE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5F66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84489"/>
    <w:rsid w:val="00B911CF"/>
    <w:rsid w:val="00B945A9"/>
    <w:rsid w:val="00B9589D"/>
    <w:rsid w:val="00BA04FB"/>
    <w:rsid w:val="00BA19ED"/>
    <w:rsid w:val="00BA2BD7"/>
    <w:rsid w:val="00BB1236"/>
    <w:rsid w:val="00BB62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40959"/>
    <w:rsid w:val="00C437CE"/>
    <w:rsid w:val="00C43E68"/>
    <w:rsid w:val="00C500C5"/>
    <w:rsid w:val="00C537A3"/>
    <w:rsid w:val="00C55F40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6595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0681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0FF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1232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sid w:val="006D6728"/>
    <w:rPr>
      <w:rFonts w:ascii="Verdana" w:hAnsi="Verdana" w:cs="Arial"/>
      <w:b/>
      <w:bCs/>
    </w:rPr>
  </w:style>
  <w:style w:type="character" w:customStyle="1" w:styleId="Heading1Char">
    <w:name w:val="Heading 1 Char"/>
    <w:link w:val="Heading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Normal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Normal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CommentReference">
    <w:name w:val="annotation reference"/>
    <w:rsid w:val="00356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6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6C16"/>
  </w:style>
  <w:style w:type="character" w:customStyle="1" w:styleId="FooterChar">
    <w:name w:val="Footer Char"/>
    <w:link w:val="Footer"/>
    <w:rsid w:val="0003537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C1B52"/>
    <w:rPr>
      <w:b/>
      <w:bCs/>
    </w:rPr>
  </w:style>
  <w:style w:type="character" w:customStyle="1" w:styleId="CommentSubjectChar">
    <w:name w:val="Comment Subject Char"/>
    <w:link w:val="CommentSubject"/>
    <w:rsid w:val="005C1B52"/>
    <w:rPr>
      <w:b/>
      <w:bCs/>
    </w:rPr>
  </w:style>
  <w:style w:type="character" w:customStyle="1" w:styleId="Heading3Char">
    <w:name w:val="Heading 3 Char"/>
    <w:link w:val="Heading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E-M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web/de/electronic_components/produkte_pb/service_pbs/antennamatching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3703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2022-07-05T13:27:00Z</dcterms:created>
  <dcterms:modified xsi:type="dcterms:W3CDTF">2022-07-07T07:40:00Z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