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C963" w14:textId="77777777" w:rsidR="00261123" w:rsidRDefault="00DC1B83">
      <w:pPr>
        <w:pStyle w:val="berschrift1"/>
        <w:spacing w:before="720" w:after="720" w:line="260" w:lineRule="exact"/>
        <w:rPr>
          <w:rFonts w:ascii="Wuerth Book" w:hAnsi="Wuerth Book"/>
          <w:b w:val="0"/>
          <w:bCs w:val="0"/>
          <w:sz w:val="20"/>
          <w:szCs w:val="20"/>
          <w:lang w:bidi="it-IT"/>
        </w:rPr>
      </w:pPr>
      <w:r w:rsidRPr="00584F63">
        <w:rPr>
          <w:sz w:val="20"/>
          <w:lang w:bidi="it-IT"/>
        </w:rPr>
        <w:t>MEDIENINFORMATION</w:t>
      </w:r>
    </w:p>
    <w:p w14:paraId="13F6A67F" w14:textId="77777777" w:rsidR="00261123" w:rsidRPr="00584F63" w:rsidRDefault="00DC1B83" w:rsidP="00584F63">
      <w:pPr>
        <w:rPr>
          <w:rFonts w:ascii="Arial" w:hAnsi="Arial" w:cs="Arial"/>
          <w:b/>
          <w:bCs/>
        </w:rPr>
      </w:pPr>
      <w:r w:rsidRPr="00584F63">
        <w:rPr>
          <w:rFonts w:ascii="Arial" w:hAnsi="Arial" w:cs="Arial"/>
          <w:b/>
          <w:bCs/>
        </w:rPr>
        <w:t>Würth lässt mit LEDs Pflanzen in den Himmel wachsen</w:t>
      </w:r>
    </w:p>
    <w:p w14:paraId="785E0D35" w14:textId="77777777" w:rsidR="00261123" w:rsidRPr="00584F63" w:rsidRDefault="00DC1B83" w:rsidP="00584F63">
      <w:pPr>
        <w:pStyle w:val="Kopfzeile"/>
        <w:tabs>
          <w:tab w:val="clear" w:pos="4536"/>
          <w:tab w:val="clear" w:pos="9072"/>
        </w:tabs>
        <w:spacing w:before="360" w:after="360"/>
        <w:rPr>
          <w:rFonts w:ascii="Arial" w:hAnsi="Arial" w:cs="Arial"/>
          <w:b/>
          <w:bCs/>
          <w:color w:val="000000"/>
          <w:sz w:val="36"/>
        </w:rPr>
      </w:pPr>
      <w:r w:rsidRPr="00584F63">
        <w:rPr>
          <w:rFonts w:ascii="Arial" w:hAnsi="Arial" w:cs="Arial"/>
          <w:b/>
          <w:bCs/>
          <w:color w:val="000000"/>
          <w:sz w:val="36"/>
        </w:rPr>
        <w:t xml:space="preserve">Würth-Gruppe mit Innovationen für mehr Nachhaltigkeit auf dem </w:t>
      </w:r>
      <w:proofErr w:type="spellStart"/>
      <w:r w:rsidRPr="00584F63">
        <w:rPr>
          <w:rFonts w:ascii="Arial" w:hAnsi="Arial" w:cs="Arial"/>
          <w:b/>
          <w:bCs/>
          <w:color w:val="000000"/>
          <w:sz w:val="36"/>
        </w:rPr>
        <w:t>Greentech</w:t>
      </w:r>
      <w:proofErr w:type="spellEnd"/>
      <w:r w:rsidRPr="00584F63">
        <w:rPr>
          <w:rFonts w:ascii="Arial" w:hAnsi="Arial" w:cs="Arial"/>
          <w:b/>
          <w:bCs/>
          <w:color w:val="000000"/>
          <w:sz w:val="36"/>
        </w:rPr>
        <w:t xml:space="preserve"> Festival in Berlin</w:t>
      </w:r>
    </w:p>
    <w:p w14:paraId="4B2D9780" w14:textId="004A5757" w:rsidR="00261123" w:rsidRPr="00584F63" w:rsidRDefault="00DC1B83">
      <w:pPr>
        <w:pStyle w:val="Textkrper"/>
        <w:spacing w:before="120" w:after="120" w:line="276" w:lineRule="auto"/>
        <w:jc w:val="both"/>
        <w:rPr>
          <w:rFonts w:ascii="Arial" w:hAnsi="Arial"/>
        </w:rPr>
      </w:pPr>
      <w:r w:rsidRPr="00584F63">
        <w:rPr>
          <w:rFonts w:ascii="Arial" w:hAnsi="Arial"/>
          <w:color w:val="000000"/>
        </w:rPr>
        <w:t>Berlin/Künzelsau</w:t>
      </w:r>
      <w:r w:rsidR="00584F63" w:rsidRPr="00900049">
        <w:rPr>
          <w:rFonts w:ascii="Arial" w:hAnsi="Arial"/>
          <w:color w:val="000000"/>
        </w:rPr>
        <w:t>/</w:t>
      </w:r>
      <w:proofErr w:type="spellStart"/>
      <w:r w:rsidR="00584F63" w:rsidRPr="00900049">
        <w:rPr>
          <w:rFonts w:ascii="Arial" w:hAnsi="Arial"/>
          <w:color w:val="000000"/>
        </w:rPr>
        <w:t>Waldenburg</w:t>
      </w:r>
      <w:proofErr w:type="spellEnd"/>
      <w:r w:rsidR="00584F63" w:rsidRPr="00900049">
        <w:rPr>
          <w:rFonts w:ascii="Arial" w:hAnsi="Arial"/>
          <w:color w:val="000000"/>
        </w:rPr>
        <w:t>, 27. Juni 2022</w:t>
      </w:r>
      <w:r w:rsidR="00584F63" w:rsidRPr="00584F63">
        <w:rPr>
          <w:rFonts w:ascii="Arial" w:hAnsi="Arial"/>
          <w:color w:val="000000"/>
        </w:rPr>
        <w:t xml:space="preserve"> – </w:t>
      </w:r>
      <w:r w:rsidRPr="00584F63">
        <w:rPr>
          <w:rFonts w:ascii="Arial" w:hAnsi="Arial"/>
          <w:color w:val="000000"/>
        </w:rPr>
        <w:t xml:space="preserve">LEDs für ein beschleunigtes Pflanzenwachstum, Verstärkungssysteme für die Brückensanierung </w:t>
      </w:r>
      <w:proofErr w:type="gramStart"/>
      <w:r w:rsidRPr="00584F63">
        <w:rPr>
          <w:rFonts w:ascii="Arial" w:hAnsi="Arial"/>
          <w:color w:val="000000"/>
        </w:rPr>
        <w:t>unter laufendem</w:t>
      </w:r>
      <w:proofErr w:type="gramEnd"/>
      <w:r w:rsidRPr="00584F63">
        <w:rPr>
          <w:rFonts w:ascii="Arial" w:hAnsi="Arial"/>
          <w:color w:val="000000"/>
        </w:rPr>
        <w:t xml:space="preserve"> Verkehr und Lösungen für effizientes Bauen: Die Würth-Gruppe treibt seit mehr als 30 Jahren ihre Innovationskraft voran. Auf dem </w:t>
      </w:r>
      <w:proofErr w:type="spellStart"/>
      <w:r w:rsidRPr="00584F63">
        <w:rPr>
          <w:rFonts w:ascii="Arial" w:hAnsi="Arial"/>
          <w:color w:val="000000"/>
        </w:rPr>
        <w:t>Greentech</w:t>
      </w:r>
      <w:proofErr w:type="spellEnd"/>
      <w:r w:rsidRPr="00584F63">
        <w:rPr>
          <w:rFonts w:ascii="Arial" w:hAnsi="Arial"/>
          <w:color w:val="000000"/>
        </w:rPr>
        <w:t xml:space="preserve"> Festival in Berlin stellte der Konzern diese Projekte </w:t>
      </w:r>
      <w:r w:rsidRPr="00584F63">
        <w:rPr>
          <w:rFonts w:ascii="Arial" w:hAnsi="Arial"/>
        </w:rPr>
        <w:t>vom 22. bis 24. Juni 2022 vor.</w:t>
      </w:r>
    </w:p>
    <w:p w14:paraId="2F19DD0C" w14:textId="3BC73FB5"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„Das Geschäft von Würth hat ursprünglich mit Schrauben und Muttern begonnen. Heute, 77 Jahre später, haben wir mit Firmen aus den unterschiedlichsten Branchen eine große Vielfalt in den Geschäftseinheiten und damit ein großes Innovationspotential. Beispiele sind der Elektrogroßhandel, die Elektronik oder Produktion. Sie treiben die Forschungs- und Entwicklungsarbeit nachhaltig voran. Auf dem </w:t>
      </w:r>
      <w:proofErr w:type="spellStart"/>
      <w:r w:rsidRPr="00584F63">
        <w:rPr>
          <w:rFonts w:ascii="Arial" w:hAnsi="Arial"/>
          <w:b w:val="0"/>
          <w:bCs w:val="0"/>
        </w:rPr>
        <w:t>Greentech</w:t>
      </w:r>
      <w:proofErr w:type="spellEnd"/>
      <w:r w:rsidRPr="00584F63">
        <w:rPr>
          <w:rFonts w:ascii="Arial" w:hAnsi="Arial"/>
          <w:b w:val="0"/>
          <w:bCs w:val="0"/>
        </w:rPr>
        <w:t xml:space="preserve"> Festival wird diese Innovationskraft erlebbar – </w:t>
      </w:r>
      <w:r w:rsidR="0056154C">
        <w:rPr>
          <w:rFonts w:ascii="Arial" w:hAnsi="Arial"/>
          <w:b w:val="0"/>
          <w:bCs w:val="0"/>
        </w:rPr>
        <w:t>E</w:t>
      </w:r>
      <w:r w:rsidR="003B2DC9" w:rsidRPr="00584F63">
        <w:rPr>
          <w:rFonts w:ascii="Arial" w:hAnsi="Arial"/>
          <w:b w:val="0"/>
          <w:bCs w:val="0"/>
        </w:rPr>
        <w:t xml:space="preserve">s </w:t>
      </w:r>
      <w:r w:rsidRPr="00584F63">
        <w:rPr>
          <w:rFonts w:ascii="Arial" w:hAnsi="Arial"/>
          <w:b w:val="0"/>
          <w:bCs w:val="0"/>
        </w:rPr>
        <w:t xml:space="preserve">ist schon toll, welche zukunftsfähige Entwicklung der Konzern hier zeigt“, sagt Robert Friedmann, Sprecher der Konzernführung der Würth-Gruppe. </w:t>
      </w:r>
    </w:p>
    <w:p w14:paraId="0FCD885F" w14:textId="77777777" w:rsidR="00261123" w:rsidRPr="00584F63" w:rsidRDefault="00DC1B83">
      <w:pPr>
        <w:pStyle w:val="Textkrper"/>
        <w:spacing w:before="120" w:after="120" w:line="276" w:lineRule="auto"/>
        <w:jc w:val="both"/>
        <w:rPr>
          <w:rFonts w:ascii="Arial" w:hAnsi="Arial"/>
        </w:rPr>
      </w:pPr>
      <w:r w:rsidRPr="00584F63">
        <w:rPr>
          <w:rFonts w:ascii="Arial" w:hAnsi="Arial"/>
        </w:rPr>
        <w:t>Für jede Pflanze das passende Lichtrezept</w:t>
      </w:r>
    </w:p>
    <w:p w14:paraId="10883EBC" w14:textId="2987276F" w:rsidR="00261123" w:rsidRPr="00584F63" w:rsidRDefault="00DC1B83" w:rsidP="00725A44">
      <w:pPr>
        <w:spacing w:line="276" w:lineRule="auto"/>
        <w:jc w:val="both"/>
        <w:rPr>
          <w:rFonts w:ascii="Arial" w:hAnsi="Arial" w:cs="Arial"/>
          <w:sz w:val="20"/>
          <w:szCs w:val="20"/>
        </w:rPr>
      </w:pPr>
      <w:r w:rsidRPr="00584F63">
        <w:rPr>
          <w:rFonts w:ascii="Arial" w:hAnsi="Arial" w:cs="Arial"/>
          <w:sz w:val="20"/>
          <w:szCs w:val="20"/>
        </w:rPr>
        <w:t>Würth Elektronik, eine von neun Geschäftseinheiten der Allied Companies innerhalb der Würth-Gruppe, en</w:t>
      </w:r>
      <w:r w:rsidR="00725A44" w:rsidRPr="00584F63">
        <w:rPr>
          <w:rFonts w:ascii="Arial" w:hAnsi="Arial" w:cs="Arial"/>
          <w:sz w:val="20"/>
          <w:szCs w:val="20"/>
        </w:rPr>
        <w:t>t</w:t>
      </w:r>
      <w:r w:rsidRPr="00584F63">
        <w:rPr>
          <w:rFonts w:ascii="Arial" w:hAnsi="Arial" w:cs="Arial"/>
          <w:sz w:val="20"/>
          <w:szCs w:val="20"/>
        </w:rPr>
        <w:t xml:space="preserve">wickelt und forscht an Technologien für die Zukunft der Agrikultur. </w:t>
      </w:r>
      <w:proofErr w:type="spellStart"/>
      <w:r w:rsidRPr="00584F63">
        <w:rPr>
          <w:rFonts w:ascii="Arial" w:hAnsi="Arial" w:cs="Arial"/>
          <w:sz w:val="20"/>
          <w:szCs w:val="20"/>
        </w:rPr>
        <w:t>Horticulture</w:t>
      </w:r>
      <w:proofErr w:type="spellEnd"/>
      <w:r w:rsidRPr="00584F63">
        <w:rPr>
          <w:rFonts w:ascii="Arial" w:hAnsi="Arial" w:cs="Arial"/>
          <w:sz w:val="20"/>
          <w:szCs w:val="20"/>
        </w:rPr>
        <w:t xml:space="preserve"> mit LEDs leistet einen bedeutenden Beitrag</w:t>
      </w:r>
      <w:r w:rsidR="00725A44" w:rsidRPr="00584F63">
        <w:rPr>
          <w:rFonts w:ascii="Arial" w:hAnsi="Arial" w:cs="Arial"/>
          <w:sz w:val="20"/>
          <w:szCs w:val="20"/>
        </w:rPr>
        <w:t>,</w:t>
      </w:r>
      <w:r w:rsidRPr="00584F63">
        <w:rPr>
          <w:rFonts w:ascii="Arial" w:hAnsi="Arial" w:cs="Arial"/>
          <w:sz w:val="20"/>
          <w:szCs w:val="20"/>
        </w:rPr>
        <w:t xml:space="preserve"> um Lebensmittel nachhaltig, gesund und vor Ort zu produzieren. Sie ist als Teil der Lösung zu sehen, wenn es darum geht, zukünftig die wachsende Weltbevölkerung zu ernähren. „Der fortschreitende Klimawandel, die Pandemie und fragile Lieferketten bedrohen unsere Nahrungsmittelversorgung“, so Alexander Gerfer, Chief Technology Officer der Würth Elektronik eiSos Gruppe. „Aber es geht noch um mehr als darum, das Sonnenlicht zu kopieren. Mit eigenen Wissenschaftlern entwickeln wir Lichtrezepte. Das sind maßgeschneiderte Lichtlösungen für die verschiedenen Bedürfnisse der Pflanzen. Im Prinzip wäre es damit möglich, Pflanzen in den Himmel wachsen zu lassen“, so Gerfer.</w:t>
      </w:r>
    </w:p>
    <w:p w14:paraId="55DB5C68" w14:textId="592C5307" w:rsidR="00261123" w:rsidRPr="00584F63" w:rsidRDefault="00DC1B83" w:rsidP="00725A44">
      <w:pPr>
        <w:pStyle w:val="Textkrper"/>
        <w:spacing w:before="120" w:after="120" w:line="276" w:lineRule="auto"/>
        <w:jc w:val="both"/>
        <w:rPr>
          <w:rFonts w:ascii="Arial" w:hAnsi="Arial"/>
          <w:b w:val="0"/>
          <w:bCs w:val="0"/>
        </w:rPr>
      </w:pPr>
      <w:r w:rsidRPr="00584F63">
        <w:rPr>
          <w:rFonts w:ascii="Arial" w:hAnsi="Arial"/>
          <w:b w:val="0"/>
          <w:bCs w:val="0"/>
        </w:rPr>
        <w:t>Mit eigenen Biologen und Agrarwissenschaftlern sowie Kooperationen, etwa mit der TU München, forscht Würth Elektronik zur Steuerung von Pflanzenwachstum mithilfe unterschiedlich kombinierter Wellenlängen.</w:t>
      </w:r>
    </w:p>
    <w:p w14:paraId="1B6F721C" w14:textId="77777777" w:rsidR="00C16B5B" w:rsidRDefault="00C16B5B">
      <w:pPr>
        <w:pStyle w:val="Textkrper"/>
        <w:spacing w:before="120" w:after="120" w:line="276" w:lineRule="auto"/>
        <w:jc w:val="both"/>
        <w:rPr>
          <w:rFonts w:ascii="Arial" w:hAnsi="Arial"/>
        </w:rPr>
      </w:pPr>
    </w:p>
    <w:p w14:paraId="51D1C666" w14:textId="77777777" w:rsidR="00C16B5B" w:rsidRDefault="00C16B5B">
      <w:pPr>
        <w:pStyle w:val="Textkrper"/>
        <w:spacing w:before="120" w:after="120" w:line="276" w:lineRule="auto"/>
        <w:jc w:val="both"/>
        <w:rPr>
          <w:rFonts w:ascii="Arial" w:hAnsi="Arial"/>
        </w:rPr>
      </w:pPr>
    </w:p>
    <w:p w14:paraId="5B7C94F9" w14:textId="77777777" w:rsidR="00547E96" w:rsidRDefault="00547E96">
      <w:pPr>
        <w:pStyle w:val="Textkrper"/>
        <w:spacing w:before="120" w:after="120" w:line="276" w:lineRule="auto"/>
        <w:jc w:val="both"/>
        <w:rPr>
          <w:rFonts w:ascii="Arial" w:hAnsi="Arial"/>
        </w:rPr>
      </w:pPr>
    </w:p>
    <w:p w14:paraId="2D92EF01" w14:textId="04AF7DDF" w:rsidR="00261123" w:rsidRPr="00C16B5B" w:rsidRDefault="00DC1B83">
      <w:pPr>
        <w:pStyle w:val="Textkrper"/>
        <w:spacing w:before="120" w:after="120" w:line="276" w:lineRule="auto"/>
        <w:jc w:val="both"/>
        <w:rPr>
          <w:rFonts w:ascii="Arial" w:hAnsi="Arial"/>
        </w:rPr>
      </w:pPr>
      <w:r w:rsidRPr="00C16B5B">
        <w:rPr>
          <w:rFonts w:ascii="Arial" w:hAnsi="Arial"/>
        </w:rPr>
        <w:t xml:space="preserve">Würth Elektronik als Technologiepartner für Start-ups </w:t>
      </w:r>
      <w:proofErr w:type="spellStart"/>
      <w:r w:rsidRPr="00C16B5B">
        <w:rPr>
          <w:rFonts w:ascii="Arial" w:hAnsi="Arial"/>
        </w:rPr>
        <w:t>Heatle</w:t>
      </w:r>
      <w:proofErr w:type="spellEnd"/>
      <w:r w:rsidRPr="00C16B5B">
        <w:rPr>
          <w:rFonts w:ascii="Arial" w:hAnsi="Arial"/>
        </w:rPr>
        <w:t xml:space="preserve"> und </w:t>
      </w:r>
      <w:proofErr w:type="spellStart"/>
      <w:r w:rsidRPr="00C16B5B">
        <w:rPr>
          <w:rFonts w:ascii="Arial" w:hAnsi="Arial"/>
        </w:rPr>
        <w:t>Unleash</w:t>
      </w:r>
      <w:proofErr w:type="spellEnd"/>
      <w:r w:rsidRPr="00C16B5B">
        <w:rPr>
          <w:rFonts w:ascii="Arial" w:hAnsi="Arial"/>
        </w:rPr>
        <w:t xml:space="preserve"> Future </w:t>
      </w:r>
      <w:proofErr w:type="spellStart"/>
      <w:r w:rsidRPr="00C16B5B">
        <w:rPr>
          <w:rFonts w:ascii="Arial" w:hAnsi="Arial"/>
        </w:rPr>
        <w:t>Boats</w:t>
      </w:r>
      <w:proofErr w:type="spellEnd"/>
    </w:p>
    <w:p w14:paraId="78E7BF1E" w14:textId="77777777"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Das Unternehmen </w:t>
      </w:r>
      <w:proofErr w:type="spellStart"/>
      <w:r w:rsidRPr="00584F63">
        <w:rPr>
          <w:rFonts w:ascii="Arial" w:hAnsi="Arial"/>
          <w:b w:val="0"/>
          <w:bCs w:val="0"/>
        </w:rPr>
        <w:t>Heatle</w:t>
      </w:r>
      <w:proofErr w:type="spellEnd"/>
      <w:r w:rsidRPr="00584F63">
        <w:rPr>
          <w:rFonts w:ascii="Arial" w:hAnsi="Arial"/>
          <w:b w:val="0"/>
          <w:bCs w:val="0"/>
        </w:rPr>
        <w:t xml:space="preserve"> entwickelte den ersten induktiven Tauchsieder weltweit, der nachhaltig Flüssigkeiten in nahezu jedem Gefäß auf die entsprechende Temperatur erhitzen kann. </w:t>
      </w:r>
      <w:proofErr w:type="spellStart"/>
      <w:r w:rsidRPr="00584F63">
        <w:rPr>
          <w:rFonts w:ascii="Arial" w:hAnsi="Arial"/>
          <w:b w:val="0"/>
          <w:bCs w:val="0"/>
        </w:rPr>
        <w:t>Unleash</w:t>
      </w:r>
      <w:proofErr w:type="spellEnd"/>
      <w:r w:rsidRPr="00584F63">
        <w:rPr>
          <w:rFonts w:ascii="Arial" w:hAnsi="Arial"/>
          <w:b w:val="0"/>
          <w:bCs w:val="0"/>
        </w:rPr>
        <w:t xml:space="preserve"> Future </w:t>
      </w:r>
      <w:proofErr w:type="spellStart"/>
      <w:r w:rsidRPr="00584F63">
        <w:rPr>
          <w:rFonts w:ascii="Arial" w:hAnsi="Arial"/>
          <w:b w:val="0"/>
          <w:bCs w:val="0"/>
        </w:rPr>
        <w:t>Boats</w:t>
      </w:r>
      <w:proofErr w:type="spellEnd"/>
      <w:r w:rsidRPr="00584F63">
        <w:rPr>
          <w:rFonts w:ascii="Arial" w:hAnsi="Arial"/>
          <w:b w:val="0"/>
          <w:bCs w:val="0"/>
        </w:rPr>
        <w:t xml:space="preserve"> präsentiert autonom fahrende Hightech-Katamarane, die über einen elektrischen Antrieb mit Brennstoffzellen – basierend auf grünem Wasserstoff – verfügen. </w:t>
      </w:r>
    </w:p>
    <w:p w14:paraId="6D9BE638" w14:textId="163471F2"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Als Technologiepartner werden beide Start-ups von Würth Elektronik mit Know-how und Komponenten unterstützt. „Auf dem </w:t>
      </w:r>
      <w:proofErr w:type="spellStart"/>
      <w:r w:rsidRPr="00584F63">
        <w:rPr>
          <w:rFonts w:ascii="Arial" w:hAnsi="Arial"/>
          <w:b w:val="0"/>
          <w:bCs w:val="0"/>
        </w:rPr>
        <w:t>Greentech</w:t>
      </w:r>
      <w:proofErr w:type="spellEnd"/>
      <w:r w:rsidRPr="00584F63">
        <w:rPr>
          <w:rFonts w:ascii="Arial" w:hAnsi="Arial"/>
          <w:b w:val="0"/>
          <w:bCs w:val="0"/>
        </w:rPr>
        <w:t xml:space="preserve"> Festival verknüpfen sich das Know-how von Unternehmen und innovative Ideen von Start-ups. Ich sehe es als eine wichtige Verantwortung von Unternehmen gemeinsam zukunftsweisende Themen anzugehen. Unsere Berliner Niederlassung ist in besonderer Weise mit Technologiepartnerschaften und der Unterstützung von Start-ups betraut“, sagt Gerfer. </w:t>
      </w:r>
    </w:p>
    <w:p w14:paraId="5FB2C517" w14:textId="77777777" w:rsidR="00261123" w:rsidRPr="00C16B5B" w:rsidRDefault="00DC1B83">
      <w:pPr>
        <w:pStyle w:val="Textkrper"/>
        <w:spacing w:before="120" w:after="120" w:line="276" w:lineRule="auto"/>
        <w:jc w:val="both"/>
        <w:rPr>
          <w:rFonts w:ascii="Arial" w:hAnsi="Arial"/>
        </w:rPr>
      </w:pPr>
      <w:r w:rsidRPr="00C16B5B">
        <w:rPr>
          <w:rFonts w:ascii="Arial" w:hAnsi="Arial"/>
        </w:rPr>
        <w:t xml:space="preserve">Adolf Würth GmbH &amp; Co KG: Partnerschaften für ressourcenschonendes und effizientes Bauen </w:t>
      </w:r>
    </w:p>
    <w:p w14:paraId="683FE4E9" w14:textId="77777777"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Für eine neue Art des Bauens braucht es innovative Ideen, wie den </w:t>
      </w:r>
      <w:proofErr w:type="spellStart"/>
      <w:r w:rsidRPr="00584F63">
        <w:rPr>
          <w:rFonts w:ascii="Arial" w:hAnsi="Arial"/>
          <w:b w:val="0"/>
          <w:bCs w:val="0"/>
        </w:rPr>
        <w:t>BetaPort</w:t>
      </w:r>
      <w:proofErr w:type="spellEnd"/>
      <w:r w:rsidRPr="00584F63">
        <w:rPr>
          <w:rFonts w:ascii="Arial" w:hAnsi="Arial"/>
          <w:b w:val="0"/>
          <w:bCs w:val="0"/>
        </w:rPr>
        <w:t xml:space="preserve"> vom Berliner Studio Urban Beta. Dessen modulares Bausystem ermöglicht es in kurzer Zeit, Bestandsbauten umzugestalten und rückbaubare Neubauten zu errichten. Die Adolf Würth GmbH &amp; Co. KG, führender Hersteller für Befestigungstechnik und größte Einzelgesellschaft der Würth-Gruppe, sponsert neben der Befestigungstechnik die für den Aufbau benötigten Maschinen, Werkzeuge und Ausrüstung. Würth und Urban Beta haben vereinbart, in den nächsten Jahren gemeinsam innovative Befestigungssysteme, modulare Gebäudetechniklösungen und nachhaltige Baustellenkonzepte zu entwickeln. Diese Kombination aus innovativem Design und den Kernkompetenzen von Würth fördert die Weiterentwicklung dieses zukunftsweisenden Konzepts.</w:t>
      </w:r>
    </w:p>
    <w:p w14:paraId="763DAB83" w14:textId="34BE55D6" w:rsidR="00261123" w:rsidRPr="00584F63" w:rsidRDefault="00DC1B83">
      <w:pPr>
        <w:spacing w:line="276" w:lineRule="auto"/>
        <w:jc w:val="both"/>
        <w:rPr>
          <w:rFonts w:ascii="Arial" w:hAnsi="Arial" w:cs="Arial"/>
          <w:sz w:val="20"/>
          <w:szCs w:val="20"/>
        </w:rPr>
      </w:pPr>
      <w:r w:rsidRPr="00584F63">
        <w:rPr>
          <w:rFonts w:ascii="Arial" w:hAnsi="Arial" w:cs="Arial"/>
          <w:sz w:val="20"/>
          <w:szCs w:val="20"/>
        </w:rPr>
        <w:t xml:space="preserve">„Unser Unternehmen lebt von Innovationen – um am Markt bestehen zu können und natürlich, um zukunftsfähig und attraktiv für neue Mitarbeitende zu sein. Tolle Ideen </w:t>
      </w:r>
      <w:proofErr w:type="gramStart"/>
      <w:r w:rsidRPr="00584F63">
        <w:rPr>
          <w:rFonts w:ascii="Arial" w:hAnsi="Arial" w:cs="Arial"/>
          <w:sz w:val="20"/>
          <w:szCs w:val="20"/>
        </w:rPr>
        <w:t>auf</w:t>
      </w:r>
      <w:r w:rsidR="00F122A3">
        <w:rPr>
          <w:rFonts w:ascii="Arial" w:hAnsi="Arial" w:cs="Arial"/>
          <w:sz w:val="20"/>
          <w:szCs w:val="20"/>
        </w:rPr>
        <w:t xml:space="preserve"> </w:t>
      </w:r>
      <w:r w:rsidRPr="00584F63">
        <w:rPr>
          <w:rFonts w:ascii="Arial" w:hAnsi="Arial" w:cs="Arial"/>
          <w:sz w:val="20"/>
          <w:szCs w:val="20"/>
        </w:rPr>
        <w:t>drängende</w:t>
      </w:r>
      <w:proofErr w:type="gramEnd"/>
      <w:r w:rsidRPr="00584F63">
        <w:rPr>
          <w:rFonts w:ascii="Arial" w:hAnsi="Arial" w:cs="Arial"/>
          <w:sz w:val="20"/>
          <w:szCs w:val="20"/>
        </w:rPr>
        <w:t xml:space="preserve"> Fragen der Nachhaltigkeit gemeinsam mit Start-ups voranzutreiben, motiviert die Mitarbeitenden, dass sie selbst etwas bewegen können“, sagt Norbert Heckmann, Sprecher der Geschäftsleitung der Adolf Würth GmbH &amp; Co. KG. </w:t>
      </w:r>
    </w:p>
    <w:p w14:paraId="7AB9A52A" w14:textId="77777777" w:rsidR="00547E96"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Für die ressourcenschonende und effiziente Umsetzung von Bauprojekten setzt Würth auf vorgefertigte Bauelemente, um Transportwege und Verpackungsmüll zu reduzieren. Ein mit dem Beratungsunternehmen Drees &amp; Sommer entwickeltes Modul für die technische Gebäudeausrüstung ist beim </w:t>
      </w:r>
      <w:proofErr w:type="spellStart"/>
      <w:r w:rsidRPr="00584F63">
        <w:rPr>
          <w:rFonts w:ascii="Arial" w:hAnsi="Arial"/>
          <w:b w:val="0"/>
          <w:bCs w:val="0"/>
        </w:rPr>
        <w:t>Greentech</w:t>
      </w:r>
      <w:proofErr w:type="spellEnd"/>
      <w:r w:rsidRPr="00584F63">
        <w:rPr>
          <w:rFonts w:ascii="Arial" w:hAnsi="Arial"/>
          <w:b w:val="0"/>
          <w:bCs w:val="0"/>
        </w:rPr>
        <w:t xml:space="preserve"> Festival zu sehen. Für Fertigteile in </w:t>
      </w:r>
      <w:proofErr w:type="gramStart"/>
      <w:r w:rsidRPr="00584F63">
        <w:rPr>
          <w:rFonts w:ascii="Arial" w:hAnsi="Arial"/>
          <w:b w:val="0"/>
          <w:bCs w:val="0"/>
        </w:rPr>
        <w:t>Holz-Beton-Verbundweise</w:t>
      </w:r>
      <w:proofErr w:type="gramEnd"/>
      <w:r w:rsidRPr="00584F63">
        <w:rPr>
          <w:rFonts w:ascii="Arial" w:hAnsi="Arial"/>
          <w:b w:val="0"/>
          <w:bCs w:val="0"/>
        </w:rPr>
        <w:t xml:space="preserve"> liefert Würth die entsprechenden Verbindungsmittel. Diese Bauweise basiert zu einem großen Teil auf dem nachwachsenden und damit ressourcenschonenden Rohstoff Holz. Lange Fahrtwege und Zeit für die Materialbeschaffung sparen sich Kunden dank den BAULOC</w:t>
      </w:r>
      <w:r w:rsidRPr="00584F63">
        <w:rPr>
          <w:rFonts w:ascii="Arial" w:hAnsi="Arial"/>
          <w:b w:val="0"/>
          <w:bCs w:val="0"/>
          <w:vertAlign w:val="superscript"/>
        </w:rPr>
        <w:t>®</w:t>
      </w:r>
      <w:r w:rsidRPr="00584F63">
        <w:rPr>
          <w:rFonts w:ascii="Arial" w:hAnsi="Arial"/>
          <w:b w:val="0"/>
          <w:bCs w:val="0"/>
        </w:rPr>
        <w:t xml:space="preserve"> Baustellenlogistik-Lösungen. Würth liefert individuell das richtige Material in ausreichender Menge direkt auf die Baustelle. Nachhaltig ist auch das Verstärkungssystem RELAST</w:t>
      </w:r>
      <w:r w:rsidRPr="00584F63">
        <w:rPr>
          <w:rFonts w:ascii="Arial" w:hAnsi="Arial"/>
          <w:b w:val="0"/>
          <w:bCs w:val="0"/>
          <w:vertAlign w:val="superscript"/>
        </w:rPr>
        <w:t>®</w:t>
      </w:r>
      <w:r w:rsidRPr="00584F63">
        <w:rPr>
          <w:rFonts w:ascii="Arial" w:hAnsi="Arial"/>
          <w:b w:val="0"/>
          <w:bCs w:val="0"/>
        </w:rPr>
        <w:t xml:space="preserve">, mit dem Brücken </w:t>
      </w:r>
      <w:proofErr w:type="gramStart"/>
      <w:r w:rsidRPr="00584F63">
        <w:rPr>
          <w:rFonts w:ascii="Arial" w:hAnsi="Arial"/>
          <w:b w:val="0"/>
          <w:bCs w:val="0"/>
        </w:rPr>
        <w:t>unter laufendem</w:t>
      </w:r>
      <w:proofErr w:type="gramEnd"/>
      <w:r w:rsidRPr="00584F63">
        <w:rPr>
          <w:rFonts w:ascii="Arial" w:hAnsi="Arial"/>
          <w:b w:val="0"/>
          <w:bCs w:val="0"/>
        </w:rPr>
        <w:t xml:space="preserve"> Verkehr saniert werden, die andernfalls abgerissen und neu gebaut worden wären. </w:t>
      </w:r>
    </w:p>
    <w:p w14:paraId="5399EF67" w14:textId="77777777" w:rsidR="00547E96" w:rsidRDefault="00547E96">
      <w:pPr>
        <w:pStyle w:val="Textkrper"/>
        <w:spacing w:before="120" w:after="120" w:line="276" w:lineRule="auto"/>
        <w:jc w:val="both"/>
        <w:rPr>
          <w:rFonts w:ascii="Arial" w:hAnsi="Arial"/>
          <w:b w:val="0"/>
          <w:bCs w:val="0"/>
        </w:rPr>
      </w:pPr>
    </w:p>
    <w:p w14:paraId="4500D96E" w14:textId="77777777" w:rsidR="00547E96" w:rsidRDefault="00547E96">
      <w:pPr>
        <w:pStyle w:val="Textkrper"/>
        <w:spacing w:before="120" w:after="120" w:line="276" w:lineRule="auto"/>
        <w:jc w:val="both"/>
        <w:rPr>
          <w:rFonts w:ascii="Arial" w:hAnsi="Arial"/>
          <w:b w:val="0"/>
          <w:bCs w:val="0"/>
        </w:rPr>
      </w:pPr>
    </w:p>
    <w:p w14:paraId="36E9BDDF" w14:textId="5382338F"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Es</w:t>
      </w:r>
      <w:r w:rsidR="00547E96">
        <w:rPr>
          <w:rFonts w:ascii="Arial" w:hAnsi="Arial"/>
          <w:b w:val="0"/>
          <w:bCs w:val="0"/>
        </w:rPr>
        <w:t> </w:t>
      </w:r>
      <w:r w:rsidRPr="00584F63">
        <w:rPr>
          <w:rFonts w:ascii="Arial" w:hAnsi="Arial"/>
          <w:b w:val="0"/>
          <w:bCs w:val="0"/>
        </w:rPr>
        <w:t xml:space="preserve">entsteht kein Verkehrsstau, es gibt keine langen Straßensperrungen und die Kosten sowie Umweltbelastungen werden reduziert. </w:t>
      </w:r>
    </w:p>
    <w:p w14:paraId="5FB4BE84" w14:textId="77777777" w:rsidR="00A01B04" w:rsidRPr="00F630C4" w:rsidRDefault="00A01B04" w:rsidP="003532E5">
      <w:pPr>
        <w:pStyle w:val="Textkrper"/>
        <w:spacing w:before="120" w:after="120" w:line="260" w:lineRule="exact"/>
        <w:jc w:val="both"/>
        <w:rPr>
          <w:rFonts w:ascii="Arial" w:hAnsi="Arial"/>
          <w:b w:val="0"/>
          <w:bCs w:val="0"/>
        </w:rPr>
      </w:pPr>
    </w:p>
    <w:p w14:paraId="016573D8" w14:textId="77777777" w:rsidR="00584F63" w:rsidRPr="00F630C4" w:rsidRDefault="00584F63" w:rsidP="003532E5">
      <w:pPr>
        <w:pStyle w:val="PITextkrper"/>
        <w:pBdr>
          <w:top w:val="single" w:sz="4" w:space="1" w:color="auto"/>
        </w:pBdr>
        <w:spacing w:before="240"/>
        <w:rPr>
          <w:b/>
          <w:sz w:val="18"/>
          <w:szCs w:val="18"/>
          <w:lang w:val="de-DE"/>
        </w:rPr>
      </w:pPr>
    </w:p>
    <w:p w14:paraId="2C19D234" w14:textId="77777777" w:rsidR="00584F63" w:rsidRPr="00F630C4" w:rsidRDefault="00584F63" w:rsidP="003532E5">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5A1D939" w14:textId="77777777" w:rsidR="00584F63" w:rsidRDefault="00584F63" w:rsidP="00584F63">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Pr="000E4A9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70CE" w14:paraId="50C579A2" w14:textId="03890639" w:rsidTr="006E70CE">
        <w:trPr>
          <w:trHeight w:val="3719"/>
        </w:trPr>
        <w:tc>
          <w:tcPr>
            <w:tcW w:w="3510" w:type="dxa"/>
          </w:tcPr>
          <w:p w14:paraId="75EAEE50" w14:textId="04EFC132" w:rsidR="006E70CE" w:rsidRPr="007773EC" w:rsidRDefault="006E70CE" w:rsidP="00A01B04">
            <w:pPr>
              <w:pStyle w:val="txt"/>
              <w:rPr>
                <w:b/>
                <w:bCs/>
              </w:rPr>
            </w:pPr>
            <w:r w:rsidRPr="007773EC">
              <w:rPr>
                <w:b/>
                <w:sz w:val="24"/>
                <w:szCs w:val="24"/>
              </w:rPr>
              <w:br/>
            </w:r>
            <w:r w:rsidR="00A01B04" w:rsidRPr="007773EC">
              <w:rPr>
                <w:noProof/>
              </w:rPr>
              <w:drawing>
                <wp:inline distT="0" distB="0" distL="0" distR="0" wp14:anchorId="56626BB5" wp14:editId="18CAEF86">
                  <wp:extent cx="2139950" cy="14268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 xml:space="preserve">LED </w:t>
            </w:r>
            <w:proofErr w:type="spellStart"/>
            <w:r w:rsidR="00A01B04" w:rsidRPr="00A01B04">
              <w:rPr>
                <w:b/>
                <w:sz w:val="18"/>
                <w:szCs w:val="18"/>
              </w:rPr>
              <w:t>Horticulture</w:t>
            </w:r>
            <w:proofErr w:type="spellEnd"/>
            <w:r w:rsidR="00A01B04" w:rsidRPr="00A01B04">
              <w:rPr>
                <w:b/>
                <w:sz w:val="18"/>
                <w:szCs w:val="18"/>
              </w:rPr>
              <w:t xml:space="preserve">: </w:t>
            </w:r>
            <w:r w:rsidR="00143442">
              <w:rPr>
                <w:b/>
                <w:sz w:val="18"/>
                <w:szCs w:val="18"/>
              </w:rPr>
              <w:t>F</w:t>
            </w:r>
            <w:r w:rsidR="00143442" w:rsidRPr="00A01B04">
              <w:rPr>
                <w:b/>
                <w:sz w:val="18"/>
                <w:szCs w:val="18"/>
              </w:rPr>
              <w:t xml:space="preserve">ür </w:t>
            </w:r>
            <w:r w:rsidR="00A01B04" w:rsidRPr="00A01B04">
              <w:rPr>
                <w:b/>
                <w:sz w:val="18"/>
                <w:szCs w:val="18"/>
              </w:rPr>
              <w:t>jede Pflanze das passende Lichtrezept bereitstellen</w:t>
            </w:r>
            <w:r w:rsidR="00A01B04">
              <w:rPr>
                <w:b/>
                <w:sz w:val="18"/>
                <w:szCs w:val="18"/>
              </w:rPr>
              <w:br/>
            </w:r>
          </w:p>
        </w:tc>
        <w:tc>
          <w:tcPr>
            <w:tcW w:w="3510" w:type="dxa"/>
          </w:tcPr>
          <w:p w14:paraId="3AC059E7" w14:textId="1967CE5B" w:rsidR="006E70CE" w:rsidRPr="00A01B04" w:rsidRDefault="006E70CE" w:rsidP="00B91241">
            <w:pPr>
              <w:pStyle w:val="txt"/>
              <w:rPr>
                <w:bCs/>
                <w:sz w:val="24"/>
                <w:szCs w:val="24"/>
              </w:rPr>
            </w:pPr>
            <w:r w:rsidRPr="007773EC">
              <w:rPr>
                <w:b/>
                <w:sz w:val="24"/>
                <w:szCs w:val="24"/>
              </w:rPr>
              <w:br/>
            </w:r>
            <w:r w:rsidR="00A01B04" w:rsidRPr="007773EC">
              <w:rPr>
                <w:noProof/>
              </w:rPr>
              <w:drawing>
                <wp:inline distT="0" distB="0" distL="0" distR="0" wp14:anchorId="5EC02CC0" wp14:editId="0D8198E5">
                  <wp:extent cx="2139950" cy="14268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Fachkundige Gesprächspartner</w:t>
            </w:r>
            <w:r w:rsidR="00B91241">
              <w:rPr>
                <w:b/>
                <w:sz w:val="18"/>
                <w:szCs w:val="18"/>
              </w:rPr>
              <w:t xml:space="preserve">: </w:t>
            </w:r>
            <w:r w:rsidR="00A01B04" w:rsidRPr="00A01B04">
              <w:rPr>
                <w:b/>
                <w:sz w:val="18"/>
                <w:szCs w:val="18"/>
              </w:rPr>
              <w:t xml:space="preserve">Alexander </w:t>
            </w:r>
            <w:proofErr w:type="spellStart"/>
            <w:r w:rsidR="00A01B04" w:rsidRPr="00A01B04">
              <w:rPr>
                <w:b/>
                <w:sz w:val="18"/>
                <w:szCs w:val="18"/>
              </w:rPr>
              <w:t>Gerfer</w:t>
            </w:r>
            <w:proofErr w:type="spellEnd"/>
            <w:r w:rsidR="00EA4501">
              <w:rPr>
                <w:b/>
                <w:sz w:val="18"/>
                <w:szCs w:val="18"/>
              </w:rPr>
              <w:t xml:space="preserve">, </w:t>
            </w:r>
            <w:r w:rsidR="00EA4501" w:rsidRPr="00EA4501">
              <w:rPr>
                <w:b/>
                <w:sz w:val="18"/>
                <w:szCs w:val="18"/>
              </w:rPr>
              <w:t xml:space="preserve">Chief Technology Officer der Würth Elektronik </w:t>
            </w:r>
            <w:proofErr w:type="spellStart"/>
            <w:r w:rsidR="00EA4501" w:rsidRPr="00EA4501">
              <w:rPr>
                <w:b/>
                <w:sz w:val="18"/>
                <w:szCs w:val="18"/>
              </w:rPr>
              <w:t>eiSos</w:t>
            </w:r>
            <w:proofErr w:type="spellEnd"/>
            <w:r w:rsidR="00EA4501" w:rsidRPr="00EA4501">
              <w:rPr>
                <w:b/>
                <w:sz w:val="18"/>
                <w:szCs w:val="18"/>
              </w:rPr>
              <w:t xml:space="preserve"> Gruppe</w:t>
            </w:r>
            <w:r w:rsidR="00EA4501" w:rsidRPr="00A01B04">
              <w:rPr>
                <w:b/>
                <w:sz w:val="18"/>
                <w:szCs w:val="18"/>
              </w:rPr>
              <w:t xml:space="preserve"> </w:t>
            </w:r>
            <w:r w:rsidR="00A01B04" w:rsidRPr="00A01B04">
              <w:rPr>
                <w:b/>
                <w:sz w:val="18"/>
                <w:szCs w:val="18"/>
              </w:rPr>
              <w:t>(rechts)</w:t>
            </w:r>
            <w:r w:rsidR="00EA4501">
              <w:rPr>
                <w:b/>
                <w:sz w:val="18"/>
                <w:szCs w:val="18"/>
              </w:rPr>
              <w:t xml:space="preserve"> </w:t>
            </w:r>
            <w:r w:rsidR="00A01B04" w:rsidRPr="00A01B04">
              <w:rPr>
                <w:b/>
                <w:sz w:val="18"/>
                <w:szCs w:val="18"/>
              </w:rPr>
              <w:t xml:space="preserve">und </w:t>
            </w:r>
            <w:r w:rsidR="00B91241" w:rsidRPr="00B91241">
              <w:rPr>
                <w:b/>
                <w:sz w:val="18"/>
                <w:szCs w:val="18"/>
              </w:rPr>
              <w:t>Harun Özgür</w:t>
            </w:r>
            <w:r w:rsidR="00B91241">
              <w:rPr>
                <w:b/>
                <w:sz w:val="18"/>
                <w:szCs w:val="18"/>
              </w:rPr>
              <w:t xml:space="preserve">, </w:t>
            </w:r>
            <w:r w:rsidR="00B91241" w:rsidRPr="00B91241">
              <w:rPr>
                <w:b/>
                <w:sz w:val="18"/>
                <w:szCs w:val="18"/>
              </w:rPr>
              <w:t>Division Manager für optoelektronische Komponenten</w:t>
            </w:r>
            <w:r w:rsidR="00B91241">
              <w:rPr>
                <w:b/>
                <w:sz w:val="18"/>
                <w:szCs w:val="18"/>
              </w:rPr>
              <w:t xml:space="preserve">, </w:t>
            </w:r>
            <w:r w:rsidR="00B91241" w:rsidRPr="00B91241">
              <w:rPr>
                <w:b/>
                <w:sz w:val="18"/>
                <w:szCs w:val="18"/>
              </w:rPr>
              <w:t xml:space="preserve">Würth Elektronik </w:t>
            </w:r>
            <w:proofErr w:type="spellStart"/>
            <w:r w:rsidR="00B91241" w:rsidRPr="00B91241">
              <w:rPr>
                <w:b/>
                <w:sz w:val="18"/>
                <w:szCs w:val="18"/>
              </w:rPr>
              <w:t>eiSos</w:t>
            </w:r>
            <w:proofErr w:type="spellEnd"/>
            <w:r w:rsidR="00A01B04" w:rsidRPr="00A01B04">
              <w:rPr>
                <w:b/>
                <w:sz w:val="18"/>
                <w:szCs w:val="18"/>
              </w:rPr>
              <w:t xml:space="preserve"> (links)</w:t>
            </w:r>
            <w:r w:rsidR="00B91241">
              <w:rPr>
                <w:b/>
                <w:sz w:val="18"/>
                <w:szCs w:val="18"/>
              </w:rPr>
              <w:t>,</w:t>
            </w:r>
            <w:r w:rsidR="00A01B04" w:rsidRPr="00A01B04">
              <w:rPr>
                <w:b/>
                <w:sz w:val="18"/>
                <w:szCs w:val="18"/>
              </w:rPr>
              <w:t xml:space="preserve"> am Stand</w:t>
            </w:r>
            <w:r w:rsidR="00B91241">
              <w:rPr>
                <w:b/>
                <w:sz w:val="18"/>
                <w:szCs w:val="18"/>
              </w:rPr>
              <w:t>.</w:t>
            </w:r>
            <w:r w:rsidR="00EA4501">
              <w:rPr>
                <w:b/>
                <w:sz w:val="18"/>
                <w:szCs w:val="18"/>
              </w:rPr>
              <w:br/>
            </w:r>
          </w:p>
        </w:tc>
      </w:tr>
      <w:tr w:rsidR="006E70CE" w14:paraId="2DFCE6D3" w14:textId="77777777" w:rsidTr="006E70CE">
        <w:trPr>
          <w:trHeight w:val="3551"/>
        </w:trPr>
        <w:tc>
          <w:tcPr>
            <w:tcW w:w="3510" w:type="dxa"/>
          </w:tcPr>
          <w:p w14:paraId="28F38E40" w14:textId="266DE46F" w:rsidR="00A01B04" w:rsidRPr="00A01B04" w:rsidRDefault="006E70CE" w:rsidP="00A01B04">
            <w:pPr>
              <w:pStyle w:val="txt"/>
              <w:rPr>
                <w:b/>
                <w:sz w:val="18"/>
                <w:szCs w:val="18"/>
              </w:rPr>
            </w:pPr>
            <w:r w:rsidRPr="007773EC">
              <w:rPr>
                <w:b/>
                <w:sz w:val="24"/>
                <w:szCs w:val="24"/>
              </w:rPr>
              <w:br/>
            </w:r>
            <w:r w:rsidR="00A01B04" w:rsidRPr="007773EC">
              <w:rPr>
                <w:noProof/>
              </w:rPr>
              <w:drawing>
                <wp:inline distT="0" distB="0" distL="0" distR="0" wp14:anchorId="60E138A2" wp14:editId="3B46958A">
                  <wp:extent cx="2139950" cy="142684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Cs/>
                <w:sz w:val="24"/>
                <w:szCs w:val="24"/>
              </w:rPr>
              <w:br/>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 xml:space="preserve">Verstärkungssystem RELAST: Brücken </w:t>
            </w:r>
            <w:proofErr w:type="gramStart"/>
            <w:r w:rsidR="00A01B04" w:rsidRPr="00A01B04">
              <w:rPr>
                <w:b/>
                <w:sz w:val="18"/>
                <w:szCs w:val="18"/>
              </w:rPr>
              <w:t>unter laufendem</w:t>
            </w:r>
            <w:proofErr w:type="gramEnd"/>
            <w:r w:rsidR="00A01B04" w:rsidRPr="00A01B04">
              <w:rPr>
                <w:b/>
                <w:sz w:val="18"/>
                <w:szCs w:val="18"/>
              </w:rPr>
              <w:t xml:space="preserve"> Verkehr sanieren</w:t>
            </w:r>
            <w:r w:rsidR="00A01B04">
              <w:rPr>
                <w:b/>
                <w:sz w:val="18"/>
                <w:szCs w:val="18"/>
              </w:rPr>
              <w:br/>
            </w:r>
          </w:p>
        </w:tc>
        <w:tc>
          <w:tcPr>
            <w:tcW w:w="3510" w:type="dxa"/>
          </w:tcPr>
          <w:p w14:paraId="22A4F94E" w14:textId="7CD35574" w:rsidR="00A01B04" w:rsidRPr="00A01B04" w:rsidRDefault="006E70CE" w:rsidP="00A01B04">
            <w:pPr>
              <w:pStyle w:val="txt"/>
              <w:rPr>
                <w:b/>
                <w:bCs/>
                <w:sz w:val="24"/>
                <w:szCs w:val="24"/>
              </w:rPr>
            </w:pPr>
            <w:r w:rsidRPr="007773EC">
              <w:rPr>
                <w:bCs/>
                <w:sz w:val="24"/>
                <w:szCs w:val="24"/>
              </w:rPr>
              <w:br/>
            </w:r>
            <w:r w:rsidR="00A01B04" w:rsidRPr="007773EC">
              <w:rPr>
                <w:noProof/>
              </w:rPr>
              <w:drawing>
                <wp:inline distT="0" distB="0" distL="0" distR="0" wp14:anchorId="0A09C253" wp14:editId="33709BE8">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
                <w:bCs/>
                <w:sz w:val="24"/>
                <w:szCs w:val="24"/>
              </w:rPr>
              <w:br/>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 xml:space="preserve">Modulares Bauen mit </w:t>
            </w:r>
            <w:proofErr w:type="spellStart"/>
            <w:r w:rsidR="00A01B04" w:rsidRPr="00A01B04">
              <w:rPr>
                <w:b/>
                <w:sz w:val="18"/>
                <w:szCs w:val="18"/>
              </w:rPr>
              <w:t>BetaPort</w:t>
            </w:r>
            <w:proofErr w:type="spellEnd"/>
            <w:r w:rsidR="00A01B04" w:rsidRPr="00A01B04">
              <w:rPr>
                <w:b/>
                <w:sz w:val="18"/>
                <w:szCs w:val="18"/>
              </w:rPr>
              <w:t xml:space="preserve">: </w:t>
            </w:r>
            <w:r w:rsidR="00143442">
              <w:rPr>
                <w:b/>
                <w:sz w:val="18"/>
                <w:szCs w:val="18"/>
              </w:rPr>
              <w:t>I</w:t>
            </w:r>
            <w:r w:rsidR="00A01B04" w:rsidRPr="00A01B04">
              <w:rPr>
                <w:b/>
                <w:sz w:val="18"/>
                <w:szCs w:val="18"/>
              </w:rPr>
              <w:t>n kurzer Zeit, Bestandsbauten umgestalten und rückbaubare Neubauten errichten</w:t>
            </w:r>
            <w:r w:rsidR="00A01B04">
              <w:rPr>
                <w:b/>
                <w:sz w:val="18"/>
                <w:szCs w:val="18"/>
              </w:rPr>
              <w:br/>
            </w:r>
          </w:p>
        </w:tc>
      </w:tr>
    </w:tbl>
    <w:p w14:paraId="0DCCC5CF" w14:textId="33FDB02F" w:rsidR="00A01B04" w:rsidRDefault="00A01B04" w:rsidP="00A01B04">
      <w:pPr>
        <w:spacing w:after="120" w:line="280" w:lineRule="exact"/>
        <w:rPr>
          <w:rFonts w:ascii="Arial" w:hAnsi="Arial" w:cs="Arial"/>
          <w:sz w:val="18"/>
          <w:szCs w:val="18"/>
        </w:rPr>
      </w:pPr>
    </w:p>
    <w:p w14:paraId="265CD9EF" w14:textId="53217E04" w:rsidR="00A01B04" w:rsidRDefault="00A01B04" w:rsidP="00A01B04">
      <w:pPr>
        <w:spacing w:after="120" w:line="280" w:lineRule="exact"/>
        <w:rPr>
          <w:rFonts w:ascii="Arial" w:hAnsi="Arial" w:cs="Arial"/>
          <w:sz w:val="18"/>
          <w:szCs w:val="18"/>
        </w:rPr>
      </w:pPr>
    </w:p>
    <w:p w14:paraId="46EC3146" w14:textId="6E2B31C1" w:rsidR="00A01B04" w:rsidRDefault="00A01B04" w:rsidP="00A01B04">
      <w:pPr>
        <w:spacing w:after="120" w:line="280" w:lineRule="exact"/>
        <w:rPr>
          <w:rFonts w:ascii="Arial" w:hAnsi="Arial" w:cs="Arial"/>
          <w:sz w:val="18"/>
          <w:szCs w:val="18"/>
        </w:rPr>
      </w:pPr>
    </w:p>
    <w:p w14:paraId="3AFD8E0A" w14:textId="7F9B5E1A" w:rsidR="00A01B04" w:rsidRDefault="00A01B04" w:rsidP="00A01B04">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01B04" w14:paraId="25C561E6" w14:textId="77777777" w:rsidTr="00A01B04">
        <w:trPr>
          <w:trHeight w:val="1701"/>
        </w:trPr>
        <w:tc>
          <w:tcPr>
            <w:tcW w:w="3510" w:type="dxa"/>
          </w:tcPr>
          <w:p w14:paraId="7DE0BE7B" w14:textId="77777777" w:rsidR="00A01B04" w:rsidRPr="007773EC" w:rsidRDefault="00A01B04" w:rsidP="00FB3079">
            <w:pPr>
              <w:pStyle w:val="txt"/>
              <w:rPr>
                <w:noProof/>
              </w:rPr>
            </w:pPr>
            <w:r>
              <w:rPr>
                <w:rFonts w:ascii="Wuerth Book" w:hAnsi="Wuerth Book"/>
                <w:b/>
                <w:sz w:val="24"/>
                <w:szCs w:val="24"/>
              </w:rPr>
              <w:br/>
            </w:r>
            <w:r>
              <w:rPr>
                <w:noProof/>
              </w:rPr>
              <w:drawing>
                <wp:inline distT="0" distB="0" distL="0" distR="0" wp14:anchorId="4BD7DE92" wp14:editId="338271D0">
                  <wp:extent cx="2139950" cy="1711960"/>
                  <wp:effectExtent l="0" t="0" r="0" b="2540"/>
                  <wp:docPr id="13" name="Grafik 13" descr="Ein Bild, das Text, Person, stehend,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Person, stehend, Person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711960"/>
                          </a:xfrm>
                          <a:prstGeom prst="rect">
                            <a:avLst/>
                          </a:prstGeom>
                          <a:noFill/>
                          <a:ln>
                            <a:noFill/>
                          </a:ln>
                        </pic:spPr>
                      </pic:pic>
                    </a:graphicData>
                  </a:graphic>
                </wp:inline>
              </w:drawing>
            </w:r>
            <w:r w:rsidRPr="007773EC">
              <w:rPr>
                <w:bCs/>
                <w:sz w:val="16"/>
                <w:szCs w:val="16"/>
              </w:rPr>
              <w:t>Bildquelle: Würth Elektronik</w:t>
            </w:r>
            <w:r w:rsidRPr="007773EC">
              <w:rPr>
                <w:bCs/>
                <w:sz w:val="24"/>
                <w:szCs w:val="24"/>
              </w:rPr>
              <w:t xml:space="preserve"> </w:t>
            </w:r>
          </w:p>
          <w:p w14:paraId="56AD464E" w14:textId="30153227" w:rsidR="00EA4501" w:rsidRDefault="00EA4501" w:rsidP="00EA4501">
            <w:pPr>
              <w:autoSpaceDE w:val="0"/>
              <w:autoSpaceDN w:val="0"/>
              <w:adjustRightInd w:val="0"/>
              <w:rPr>
                <w:rFonts w:ascii="Arial" w:hAnsi="Arial" w:cs="Arial"/>
                <w:b/>
                <w:sz w:val="18"/>
                <w:szCs w:val="18"/>
              </w:rPr>
            </w:pPr>
            <w:r w:rsidRPr="00EA4501">
              <w:rPr>
                <w:rFonts w:ascii="Arial" w:hAnsi="Arial" w:cs="Arial"/>
                <w:b/>
                <w:sz w:val="18"/>
                <w:szCs w:val="18"/>
              </w:rPr>
              <w:t>Presserundgang</w:t>
            </w:r>
            <w:r w:rsidR="00334689">
              <w:rPr>
                <w:rFonts w:ascii="Arial" w:hAnsi="Arial" w:cs="Arial"/>
                <w:b/>
                <w:sz w:val="18"/>
                <w:szCs w:val="18"/>
              </w:rPr>
              <w:t xml:space="preserve"> am Würth Stand</w:t>
            </w:r>
          </w:p>
          <w:p w14:paraId="4B844FE8" w14:textId="77777777" w:rsidR="00EA4501" w:rsidRDefault="00EA4501" w:rsidP="00EA4501">
            <w:pPr>
              <w:autoSpaceDE w:val="0"/>
              <w:autoSpaceDN w:val="0"/>
              <w:adjustRightInd w:val="0"/>
              <w:rPr>
                <w:rFonts w:ascii="Arial" w:hAnsi="Arial" w:cs="Arial"/>
                <w:b/>
                <w:sz w:val="18"/>
                <w:szCs w:val="18"/>
              </w:rPr>
            </w:pPr>
          </w:p>
          <w:p w14:paraId="3347B22A" w14:textId="57CCE9F1" w:rsidR="00EA4501" w:rsidRDefault="00EA4501" w:rsidP="00FB3079">
            <w:pPr>
              <w:autoSpaceDE w:val="0"/>
              <w:autoSpaceDN w:val="0"/>
              <w:adjustRightInd w:val="0"/>
              <w:rPr>
                <w:rFonts w:ascii="Arial" w:hAnsi="Arial" w:cs="Arial"/>
                <w:b/>
                <w:sz w:val="18"/>
                <w:szCs w:val="18"/>
              </w:rPr>
            </w:pPr>
            <w:r>
              <w:rPr>
                <w:rFonts w:ascii="Arial" w:hAnsi="Arial" w:cs="Arial"/>
                <w:b/>
                <w:sz w:val="18"/>
                <w:szCs w:val="18"/>
              </w:rPr>
              <w:t>(V. l.</w:t>
            </w:r>
            <w:r w:rsidRPr="00EA4501">
              <w:rPr>
                <w:rFonts w:ascii="Arial" w:hAnsi="Arial" w:cs="Arial"/>
                <w:b/>
                <w:sz w:val="18"/>
                <w:szCs w:val="18"/>
              </w:rPr>
              <w:t>:</w:t>
            </w:r>
            <w:r>
              <w:rPr>
                <w:rFonts w:ascii="Arial" w:hAnsi="Arial" w:cs="Arial"/>
                <w:b/>
                <w:sz w:val="18"/>
                <w:szCs w:val="18"/>
              </w:rPr>
              <w:t>)</w:t>
            </w:r>
            <w:r w:rsidR="00334689">
              <w:rPr>
                <w:rFonts w:ascii="Arial" w:hAnsi="Arial" w:cs="Arial"/>
                <w:b/>
                <w:sz w:val="18"/>
                <w:szCs w:val="18"/>
              </w:rPr>
              <w:t xml:space="preserve"> </w:t>
            </w:r>
            <w:r w:rsidR="00334689" w:rsidRPr="00334689">
              <w:rPr>
                <w:rFonts w:ascii="Arial" w:hAnsi="Arial" w:cs="Arial"/>
                <w:b/>
                <w:sz w:val="18"/>
                <w:szCs w:val="18"/>
              </w:rPr>
              <w:t xml:space="preserve">Nico Rosberg </w:t>
            </w:r>
            <w:r w:rsidR="00334689">
              <w:rPr>
                <w:rFonts w:ascii="Arial" w:hAnsi="Arial" w:cs="Arial"/>
                <w:b/>
                <w:sz w:val="18"/>
                <w:szCs w:val="18"/>
              </w:rPr>
              <w:t xml:space="preserve">und </w:t>
            </w:r>
            <w:r w:rsidR="00334689" w:rsidRPr="00334689">
              <w:rPr>
                <w:rFonts w:ascii="Arial" w:hAnsi="Arial" w:cs="Arial"/>
                <w:b/>
                <w:sz w:val="18"/>
                <w:szCs w:val="18"/>
              </w:rPr>
              <w:t xml:space="preserve">Marco Voigt, Mitbegründer </w:t>
            </w:r>
            <w:proofErr w:type="spellStart"/>
            <w:r w:rsidR="00334689" w:rsidRPr="00334689">
              <w:rPr>
                <w:rFonts w:ascii="Arial" w:hAnsi="Arial" w:cs="Arial"/>
                <w:b/>
                <w:sz w:val="18"/>
                <w:szCs w:val="18"/>
              </w:rPr>
              <w:t>Greentech</w:t>
            </w:r>
            <w:proofErr w:type="spellEnd"/>
            <w:r w:rsidR="00334689" w:rsidRPr="00334689">
              <w:rPr>
                <w:rFonts w:ascii="Arial" w:hAnsi="Arial" w:cs="Arial"/>
                <w:b/>
                <w:sz w:val="18"/>
                <w:szCs w:val="18"/>
              </w:rPr>
              <w:t xml:space="preserve"> Festival, </w:t>
            </w:r>
            <w:r w:rsidRPr="00EA4501">
              <w:rPr>
                <w:rFonts w:ascii="Arial" w:hAnsi="Arial" w:cs="Arial"/>
                <w:b/>
                <w:sz w:val="18"/>
                <w:szCs w:val="18"/>
              </w:rPr>
              <w:t>Bettina Stark-Watzinger, Bundesministerin für Bildung und Forschung</w:t>
            </w:r>
            <w:r w:rsidR="00334689">
              <w:rPr>
                <w:rFonts w:ascii="Arial" w:hAnsi="Arial" w:cs="Arial"/>
                <w:b/>
                <w:sz w:val="18"/>
                <w:szCs w:val="18"/>
              </w:rPr>
              <w:t xml:space="preserve">, </w:t>
            </w:r>
            <w:r w:rsidR="00334689" w:rsidRPr="00A01B04">
              <w:rPr>
                <w:rFonts w:ascii="Arial" w:hAnsi="Arial" w:cs="Arial"/>
                <w:b/>
                <w:sz w:val="18"/>
                <w:szCs w:val="18"/>
              </w:rPr>
              <w:t xml:space="preserve">Alexander </w:t>
            </w:r>
            <w:proofErr w:type="spellStart"/>
            <w:r w:rsidR="00334689" w:rsidRPr="00A01B04">
              <w:rPr>
                <w:rFonts w:ascii="Arial" w:hAnsi="Arial" w:cs="Arial"/>
                <w:b/>
                <w:sz w:val="18"/>
                <w:szCs w:val="18"/>
              </w:rPr>
              <w:t>Gerfer</w:t>
            </w:r>
            <w:proofErr w:type="spellEnd"/>
            <w:r w:rsidR="00334689" w:rsidRPr="00334689">
              <w:rPr>
                <w:rFonts w:ascii="Arial" w:hAnsi="Arial" w:cs="Arial"/>
                <w:b/>
                <w:sz w:val="18"/>
                <w:szCs w:val="18"/>
              </w:rPr>
              <w:t xml:space="preserve">, </w:t>
            </w:r>
            <w:r w:rsidR="00334689" w:rsidRPr="00EA4501">
              <w:rPr>
                <w:rFonts w:ascii="Arial" w:hAnsi="Arial" w:cs="Arial"/>
                <w:b/>
                <w:sz w:val="18"/>
                <w:szCs w:val="18"/>
              </w:rPr>
              <w:t xml:space="preserve">Chief Technology Officer der Würth Elektronik </w:t>
            </w:r>
            <w:proofErr w:type="spellStart"/>
            <w:r w:rsidR="00334689" w:rsidRPr="00EA4501">
              <w:rPr>
                <w:rFonts w:ascii="Arial" w:hAnsi="Arial" w:cs="Arial"/>
                <w:b/>
                <w:sz w:val="18"/>
                <w:szCs w:val="18"/>
              </w:rPr>
              <w:t>eiSos</w:t>
            </w:r>
            <w:proofErr w:type="spellEnd"/>
            <w:r w:rsidR="00334689" w:rsidRPr="00EA4501">
              <w:rPr>
                <w:rFonts w:ascii="Arial" w:hAnsi="Arial" w:cs="Arial"/>
                <w:b/>
                <w:sz w:val="18"/>
                <w:szCs w:val="18"/>
              </w:rPr>
              <w:t xml:space="preserve"> Gruppe</w:t>
            </w:r>
            <w:r w:rsidR="00334689">
              <w:rPr>
                <w:rFonts w:ascii="Arial" w:hAnsi="Arial" w:cs="Arial"/>
                <w:b/>
                <w:sz w:val="18"/>
                <w:szCs w:val="18"/>
              </w:rPr>
              <w:t>.</w:t>
            </w:r>
          </w:p>
          <w:p w14:paraId="31F882F9" w14:textId="76BE63DF" w:rsidR="00EA4501" w:rsidRPr="008E6850" w:rsidRDefault="00EA4501" w:rsidP="00FB3079">
            <w:pPr>
              <w:autoSpaceDE w:val="0"/>
              <w:autoSpaceDN w:val="0"/>
              <w:adjustRightInd w:val="0"/>
              <w:rPr>
                <w:rFonts w:ascii="Wuerth Book" w:hAnsi="Wuerth Book" w:cs="Arial"/>
                <w:b/>
                <w:bCs/>
                <w:sz w:val="18"/>
                <w:szCs w:val="18"/>
              </w:rPr>
            </w:pPr>
          </w:p>
        </w:tc>
      </w:tr>
    </w:tbl>
    <w:p w14:paraId="737FEDA5" w14:textId="77777777" w:rsidR="00A01B04" w:rsidRDefault="00A01B04">
      <w:pPr>
        <w:pStyle w:val="Textkrper"/>
        <w:spacing w:before="120" w:after="120" w:line="260" w:lineRule="exact"/>
        <w:jc w:val="both"/>
        <w:rPr>
          <w:rFonts w:ascii="Wuerth Book" w:hAnsi="Wuerth Book"/>
          <w:b w:val="0"/>
          <w:bCs w:val="0"/>
          <w:sz w:val="24"/>
          <w:szCs w:val="24"/>
        </w:rPr>
      </w:pPr>
    </w:p>
    <w:p w14:paraId="550F83CB" w14:textId="77777777" w:rsidR="00261123" w:rsidRPr="00C16B5B" w:rsidRDefault="00261123">
      <w:pPr>
        <w:pStyle w:val="PITextkrper"/>
        <w:pBdr>
          <w:top w:val="single" w:sz="4" w:space="1" w:color="auto"/>
        </w:pBdr>
        <w:spacing w:before="240"/>
        <w:rPr>
          <w:rFonts w:cs="Arial"/>
          <w:b/>
          <w:sz w:val="20"/>
          <w:lang w:val="de-DE"/>
        </w:rPr>
      </w:pPr>
    </w:p>
    <w:p w14:paraId="6381EFAF" w14:textId="77777777" w:rsidR="00261123" w:rsidRPr="00C16B5B" w:rsidRDefault="00DC1B83">
      <w:pPr>
        <w:pStyle w:val="PITextkrper"/>
        <w:pBdr>
          <w:top w:val="single" w:sz="4" w:space="1" w:color="auto"/>
        </w:pBdr>
        <w:spacing w:before="240"/>
        <w:rPr>
          <w:rFonts w:cs="Arial"/>
          <w:b/>
          <w:sz w:val="20"/>
          <w:lang w:val="de-DE"/>
        </w:rPr>
      </w:pPr>
      <w:r w:rsidRPr="00C16B5B">
        <w:rPr>
          <w:rFonts w:cs="Arial"/>
          <w:b/>
          <w:sz w:val="20"/>
          <w:lang w:val="de-DE"/>
        </w:rPr>
        <w:t>Über die Würth Elektronik eiSos Gruppe</w:t>
      </w:r>
    </w:p>
    <w:p w14:paraId="0AD4F46E"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Die Würth Elektronik eiSos Gruppe ist Hersteller elektronischer und elektromechanischer Bauelemente für die Elektronikindustrie und Technologie-</w:t>
      </w:r>
      <w:proofErr w:type="spellStart"/>
      <w:r w:rsidRPr="00C16B5B">
        <w:rPr>
          <w:rFonts w:ascii="Arial" w:hAnsi="Arial"/>
          <w:b w:val="0"/>
        </w:rPr>
        <w:t>Enabler</w:t>
      </w:r>
      <w:proofErr w:type="spellEnd"/>
      <w:r w:rsidRPr="00C16B5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6B1C9FF"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0D9F11A8"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A752197"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6A96633D" w14:textId="77777777" w:rsidR="00261123" w:rsidRPr="00C16B5B" w:rsidRDefault="00DC1B83">
      <w:pPr>
        <w:pStyle w:val="Textkrper"/>
        <w:spacing w:before="120" w:after="120" w:line="276" w:lineRule="auto"/>
        <w:rPr>
          <w:rFonts w:ascii="Arial" w:hAnsi="Arial"/>
          <w:b w:val="0"/>
          <w:lang w:val="en-US"/>
        </w:rPr>
      </w:pPr>
      <w:proofErr w:type="spellStart"/>
      <w:r w:rsidRPr="00C16B5B">
        <w:rPr>
          <w:rFonts w:ascii="Arial" w:hAnsi="Arial"/>
          <w:b w:val="0"/>
          <w:lang w:val="en-US"/>
        </w:rPr>
        <w:t>Würth</w:t>
      </w:r>
      <w:proofErr w:type="spellEnd"/>
      <w:r w:rsidRPr="00C16B5B">
        <w:rPr>
          <w:rFonts w:ascii="Arial" w:hAnsi="Arial"/>
          <w:b w:val="0"/>
          <w:lang w:val="en-US"/>
        </w:rPr>
        <w:t xml:space="preserve"> </w:t>
      </w:r>
      <w:proofErr w:type="spellStart"/>
      <w:r w:rsidRPr="00C16B5B">
        <w:rPr>
          <w:rFonts w:ascii="Arial" w:hAnsi="Arial"/>
          <w:b w:val="0"/>
          <w:lang w:val="en-US"/>
        </w:rPr>
        <w:t>Elektronik</w:t>
      </w:r>
      <w:proofErr w:type="spellEnd"/>
      <w:r w:rsidRPr="00C16B5B">
        <w:rPr>
          <w:rFonts w:ascii="Arial" w:hAnsi="Arial"/>
          <w:b w:val="0"/>
          <w:lang w:val="en-US"/>
        </w:rPr>
        <w:t>: more than you expect!</w:t>
      </w:r>
    </w:p>
    <w:p w14:paraId="2669FCA5" w14:textId="77777777" w:rsidR="00261123" w:rsidRPr="00C16B5B" w:rsidRDefault="00DC1B83">
      <w:pPr>
        <w:pStyle w:val="Textkrper"/>
        <w:spacing w:before="120" w:after="120" w:line="276" w:lineRule="auto"/>
        <w:rPr>
          <w:rFonts w:ascii="Arial" w:hAnsi="Arial"/>
        </w:rPr>
      </w:pPr>
      <w:r w:rsidRPr="00C16B5B">
        <w:rPr>
          <w:rFonts w:ascii="Arial" w:hAnsi="Arial"/>
        </w:rPr>
        <w:lastRenderedPageBreak/>
        <w:t xml:space="preserve">Weitere Informationen unter </w:t>
      </w:r>
      <w:hyperlink r:id="rId14" w:history="1">
        <w:r w:rsidRPr="00C16B5B">
          <w:rPr>
            <w:rStyle w:val="Hyperlink"/>
            <w:rFonts w:ascii="Arial" w:hAnsi="Arial"/>
          </w:rPr>
          <w:t>www.we-online.com</w:t>
        </w:r>
      </w:hyperlink>
    </w:p>
    <w:p w14:paraId="49FA329C" w14:textId="77777777" w:rsidR="00A01B04" w:rsidRPr="00C16B5B" w:rsidRDefault="00A01B04">
      <w:pPr>
        <w:pStyle w:val="Textkrper"/>
        <w:spacing w:before="120" w:after="120" w:line="276" w:lineRule="auto"/>
        <w:rPr>
          <w:rFonts w:ascii="Arial" w:hAnsi="Arial"/>
        </w:rPr>
      </w:pPr>
    </w:p>
    <w:p w14:paraId="1D0EF949" w14:textId="77777777" w:rsidR="00261123" w:rsidRPr="00C16B5B" w:rsidRDefault="00DC1B83">
      <w:pPr>
        <w:pStyle w:val="StandardWeb"/>
        <w:spacing w:before="0" w:after="0"/>
        <w:rPr>
          <w:rFonts w:ascii="Arial" w:hAnsi="Arial" w:cs="Arial"/>
          <w:color w:val="333333"/>
          <w:sz w:val="20"/>
          <w:szCs w:val="20"/>
        </w:rPr>
      </w:pPr>
      <w:r w:rsidRPr="00C16B5B">
        <w:rPr>
          <w:rStyle w:val="Fett"/>
          <w:rFonts w:ascii="Arial" w:hAnsi="Arial" w:cs="Arial"/>
          <w:color w:val="333333"/>
          <w:sz w:val="20"/>
          <w:szCs w:val="20"/>
        </w:rPr>
        <w:t>Über die Würth-Gruppe</w:t>
      </w:r>
    </w:p>
    <w:p w14:paraId="627E237C" w14:textId="4DB19A29" w:rsidR="00261123" w:rsidRDefault="00DC1B83">
      <w:pPr>
        <w:pStyle w:val="Textkrper"/>
        <w:spacing w:before="120" w:after="120" w:line="276" w:lineRule="auto"/>
        <w:jc w:val="both"/>
        <w:rPr>
          <w:rFonts w:ascii="Arial" w:hAnsi="Arial"/>
          <w:b w:val="0"/>
          <w:bCs w:val="0"/>
          <w:color w:val="333333"/>
        </w:rPr>
      </w:pPr>
      <w:r w:rsidRPr="00C16B5B">
        <w:rPr>
          <w:rFonts w:ascii="Arial" w:hAnsi="Arial"/>
          <w:b w:val="0"/>
          <w:bCs w:val="0"/>
          <w:color w:val="333333"/>
        </w:rPr>
        <w:t>Die Würth-Gruppe ist Weltmarktführer in der Entwicklung, der Herstellung und dem Vertrieb von Montage- und Befestigungsmaterial. Darüber hinaus sind Handels- und Produktionsunternehmen, die Allied Companies, in angrenzenden Geschäftsfeldern aktiv. Dazu zählen beispielsweise der Elektrogroßhandel oder der Bereich Elektronik bis hin zu Finanzdienstleistungen. In über 80 Ländern beschäftigt der Konzern weltweit mehr als 83</w:t>
      </w:r>
      <w:r w:rsidR="00687512">
        <w:rPr>
          <w:rFonts w:ascii="Arial" w:hAnsi="Arial"/>
          <w:b w:val="0"/>
          <w:bCs w:val="0"/>
          <w:color w:val="333333"/>
        </w:rPr>
        <w:t> </w:t>
      </w:r>
      <w:r w:rsidRPr="00C16B5B">
        <w:rPr>
          <w:rFonts w:ascii="Arial" w:hAnsi="Arial"/>
          <w:b w:val="0"/>
          <w:bCs w:val="0"/>
          <w:color w:val="333333"/>
        </w:rPr>
        <w:t>000 Mitarbeitende in über 400</w:t>
      </w:r>
      <w:r w:rsidR="00E64F86">
        <w:rPr>
          <w:rFonts w:ascii="Arial" w:hAnsi="Arial"/>
          <w:b w:val="0"/>
          <w:bCs w:val="0"/>
          <w:color w:val="333333"/>
        </w:rPr>
        <w:t> </w:t>
      </w:r>
      <w:r w:rsidRPr="00C16B5B">
        <w:rPr>
          <w:rFonts w:ascii="Arial" w:hAnsi="Arial"/>
          <w:b w:val="0"/>
          <w:bCs w:val="0"/>
          <w:color w:val="333333"/>
        </w:rPr>
        <w:t>Gesellschaften mit 2</w:t>
      </w:r>
      <w:r w:rsidR="00687512">
        <w:rPr>
          <w:rFonts w:ascii="Arial" w:hAnsi="Arial"/>
          <w:b w:val="0"/>
          <w:bCs w:val="0"/>
          <w:color w:val="333333"/>
        </w:rPr>
        <w:t> </w:t>
      </w:r>
      <w:r w:rsidRPr="00C16B5B">
        <w:rPr>
          <w:rFonts w:ascii="Arial" w:hAnsi="Arial"/>
          <w:b w:val="0"/>
          <w:bCs w:val="0"/>
          <w:color w:val="333333"/>
        </w:rPr>
        <w:t>500 Niederlassungen. Der Konzern erzielte im Geschäftsjahr 2021 gemäß testiertem Abschluss einen konsolidierten Umsatz von 17,1 Milliarden Euro und ein Betriebsergebnis vor Steuern von 1,27</w:t>
      </w:r>
      <w:r w:rsidR="00E64F86">
        <w:rPr>
          <w:rFonts w:ascii="Arial" w:hAnsi="Arial"/>
          <w:b w:val="0"/>
          <w:bCs w:val="0"/>
          <w:color w:val="333333"/>
        </w:rPr>
        <w:t> </w:t>
      </w:r>
      <w:r w:rsidRPr="00C16B5B">
        <w:rPr>
          <w:rFonts w:ascii="Arial" w:hAnsi="Arial"/>
          <w:b w:val="0"/>
          <w:bCs w:val="0"/>
          <w:color w:val="333333"/>
        </w:rPr>
        <w:t>Milliarden Euro</w:t>
      </w:r>
      <w:r w:rsidR="00C16B5B">
        <w:rPr>
          <w:rFonts w:ascii="Arial" w:hAnsi="Arial"/>
          <w:b w:val="0"/>
          <w:bCs w:val="0"/>
          <w:color w:val="333333"/>
        </w:rPr>
        <w:t>.</w:t>
      </w:r>
    </w:p>
    <w:p w14:paraId="2CCA6310" w14:textId="2D5B32B6" w:rsidR="00C16B5B" w:rsidRDefault="00C16B5B">
      <w:pPr>
        <w:pStyle w:val="Textkrper"/>
        <w:spacing w:before="120" w:after="120" w:line="276" w:lineRule="auto"/>
        <w:jc w:val="both"/>
        <w:rPr>
          <w:rFonts w:ascii="Arial" w:hAnsi="Arial"/>
          <w:b w:val="0"/>
          <w:bCs w:val="0"/>
          <w:color w:val="333333"/>
        </w:rPr>
      </w:pPr>
    </w:p>
    <w:p w14:paraId="75950509" w14:textId="77777777" w:rsidR="00C16B5B" w:rsidRPr="00C16B5B" w:rsidRDefault="00C16B5B" w:rsidP="00C16B5B">
      <w:pPr>
        <w:pStyle w:val="Textkrper"/>
        <w:autoSpaceDE/>
        <w:adjustRightInd/>
        <w:spacing w:before="120" w:after="120" w:line="276" w:lineRule="auto"/>
        <w:rPr>
          <w:rFonts w:ascii="Arial" w:hAnsi="Arial"/>
          <w:bCs w:val="0"/>
        </w:rPr>
      </w:pPr>
      <w:r w:rsidRPr="00C16B5B">
        <w:rPr>
          <w:rFonts w:ascii="Arial" w:hAnsi="Arial"/>
          <w:bCs w:val="0"/>
        </w:rPr>
        <w:t>Weitere Informationen:</w:t>
      </w:r>
    </w:p>
    <w:p w14:paraId="2386FD97" w14:textId="77777777" w:rsidR="00673A49" w:rsidRDefault="00C16B5B" w:rsidP="00673A49">
      <w:pPr>
        <w:rPr>
          <w:rFonts w:ascii="Arial" w:hAnsi="Arial" w:cs="Arial"/>
          <w:sz w:val="20"/>
          <w:szCs w:val="20"/>
        </w:rPr>
      </w:pPr>
      <w:r w:rsidRPr="00C16B5B">
        <w:rPr>
          <w:rFonts w:ascii="Arial" w:hAnsi="Arial" w:cs="Arial"/>
          <w:sz w:val="20"/>
          <w:szCs w:val="20"/>
        </w:rPr>
        <w:t xml:space="preserve">Würth Elektronik </w:t>
      </w:r>
      <w:proofErr w:type="spellStart"/>
      <w:r w:rsidRPr="00C16B5B">
        <w:rPr>
          <w:rFonts w:ascii="Arial" w:hAnsi="Arial" w:cs="Arial"/>
          <w:sz w:val="20"/>
          <w:szCs w:val="20"/>
        </w:rPr>
        <w:t>eiSos</w:t>
      </w:r>
      <w:proofErr w:type="spellEnd"/>
      <w:r w:rsidRPr="00C16B5B">
        <w:rPr>
          <w:rFonts w:ascii="Arial" w:hAnsi="Arial" w:cs="Arial"/>
          <w:sz w:val="20"/>
          <w:szCs w:val="20"/>
        </w:rPr>
        <w:t xml:space="preserve"> GmbH &amp; Co. KG</w:t>
      </w:r>
      <w:r w:rsidRPr="00C16B5B">
        <w:rPr>
          <w:rFonts w:ascii="Arial" w:hAnsi="Arial" w:cs="Arial"/>
          <w:sz w:val="20"/>
          <w:szCs w:val="20"/>
        </w:rPr>
        <w:br/>
        <w:t>Sarah Hurst</w:t>
      </w:r>
    </w:p>
    <w:p w14:paraId="227992EA" w14:textId="2CF011E3" w:rsidR="00C16B5B" w:rsidRPr="007C50DD" w:rsidRDefault="00C16B5B" w:rsidP="00C16B5B">
      <w:pPr>
        <w:spacing w:before="120" w:after="120" w:line="276" w:lineRule="auto"/>
        <w:rPr>
          <w:rFonts w:ascii="Arial" w:hAnsi="Arial" w:cs="Arial"/>
          <w:sz w:val="20"/>
          <w:szCs w:val="20"/>
        </w:rPr>
      </w:pPr>
      <w:r w:rsidRPr="00C16B5B">
        <w:rPr>
          <w:rFonts w:ascii="Arial" w:hAnsi="Arial" w:cs="Arial"/>
          <w:sz w:val="20"/>
          <w:szCs w:val="20"/>
        </w:rPr>
        <w:t>Max-Eyth-Straße 1</w:t>
      </w:r>
      <w:r w:rsidRPr="00C16B5B">
        <w:rPr>
          <w:rFonts w:ascii="Arial" w:hAnsi="Arial" w:cs="Arial"/>
          <w:sz w:val="20"/>
          <w:szCs w:val="20"/>
        </w:rPr>
        <w:br/>
        <w:t xml:space="preserve">74638 </w:t>
      </w:r>
      <w:proofErr w:type="spellStart"/>
      <w:r w:rsidRPr="00C16B5B">
        <w:rPr>
          <w:rFonts w:ascii="Arial" w:hAnsi="Arial" w:cs="Arial"/>
          <w:sz w:val="20"/>
          <w:szCs w:val="20"/>
        </w:rPr>
        <w:t>Waldenburg</w:t>
      </w:r>
      <w:proofErr w:type="spellEnd"/>
      <w:r w:rsidR="007C50DD">
        <w:rPr>
          <w:rFonts w:ascii="Arial" w:hAnsi="Arial" w:cs="Arial"/>
          <w:sz w:val="20"/>
          <w:szCs w:val="20"/>
        </w:rPr>
        <w:br/>
      </w:r>
      <w:proofErr w:type="spellStart"/>
      <w:r w:rsidRPr="00C16B5B">
        <w:rPr>
          <w:rFonts w:ascii="Arial" w:hAnsi="Arial" w:cs="Arial"/>
          <w:sz w:val="20"/>
          <w:szCs w:val="20"/>
          <w:lang w:val="it-IT"/>
        </w:rPr>
        <w:t>Telefon</w:t>
      </w:r>
      <w:proofErr w:type="spellEnd"/>
      <w:r w:rsidRPr="00C16B5B">
        <w:rPr>
          <w:rFonts w:ascii="Arial" w:hAnsi="Arial" w:cs="Arial"/>
          <w:sz w:val="20"/>
          <w:szCs w:val="20"/>
          <w:lang w:val="it-IT"/>
        </w:rPr>
        <w:t>: +49 7942 945-5186</w:t>
      </w:r>
      <w:r w:rsidRPr="00C16B5B">
        <w:rPr>
          <w:rFonts w:ascii="Arial" w:hAnsi="Arial" w:cs="Arial"/>
          <w:sz w:val="20"/>
          <w:szCs w:val="20"/>
          <w:lang w:val="it-IT"/>
        </w:rPr>
        <w:br/>
      </w:r>
      <w:r w:rsidRPr="00C16B5B">
        <w:rPr>
          <w:rFonts w:ascii="Arial" w:hAnsi="Arial" w:cs="Arial"/>
          <w:bCs/>
          <w:sz w:val="20"/>
          <w:szCs w:val="20"/>
          <w:lang w:val="it-IT"/>
        </w:rPr>
        <w:t>E-Mail: sarah.hurst@we-online.de</w:t>
      </w:r>
    </w:p>
    <w:p w14:paraId="0DBBB82B" w14:textId="71D331D0" w:rsidR="00C16B5B" w:rsidRPr="00687512" w:rsidRDefault="00A20823" w:rsidP="00C16B5B">
      <w:pPr>
        <w:pStyle w:val="Textkrper"/>
        <w:spacing w:before="120" w:after="120" w:line="260" w:lineRule="exact"/>
        <w:rPr>
          <w:rFonts w:ascii="Arial" w:hAnsi="Arial"/>
          <w:b w:val="0"/>
          <w:bCs w:val="0"/>
          <w:lang w:val="it-IT"/>
        </w:rPr>
      </w:pPr>
      <w:hyperlink r:id="rId15" w:history="1">
        <w:r w:rsidR="00C16B5B" w:rsidRPr="00687512">
          <w:rPr>
            <w:rStyle w:val="Hyperlink"/>
            <w:rFonts w:ascii="Arial" w:hAnsi="Arial"/>
            <w:b w:val="0"/>
            <w:bCs w:val="0"/>
            <w:color w:val="auto"/>
            <w:u w:val="none"/>
            <w:lang w:val="it-IT"/>
          </w:rPr>
          <w:t>www.we-online.com</w:t>
        </w:r>
      </w:hyperlink>
    </w:p>
    <w:p w14:paraId="6AC4BF1F" w14:textId="77777777" w:rsidR="00C16B5B" w:rsidRPr="00687512" w:rsidRDefault="00C16B5B" w:rsidP="00C16B5B">
      <w:pPr>
        <w:pStyle w:val="Textkrper"/>
        <w:spacing w:before="120" w:after="120" w:line="260" w:lineRule="exact"/>
        <w:rPr>
          <w:rFonts w:ascii="Arial" w:hAnsi="Arial"/>
          <w:lang w:val="it-IT"/>
        </w:rPr>
      </w:pPr>
    </w:p>
    <w:p w14:paraId="7655BE08" w14:textId="77777777" w:rsidR="00C16B5B" w:rsidRPr="00687512" w:rsidRDefault="00C16B5B" w:rsidP="00C16B5B">
      <w:pPr>
        <w:pStyle w:val="Textkrper"/>
        <w:spacing w:before="120" w:after="120" w:line="260" w:lineRule="exact"/>
        <w:rPr>
          <w:rFonts w:ascii="Arial" w:hAnsi="Arial"/>
          <w:bCs w:val="0"/>
          <w:lang w:val="it-IT"/>
        </w:rPr>
      </w:pPr>
      <w:proofErr w:type="spellStart"/>
      <w:r w:rsidRPr="00687512">
        <w:rPr>
          <w:rFonts w:ascii="Arial" w:hAnsi="Arial"/>
          <w:bCs w:val="0"/>
          <w:lang w:val="it-IT"/>
        </w:rPr>
        <w:t>Pressekontakt</w:t>
      </w:r>
      <w:proofErr w:type="spellEnd"/>
      <w:r w:rsidRPr="00687512">
        <w:rPr>
          <w:rFonts w:ascii="Arial" w:hAnsi="Arial"/>
          <w:bCs w:val="0"/>
          <w:lang w:val="it-IT"/>
        </w:rPr>
        <w:t>:</w:t>
      </w:r>
    </w:p>
    <w:p w14:paraId="52682B05" w14:textId="77777777" w:rsidR="00C16B5B" w:rsidRPr="00C16B5B" w:rsidRDefault="00C16B5B" w:rsidP="00C16B5B">
      <w:pPr>
        <w:rPr>
          <w:rFonts w:ascii="Arial" w:hAnsi="Arial" w:cs="Arial"/>
          <w:bCs/>
          <w:sz w:val="20"/>
          <w:szCs w:val="20"/>
          <w:lang w:val="it-IT"/>
        </w:rPr>
      </w:pPr>
      <w:r w:rsidRPr="00687512">
        <w:rPr>
          <w:rFonts w:ascii="Arial" w:hAnsi="Arial" w:cs="Arial"/>
          <w:bCs/>
          <w:sz w:val="20"/>
          <w:szCs w:val="20"/>
          <w:lang w:val="en-US"/>
        </w:rPr>
        <w:t xml:space="preserve">Adolf </w:t>
      </w:r>
      <w:proofErr w:type="spellStart"/>
      <w:r w:rsidRPr="00687512">
        <w:rPr>
          <w:rFonts w:ascii="Arial" w:hAnsi="Arial" w:cs="Arial"/>
          <w:bCs/>
          <w:sz w:val="20"/>
          <w:szCs w:val="20"/>
          <w:lang w:val="en-US"/>
        </w:rPr>
        <w:t>Würth</w:t>
      </w:r>
      <w:proofErr w:type="spellEnd"/>
      <w:r w:rsidRPr="00687512">
        <w:rPr>
          <w:rFonts w:ascii="Arial" w:hAnsi="Arial" w:cs="Arial"/>
          <w:bCs/>
          <w:sz w:val="20"/>
          <w:szCs w:val="20"/>
          <w:lang w:val="en-US"/>
        </w:rPr>
        <w:t xml:space="preserve"> GmbH &amp; Co. </w:t>
      </w:r>
      <w:r w:rsidRPr="00C16B5B">
        <w:rPr>
          <w:rFonts w:ascii="Arial" w:hAnsi="Arial" w:cs="Arial"/>
          <w:bCs/>
          <w:sz w:val="20"/>
          <w:szCs w:val="20"/>
          <w:lang w:val="it-IT"/>
        </w:rPr>
        <w:t xml:space="preserve">KG </w:t>
      </w:r>
    </w:p>
    <w:p w14:paraId="0147513C" w14:textId="77777777" w:rsidR="00C16B5B" w:rsidRPr="00687512" w:rsidRDefault="00C16B5B" w:rsidP="00C16B5B">
      <w:pPr>
        <w:rPr>
          <w:rFonts w:ascii="Arial" w:hAnsi="Arial" w:cs="Arial"/>
          <w:bCs/>
          <w:sz w:val="20"/>
          <w:szCs w:val="20"/>
          <w:lang w:val="en-US"/>
        </w:rPr>
      </w:pPr>
      <w:r w:rsidRPr="00687512">
        <w:rPr>
          <w:rFonts w:ascii="Arial" w:hAnsi="Arial" w:cs="Arial"/>
          <w:bCs/>
          <w:sz w:val="20"/>
          <w:szCs w:val="20"/>
          <w:lang w:val="en-US"/>
        </w:rPr>
        <w:t>Alexandra Schneid</w:t>
      </w:r>
    </w:p>
    <w:p w14:paraId="28042C49" w14:textId="71DA4B85" w:rsidR="00C16B5B" w:rsidRPr="00C16B5B" w:rsidRDefault="00C16B5B" w:rsidP="00C16B5B">
      <w:pPr>
        <w:pStyle w:val="Textkrper"/>
        <w:spacing w:before="120" w:after="120" w:line="260" w:lineRule="exact"/>
        <w:rPr>
          <w:rFonts w:ascii="Arial" w:hAnsi="Arial"/>
          <w:b w:val="0"/>
        </w:rPr>
      </w:pPr>
      <w:r w:rsidRPr="00C16B5B">
        <w:rPr>
          <w:rFonts w:ascii="Arial" w:hAnsi="Arial"/>
          <w:b w:val="0"/>
        </w:rPr>
        <w:t>Reinhold-Würth-Straße 12-17</w:t>
      </w:r>
      <w:r w:rsidRPr="00C16B5B">
        <w:rPr>
          <w:rFonts w:ascii="Arial" w:hAnsi="Arial"/>
          <w:b w:val="0"/>
        </w:rPr>
        <w:br/>
        <w:t xml:space="preserve">74650 Künzelsau </w:t>
      </w:r>
      <w:r w:rsidRPr="00C16B5B">
        <w:rPr>
          <w:rFonts w:ascii="Arial" w:hAnsi="Arial"/>
          <w:b w:val="0"/>
        </w:rPr>
        <w:br/>
        <w:t xml:space="preserve">Deutschland / Germany </w:t>
      </w:r>
      <w:r w:rsidRPr="00C16B5B">
        <w:rPr>
          <w:rFonts w:ascii="Arial" w:hAnsi="Arial"/>
          <w:b w:val="0"/>
        </w:rPr>
        <w:br/>
      </w:r>
      <w:r w:rsidR="007C50DD" w:rsidRPr="007C50DD">
        <w:rPr>
          <w:rFonts w:ascii="Arial" w:hAnsi="Arial"/>
          <w:b w:val="0"/>
        </w:rPr>
        <w:t>Telefon</w:t>
      </w:r>
      <w:r w:rsidR="007C50DD">
        <w:rPr>
          <w:rFonts w:ascii="Arial" w:hAnsi="Arial"/>
          <w:b w:val="0"/>
        </w:rPr>
        <w:t xml:space="preserve">: </w:t>
      </w:r>
      <w:r w:rsidRPr="00C16B5B">
        <w:rPr>
          <w:rFonts w:ascii="Arial" w:hAnsi="Arial"/>
          <w:b w:val="0"/>
        </w:rPr>
        <w:t>+49 7940 15-1645</w:t>
      </w:r>
      <w:r w:rsidRPr="00C16B5B">
        <w:rPr>
          <w:rFonts w:ascii="Arial" w:hAnsi="Arial"/>
          <w:b w:val="0"/>
        </w:rPr>
        <w:br/>
      </w:r>
      <w:r w:rsidR="007C50DD">
        <w:rPr>
          <w:rFonts w:ascii="Arial" w:hAnsi="Arial"/>
          <w:b w:val="0"/>
        </w:rPr>
        <w:t>Fax:</w:t>
      </w:r>
      <w:r w:rsidRPr="00C16B5B">
        <w:rPr>
          <w:rFonts w:ascii="Arial" w:hAnsi="Arial"/>
          <w:b w:val="0"/>
        </w:rPr>
        <w:t xml:space="preserve"> +49 7940 15-4400 </w:t>
      </w:r>
    </w:p>
    <w:p w14:paraId="4323BCEB" w14:textId="77777777" w:rsidR="00C16B5B" w:rsidRPr="00C16B5B" w:rsidRDefault="00C16B5B" w:rsidP="00C16B5B">
      <w:pPr>
        <w:pStyle w:val="Textkrper"/>
        <w:spacing w:before="120" w:after="120" w:line="260" w:lineRule="exact"/>
        <w:rPr>
          <w:rFonts w:ascii="Arial" w:hAnsi="Arial"/>
          <w:noProof/>
          <w:lang w:val="it-IT"/>
        </w:rPr>
      </w:pPr>
      <w:r w:rsidRPr="00C16B5B">
        <w:rPr>
          <w:rFonts w:ascii="Arial" w:hAnsi="Arial"/>
          <w:b w:val="0"/>
          <w:lang w:val="it-IT"/>
        </w:rPr>
        <w:t>E-Mail:</w:t>
      </w:r>
      <w:r w:rsidRPr="007773EC">
        <w:rPr>
          <w:rFonts w:ascii="Arial" w:hAnsi="Arial"/>
          <w:b w:val="0"/>
          <w:bCs w:val="0"/>
          <w:noProof/>
          <w:lang w:val="it-IT"/>
        </w:rPr>
        <w:t xml:space="preserve"> </w:t>
      </w:r>
      <w:hyperlink r:id="rId16" w:history="1">
        <w:r w:rsidRPr="007773EC">
          <w:rPr>
            <w:rStyle w:val="Hyperlink"/>
            <w:rFonts w:ascii="Arial" w:hAnsi="Arial"/>
            <w:b w:val="0"/>
            <w:bCs w:val="0"/>
            <w:lang w:val="it-IT"/>
          </w:rPr>
          <w:t>presse@wuerth.c</w:t>
        </w:r>
        <w:r w:rsidRPr="007773EC">
          <w:rPr>
            <w:rStyle w:val="Hyperlink"/>
            <w:rFonts w:ascii="Arial" w:hAnsi="Arial"/>
            <w:b w:val="0"/>
            <w:bCs w:val="0"/>
            <w:noProof/>
            <w:lang w:val="it-IT"/>
          </w:rPr>
          <w:t>om</w:t>
        </w:r>
      </w:hyperlink>
    </w:p>
    <w:p w14:paraId="35C2341B" w14:textId="77777777" w:rsidR="00C16B5B" w:rsidRPr="00C16B5B" w:rsidRDefault="00C16B5B">
      <w:pPr>
        <w:pStyle w:val="Textkrper"/>
        <w:spacing w:before="120" w:after="120" w:line="260" w:lineRule="exact"/>
        <w:rPr>
          <w:rFonts w:ascii="Arial" w:hAnsi="Arial"/>
        </w:rPr>
      </w:pPr>
    </w:p>
    <w:sectPr w:rsidR="00C16B5B" w:rsidRPr="00C16B5B">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EDED" w14:textId="77777777" w:rsidR="00244285" w:rsidRDefault="00244285">
      <w:r>
        <w:separator/>
      </w:r>
    </w:p>
  </w:endnote>
  <w:endnote w:type="continuationSeparator" w:id="0">
    <w:p w14:paraId="1B537758" w14:textId="77777777" w:rsidR="00244285" w:rsidRDefault="0024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uerth Book">
    <w:altName w:val="Calibri"/>
    <w:charset w:val="00"/>
    <w:family w:val="swiss"/>
    <w:pitch w:val="variable"/>
    <w:sig w:usb0="A00002BF" w:usb1="0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F72" w14:textId="4423AEDC" w:rsidR="00261123" w:rsidRDefault="00DC1B8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94742">
      <w:rPr>
        <w:rFonts w:ascii="Arial" w:hAnsi="Arial" w:cs="Arial"/>
        <w:noProof/>
        <w:snapToGrid w:val="0"/>
        <w:sz w:val="16"/>
        <w:szCs w:val="16"/>
      </w:rPr>
      <w:t>WTH1PI1097.docx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E94C" w14:textId="77777777" w:rsidR="00244285" w:rsidRDefault="00244285">
      <w:r>
        <w:separator/>
      </w:r>
    </w:p>
  </w:footnote>
  <w:footnote w:type="continuationSeparator" w:id="0">
    <w:p w14:paraId="67B3DBB2" w14:textId="77777777" w:rsidR="00244285" w:rsidRDefault="0024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7320" w14:textId="77777777" w:rsidR="00261123" w:rsidRDefault="00DC1B83">
    <w:pPr>
      <w:pStyle w:val="Kopfzeile"/>
      <w:tabs>
        <w:tab w:val="clear" w:pos="9072"/>
        <w:tab w:val="right" w:pos="9498"/>
      </w:tabs>
    </w:pPr>
    <w:r>
      <w:rPr>
        <w:noProof/>
      </w:rPr>
      <w:drawing>
        <wp:anchor distT="0" distB="0" distL="114300" distR="114300" simplePos="0" relativeHeight="251658752" behindDoc="1" locked="0" layoutInCell="1" allowOverlap="1" wp14:anchorId="60D49A5A" wp14:editId="573265AE">
          <wp:simplePos x="0" y="0"/>
          <wp:positionH relativeFrom="margin">
            <wp:posOffset>1169670</wp:posOffset>
          </wp:positionH>
          <wp:positionV relativeFrom="paragraph">
            <wp:posOffset>319405</wp:posOffset>
          </wp:positionV>
          <wp:extent cx="2689860" cy="306070"/>
          <wp:effectExtent l="0" t="0" r="0" b="0"/>
          <wp:wrapTight wrapText="bothSides">
            <wp:wrapPolygon edited="0">
              <wp:start x="0" y="0"/>
              <wp:lineTo x="0" y="20166"/>
              <wp:lineTo x="21416" y="20166"/>
              <wp:lineTo x="214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0" allowOverlap="1" wp14:anchorId="4373AF22" wp14:editId="48128CE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6AE7"/>
    <w:multiLevelType w:val="hybridMultilevel"/>
    <w:tmpl w:val="DF3EEF74"/>
    <w:lvl w:ilvl="0" w:tplc="2D5C6E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291772">
    <w:abstractNumId w:val="1"/>
  </w:num>
  <w:num w:numId="2" w16cid:durableId="115842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23"/>
    <w:rsid w:val="00143442"/>
    <w:rsid w:val="00244285"/>
    <w:rsid w:val="00261123"/>
    <w:rsid w:val="00334689"/>
    <w:rsid w:val="003B2DC9"/>
    <w:rsid w:val="00490C76"/>
    <w:rsid w:val="00547E96"/>
    <w:rsid w:val="0056154C"/>
    <w:rsid w:val="00584F63"/>
    <w:rsid w:val="00594742"/>
    <w:rsid w:val="00673A49"/>
    <w:rsid w:val="00687512"/>
    <w:rsid w:val="006E70CE"/>
    <w:rsid w:val="00725A44"/>
    <w:rsid w:val="007773EC"/>
    <w:rsid w:val="007C50DD"/>
    <w:rsid w:val="008E6850"/>
    <w:rsid w:val="00900049"/>
    <w:rsid w:val="00A01B04"/>
    <w:rsid w:val="00B31F52"/>
    <w:rsid w:val="00B91241"/>
    <w:rsid w:val="00C044B6"/>
    <w:rsid w:val="00C16B5B"/>
    <w:rsid w:val="00DC1B83"/>
    <w:rsid w:val="00E61ED9"/>
    <w:rsid w:val="00E64F86"/>
    <w:rsid w:val="00EA4501"/>
    <w:rsid w:val="00F122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7E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C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325809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8517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659434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7520882">
      <w:bodyDiv w:val="1"/>
      <w:marLeft w:val="0"/>
      <w:marRight w:val="0"/>
      <w:marTop w:val="0"/>
      <w:marBottom w:val="0"/>
      <w:divBdr>
        <w:top w:val="none" w:sz="0" w:space="0" w:color="auto"/>
        <w:left w:val="none" w:sz="0" w:space="0" w:color="auto"/>
        <w:bottom w:val="none" w:sz="0" w:space="0" w:color="auto"/>
        <w:right w:val="none" w:sz="0" w:space="0" w:color="auto"/>
      </w:divBdr>
    </w:div>
    <w:div w:id="159543109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2564276">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17000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sse@wuert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B238-EC14-4677-BB96-44F65383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8061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9144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2022-06-27T09:56:00Z</dcterms:created>
  <dcterms:modified xsi:type="dcterms:W3CDTF">2022-06-27T09:56:00Z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