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95B5" w14:textId="77777777" w:rsidR="00194988" w:rsidRPr="00D63AAB" w:rsidRDefault="00A74816">
      <w:pPr>
        <w:pStyle w:val="berschrift1"/>
        <w:spacing w:before="720" w:after="720" w:line="260" w:lineRule="exact"/>
        <w:rPr>
          <w:sz w:val="20"/>
        </w:rPr>
      </w:pPr>
      <w:r w:rsidRPr="00D63AAB">
        <w:rPr>
          <w:sz w:val="20"/>
        </w:rPr>
        <w:t>MEDIENINFORMATION</w:t>
      </w:r>
    </w:p>
    <w:p w14:paraId="68BA8B71" w14:textId="727BDBFC" w:rsidR="003D1F07" w:rsidRPr="00735004" w:rsidRDefault="003D1F07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22"/>
        </w:rPr>
      </w:pPr>
      <w:r w:rsidRPr="00735004">
        <w:rPr>
          <w:rFonts w:ascii="Arial" w:hAnsi="Arial" w:cs="Arial"/>
          <w:b/>
          <w:bCs/>
          <w:sz w:val="36"/>
          <w:szCs w:val="34"/>
        </w:rPr>
        <w:t>Swissbit G-20: Industrietaugliche CFexpress-Karten ab sofort verfügbar</w:t>
      </w:r>
      <w:r w:rsidRPr="00735004">
        <w:rPr>
          <w:rFonts w:ascii="Arial" w:hAnsi="Arial" w:cs="Arial"/>
          <w:b/>
          <w:bCs/>
          <w:color w:val="000000"/>
          <w:sz w:val="22"/>
        </w:rPr>
        <w:t xml:space="preserve">  </w:t>
      </w:r>
    </w:p>
    <w:p w14:paraId="250847B4" w14:textId="098C35AC" w:rsidR="00735004" w:rsidRDefault="00C93697" w:rsidP="00735004">
      <w:pPr>
        <w:pStyle w:val="Textkrper"/>
        <w:spacing w:before="120" w:after="120" w:line="260" w:lineRule="exac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Neueste Generation austauschbare</w:t>
      </w:r>
      <w:r w:rsidR="00783EFD"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 xml:space="preserve"> Speicher</w:t>
      </w:r>
      <w:r w:rsidR="00783EFD">
        <w:rPr>
          <w:rFonts w:ascii="Arial" w:hAnsi="Arial"/>
          <w:color w:val="000000"/>
          <w:sz w:val="24"/>
          <w:szCs w:val="24"/>
        </w:rPr>
        <w:t>medien</w:t>
      </w:r>
      <w:r w:rsidR="00735004" w:rsidRPr="00735004">
        <w:rPr>
          <w:rFonts w:ascii="Arial" w:hAnsi="Arial"/>
          <w:color w:val="000000"/>
          <w:sz w:val="24"/>
          <w:szCs w:val="24"/>
        </w:rPr>
        <w:t xml:space="preserve"> vereint Flexibilität, Performance und Robustheit</w:t>
      </w:r>
    </w:p>
    <w:p w14:paraId="25FBF22B" w14:textId="5E94CB33" w:rsidR="00105CDA" w:rsidRPr="00F2194B" w:rsidRDefault="00105CDA" w:rsidP="002E530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F2194B">
        <w:rPr>
          <w:rFonts w:ascii="Arial" w:hAnsi="Arial"/>
          <w:color w:val="000000"/>
          <w:spacing w:val="-2"/>
        </w:rPr>
        <w:t>Bronschhofen, Schweiz</w:t>
      </w:r>
      <w:r w:rsidR="00E4081C" w:rsidRPr="00F2194B">
        <w:rPr>
          <w:rFonts w:ascii="Arial" w:hAnsi="Arial"/>
          <w:color w:val="000000"/>
          <w:spacing w:val="-2"/>
        </w:rPr>
        <w:t xml:space="preserve">, </w:t>
      </w:r>
      <w:r w:rsidR="00506D82" w:rsidRPr="00506D82">
        <w:rPr>
          <w:rFonts w:ascii="Arial" w:hAnsi="Arial"/>
          <w:color w:val="000000"/>
          <w:spacing w:val="-2"/>
        </w:rPr>
        <w:t xml:space="preserve">2. Juni </w:t>
      </w:r>
      <w:r w:rsidRPr="00506D82">
        <w:rPr>
          <w:rFonts w:ascii="Arial" w:hAnsi="Arial"/>
          <w:color w:val="000000"/>
          <w:spacing w:val="-2"/>
        </w:rPr>
        <w:t>2022</w:t>
      </w:r>
      <w:r w:rsidRPr="00F2194B">
        <w:rPr>
          <w:rFonts w:ascii="Arial" w:hAnsi="Arial"/>
          <w:color w:val="000000"/>
          <w:spacing w:val="-2"/>
        </w:rPr>
        <w:t xml:space="preserve"> – </w:t>
      </w:r>
      <w:proofErr w:type="spellStart"/>
      <w:r w:rsidRPr="00F2194B">
        <w:rPr>
          <w:rFonts w:ascii="Arial" w:hAnsi="Arial"/>
          <w:color w:val="000000"/>
          <w:spacing w:val="-2"/>
        </w:rPr>
        <w:t>Swissbit</w:t>
      </w:r>
      <w:proofErr w:type="spellEnd"/>
      <w:r w:rsidRPr="00F2194B">
        <w:rPr>
          <w:rFonts w:ascii="Arial" w:hAnsi="Arial"/>
          <w:color w:val="000000"/>
          <w:spacing w:val="-2"/>
        </w:rPr>
        <w:t xml:space="preserve"> </w:t>
      </w:r>
      <w:r w:rsidR="00E4081C" w:rsidRPr="00F2194B">
        <w:rPr>
          <w:rFonts w:ascii="Arial" w:hAnsi="Arial"/>
          <w:color w:val="000000"/>
          <w:spacing w:val="-2"/>
        </w:rPr>
        <w:t xml:space="preserve">hat </w:t>
      </w:r>
      <w:r w:rsidRPr="00F2194B">
        <w:rPr>
          <w:rFonts w:ascii="Arial" w:hAnsi="Arial"/>
          <w:color w:val="000000"/>
          <w:spacing w:val="-2"/>
        </w:rPr>
        <w:t>sein Portfolio industrieller Speicherkarten um einen wegweisenden Formfaktor</w:t>
      </w:r>
      <w:r w:rsidR="00E4081C" w:rsidRPr="00F2194B">
        <w:rPr>
          <w:rFonts w:ascii="Arial" w:hAnsi="Arial"/>
          <w:color w:val="000000"/>
          <w:spacing w:val="-2"/>
        </w:rPr>
        <w:t xml:space="preserve"> erweitert</w:t>
      </w:r>
      <w:r w:rsidRPr="00F2194B">
        <w:rPr>
          <w:rFonts w:ascii="Arial" w:hAnsi="Arial"/>
          <w:color w:val="000000"/>
          <w:spacing w:val="-2"/>
        </w:rPr>
        <w:t xml:space="preserve">. Mit der G-20-Serie bietet das Unternehmen erstmals CFexpress-2.0-Typ-B-Karten, die als leistungsstarker Nachfolger des </w:t>
      </w:r>
      <w:proofErr w:type="spellStart"/>
      <w:r w:rsidRPr="00F2194B">
        <w:rPr>
          <w:rFonts w:ascii="Arial" w:hAnsi="Arial"/>
          <w:color w:val="000000"/>
          <w:spacing w:val="-2"/>
        </w:rPr>
        <w:t>CFast</w:t>
      </w:r>
      <w:proofErr w:type="spellEnd"/>
      <w:r w:rsidRPr="00F2194B">
        <w:rPr>
          <w:rFonts w:ascii="Arial" w:hAnsi="Arial"/>
          <w:color w:val="000000"/>
          <w:spacing w:val="-2"/>
        </w:rPr>
        <w:t>-Standards gelten. CFexpress kombiniert die Vorzüge eines austauschbaren Speichermediums mit der Performance von PCIe-SSDs, vereint in einem robus</w:t>
      </w:r>
      <w:r w:rsidR="00D25032" w:rsidRPr="00F2194B">
        <w:rPr>
          <w:rFonts w:ascii="Arial" w:hAnsi="Arial"/>
          <w:color w:val="000000"/>
          <w:spacing w:val="-2"/>
        </w:rPr>
        <w:t xml:space="preserve">ten Gehäuse. </w:t>
      </w:r>
      <w:r w:rsidR="00495813" w:rsidRPr="00F2194B">
        <w:rPr>
          <w:rFonts w:ascii="Arial" w:hAnsi="Arial"/>
          <w:color w:val="000000"/>
          <w:spacing w:val="-2"/>
        </w:rPr>
        <w:t xml:space="preserve">Daraus </w:t>
      </w:r>
      <w:r w:rsidRPr="00F2194B">
        <w:rPr>
          <w:rFonts w:ascii="Arial" w:hAnsi="Arial"/>
          <w:color w:val="000000"/>
          <w:spacing w:val="-2"/>
        </w:rPr>
        <w:t>ergeben sich vielfältige Einsatzbereiche</w:t>
      </w:r>
      <w:r w:rsidR="00E4081C" w:rsidRPr="00F2194B">
        <w:rPr>
          <w:rFonts w:ascii="Arial" w:hAnsi="Arial"/>
          <w:color w:val="000000"/>
          <w:spacing w:val="-2"/>
        </w:rPr>
        <w:t>. Sie reichen</w:t>
      </w:r>
      <w:r w:rsidRPr="00F2194B">
        <w:rPr>
          <w:rFonts w:ascii="Arial" w:hAnsi="Arial"/>
          <w:color w:val="000000"/>
          <w:spacing w:val="-2"/>
        </w:rPr>
        <w:t xml:space="preserve"> von der industriellen Automation über Gaming bis hin zu Transportation und Medizintechnik </w:t>
      </w:r>
      <w:r w:rsidR="008C4213" w:rsidRPr="00F2194B">
        <w:rPr>
          <w:rFonts w:ascii="Arial" w:hAnsi="Arial"/>
          <w:color w:val="000000"/>
          <w:spacing w:val="-2"/>
        </w:rPr>
        <w:t xml:space="preserve">und </w:t>
      </w:r>
      <w:r w:rsidR="00E4081C" w:rsidRPr="00F2194B">
        <w:rPr>
          <w:rFonts w:ascii="Arial" w:hAnsi="Arial"/>
          <w:color w:val="000000"/>
          <w:spacing w:val="-2"/>
        </w:rPr>
        <w:t xml:space="preserve">schließen </w:t>
      </w:r>
      <w:r w:rsidR="008C4213" w:rsidRPr="00F2194B">
        <w:rPr>
          <w:rFonts w:ascii="Arial" w:hAnsi="Arial"/>
          <w:color w:val="000000"/>
          <w:spacing w:val="-2"/>
        </w:rPr>
        <w:t xml:space="preserve">Anwendungen mit hoher Temperaturentwicklung </w:t>
      </w:r>
      <w:r w:rsidR="00E4081C" w:rsidRPr="00F2194B">
        <w:rPr>
          <w:rFonts w:ascii="Arial" w:hAnsi="Arial"/>
          <w:color w:val="000000"/>
          <w:spacing w:val="-2"/>
        </w:rPr>
        <w:t>ein</w:t>
      </w:r>
      <w:r w:rsidRPr="00F2194B">
        <w:rPr>
          <w:rFonts w:ascii="Arial" w:hAnsi="Arial"/>
          <w:color w:val="000000"/>
          <w:spacing w:val="-2"/>
        </w:rPr>
        <w:t>.</w:t>
      </w:r>
      <w:r w:rsidR="008C4213" w:rsidRPr="00F2194B">
        <w:rPr>
          <w:rFonts w:ascii="Arial" w:hAnsi="Arial"/>
          <w:color w:val="000000"/>
          <w:spacing w:val="-2"/>
        </w:rPr>
        <w:t xml:space="preserve"> </w:t>
      </w:r>
      <w:r w:rsidRPr="00F2194B">
        <w:rPr>
          <w:rFonts w:ascii="Arial" w:hAnsi="Arial"/>
          <w:color w:val="000000"/>
          <w:spacing w:val="-2"/>
        </w:rPr>
        <w:t>Die neue CFexpress-Serie mit</w:t>
      </w:r>
      <w:r w:rsidR="008C4213" w:rsidRPr="00F2194B">
        <w:rPr>
          <w:rFonts w:ascii="Arial" w:hAnsi="Arial"/>
          <w:color w:val="000000"/>
          <w:spacing w:val="-2"/>
        </w:rPr>
        <w:t xml:space="preserve"> </w:t>
      </w:r>
      <w:r w:rsidRPr="00F2194B">
        <w:rPr>
          <w:rFonts w:ascii="Arial" w:hAnsi="Arial"/>
          <w:color w:val="000000"/>
          <w:spacing w:val="-2"/>
        </w:rPr>
        <w:t xml:space="preserve">leistungsfähiger Schnittstelle nach 2-Lane-NVMe-1.3- und PCIe-Gen-3.1-Spezifikation ist mit Kapazitäten bis </w:t>
      </w:r>
      <w:r w:rsidR="00C55696" w:rsidRPr="00F2194B">
        <w:rPr>
          <w:rFonts w:ascii="Arial" w:hAnsi="Arial"/>
          <w:color w:val="000000"/>
          <w:spacing w:val="-2"/>
        </w:rPr>
        <w:t xml:space="preserve">1 TB </w:t>
      </w:r>
      <w:r w:rsidRPr="00F2194B">
        <w:rPr>
          <w:rFonts w:ascii="Arial" w:hAnsi="Arial"/>
          <w:color w:val="000000"/>
          <w:spacing w:val="-2"/>
        </w:rPr>
        <w:t xml:space="preserve">verfügbar. Neben Varianten mit 3D-TLC-NAND (G-20) bietet </w:t>
      </w:r>
      <w:proofErr w:type="spellStart"/>
      <w:r w:rsidRPr="00F2194B">
        <w:rPr>
          <w:rFonts w:ascii="Arial" w:hAnsi="Arial"/>
          <w:color w:val="000000"/>
          <w:spacing w:val="-2"/>
        </w:rPr>
        <w:t>Swissbit</w:t>
      </w:r>
      <w:proofErr w:type="spellEnd"/>
      <w:r w:rsidRPr="00F2194B">
        <w:rPr>
          <w:rFonts w:ascii="Arial" w:hAnsi="Arial"/>
          <w:color w:val="000000"/>
          <w:spacing w:val="-2"/>
        </w:rPr>
        <w:t xml:space="preserve"> eine </w:t>
      </w:r>
      <w:proofErr w:type="spellStart"/>
      <w:r w:rsidRPr="00F2194B">
        <w:rPr>
          <w:rFonts w:ascii="Arial" w:hAnsi="Arial"/>
          <w:color w:val="000000"/>
          <w:spacing w:val="-2"/>
        </w:rPr>
        <w:t>pSLC</w:t>
      </w:r>
      <w:proofErr w:type="spellEnd"/>
      <w:r w:rsidRPr="00F2194B">
        <w:rPr>
          <w:rFonts w:ascii="Arial" w:hAnsi="Arial"/>
          <w:color w:val="000000"/>
          <w:spacing w:val="-2"/>
        </w:rPr>
        <w:t xml:space="preserve">-Version (G-26) an. </w:t>
      </w:r>
    </w:p>
    <w:p w14:paraId="78FB7A27" w14:textId="0A7DDB58" w:rsidR="007847B5" w:rsidRPr="008C4213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8C4213">
        <w:rPr>
          <w:rFonts w:ascii="Arial" w:hAnsi="Arial"/>
          <w:b w:val="0"/>
          <w:bCs w:val="0"/>
          <w:spacing w:val="-2"/>
        </w:rPr>
        <w:t xml:space="preserve">„CFexpress bietet Kunden, die im Feld Speicher schnell austauschen oder aufrüsten müssen, einen echten Mehrwert. Die </w:t>
      </w:r>
      <w:r w:rsidR="008C4213" w:rsidRPr="008C4213">
        <w:rPr>
          <w:rFonts w:ascii="Arial" w:hAnsi="Arial"/>
          <w:b w:val="0"/>
          <w:bCs w:val="0"/>
          <w:spacing w:val="-2"/>
        </w:rPr>
        <w:t xml:space="preserve">Verbindung </w:t>
      </w:r>
      <w:r w:rsidRPr="008C4213">
        <w:rPr>
          <w:rFonts w:ascii="Arial" w:hAnsi="Arial"/>
          <w:b w:val="0"/>
          <w:bCs w:val="0"/>
          <w:spacing w:val="-2"/>
        </w:rPr>
        <w:t xml:space="preserve">aus Flexibilität, Robustheit und Leistung </w:t>
      </w:r>
      <w:r w:rsidR="00CC6B35">
        <w:rPr>
          <w:rFonts w:ascii="Arial" w:hAnsi="Arial"/>
          <w:b w:val="0"/>
          <w:bCs w:val="0"/>
          <w:spacing w:val="-2"/>
        </w:rPr>
        <w:t xml:space="preserve">ist </w:t>
      </w:r>
      <w:r w:rsidRPr="008C4213">
        <w:rPr>
          <w:rFonts w:ascii="Arial" w:hAnsi="Arial"/>
          <w:b w:val="0"/>
          <w:bCs w:val="0"/>
          <w:spacing w:val="-2"/>
        </w:rPr>
        <w:t xml:space="preserve">in dieser Form einzigartig und stellt einen echten Entwicklungssprung gegenüber Compact-Flash und </w:t>
      </w:r>
      <w:proofErr w:type="spellStart"/>
      <w:r w:rsidRPr="008C4213">
        <w:rPr>
          <w:rFonts w:ascii="Arial" w:hAnsi="Arial"/>
          <w:b w:val="0"/>
          <w:bCs w:val="0"/>
          <w:spacing w:val="-2"/>
        </w:rPr>
        <w:t>CFast</w:t>
      </w:r>
      <w:proofErr w:type="spellEnd"/>
      <w:r w:rsidRPr="008C4213">
        <w:rPr>
          <w:rFonts w:ascii="Arial" w:hAnsi="Arial"/>
          <w:b w:val="0"/>
          <w:bCs w:val="0"/>
          <w:spacing w:val="-2"/>
        </w:rPr>
        <w:t xml:space="preserve"> dar. Wir</w:t>
      </w:r>
      <w:r w:rsidR="008C4213" w:rsidRPr="008C4213">
        <w:rPr>
          <w:rFonts w:ascii="Arial" w:hAnsi="Arial"/>
          <w:b w:val="0"/>
          <w:bCs w:val="0"/>
          <w:spacing w:val="-2"/>
        </w:rPr>
        <w:t xml:space="preserve"> </w:t>
      </w:r>
      <w:r w:rsidRPr="008C4213">
        <w:rPr>
          <w:rFonts w:ascii="Arial" w:hAnsi="Arial"/>
          <w:b w:val="0"/>
          <w:bCs w:val="0"/>
          <w:spacing w:val="-2"/>
        </w:rPr>
        <w:t>sind davon überzeugt, dass</w:t>
      </w:r>
      <w:r w:rsidR="008C4213" w:rsidRPr="008C4213">
        <w:rPr>
          <w:rFonts w:ascii="Arial" w:hAnsi="Arial"/>
          <w:b w:val="0"/>
          <w:bCs w:val="0"/>
          <w:spacing w:val="-2"/>
        </w:rPr>
        <w:t xml:space="preserve"> sich CFexpress </w:t>
      </w:r>
      <w:r w:rsidRPr="008C4213">
        <w:rPr>
          <w:rFonts w:ascii="Arial" w:hAnsi="Arial"/>
          <w:b w:val="0"/>
          <w:bCs w:val="0"/>
          <w:spacing w:val="-2"/>
        </w:rPr>
        <w:t xml:space="preserve">branchenweit als ‚Game </w:t>
      </w:r>
      <w:proofErr w:type="spellStart"/>
      <w:r w:rsidRPr="008C4213">
        <w:rPr>
          <w:rFonts w:ascii="Arial" w:hAnsi="Arial"/>
          <w:b w:val="0"/>
          <w:bCs w:val="0"/>
          <w:spacing w:val="-2"/>
        </w:rPr>
        <w:t>Changer</w:t>
      </w:r>
      <w:proofErr w:type="spellEnd"/>
      <w:r w:rsidRPr="008C4213">
        <w:rPr>
          <w:rFonts w:ascii="Arial" w:hAnsi="Arial"/>
          <w:b w:val="0"/>
          <w:bCs w:val="0"/>
          <w:spacing w:val="-2"/>
        </w:rPr>
        <w:t>‘ erweisen wird“, kommentiert Roger Griesemer, General Manager Memory Solutions bei Swissbit.</w:t>
      </w:r>
    </w:p>
    <w:p w14:paraId="628A1B3C" w14:textId="7BD687A9" w:rsidR="007847B5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783EFD">
        <w:rPr>
          <w:rFonts w:ascii="Arial" w:hAnsi="Arial"/>
          <w:b w:val="0"/>
          <w:bCs w:val="0"/>
        </w:rPr>
        <w:t xml:space="preserve">Dank NVMe-1.3-Schnittstelle, die sich </w:t>
      </w:r>
      <w:r w:rsidR="00E4081C">
        <w:rPr>
          <w:rFonts w:ascii="Arial" w:hAnsi="Arial"/>
          <w:b w:val="0"/>
          <w:bCs w:val="0"/>
        </w:rPr>
        <w:t xml:space="preserve">bereits </w:t>
      </w:r>
      <w:r w:rsidRPr="00783EFD">
        <w:rPr>
          <w:rFonts w:ascii="Arial" w:hAnsi="Arial"/>
          <w:b w:val="0"/>
          <w:bCs w:val="0"/>
        </w:rPr>
        <w:t xml:space="preserve">bei anderen industriellen SSD-Formfaktoren wie M.2 oder U.2 bewährt hat, erreicht die G-20-Serie bis zu 1.620 MB/s für sequenzielles Lesen und </w:t>
      </w:r>
      <w:r w:rsidR="00C93697" w:rsidRPr="00783EFD">
        <w:rPr>
          <w:rFonts w:ascii="Arial" w:hAnsi="Arial"/>
          <w:b w:val="0"/>
          <w:bCs w:val="0"/>
        </w:rPr>
        <w:t xml:space="preserve">830 </w:t>
      </w:r>
      <w:r w:rsidRPr="00783EFD">
        <w:rPr>
          <w:rFonts w:ascii="Arial" w:hAnsi="Arial"/>
          <w:b w:val="0"/>
          <w:bCs w:val="0"/>
        </w:rPr>
        <w:t xml:space="preserve">MB/s für sequenzielles Schreiben. Bei Random-Zugriffen liegt sie über </w:t>
      </w:r>
      <w:r w:rsidR="00C93697" w:rsidRPr="00783EFD">
        <w:rPr>
          <w:rFonts w:ascii="Arial" w:hAnsi="Arial"/>
          <w:b w:val="0"/>
          <w:bCs w:val="0"/>
        </w:rPr>
        <w:t>115</w:t>
      </w:r>
      <w:r w:rsidRPr="00783EFD">
        <w:rPr>
          <w:rFonts w:ascii="Arial" w:hAnsi="Arial"/>
          <w:b w:val="0"/>
          <w:bCs w:val="0"/>
        </w:rPr>
        <w:t>.000 beziehungsweise 131.000 IOPS für Lese- und Schreibvorgänge.</w:t>
      </w:r>
      <w:r w:rsidRPr="00D63AAB">
        <w:rPr>
          <w:rFonts w:ascii="Arial" w:hAnsi="Arial"/>
          <w:b w:val="0"/>
          <w:bCs w:val="0"/>
        </w:rPr>
        <w:t xml:space="preserve"> </w:t>
      </w:r>
    </w:p>
    <w:p w14:paraId="6743AA61" w14:textId="55A81120" w:rsidR="007847B5" w:rsidRPr="008C4213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8C4213">
        <w:rPr>
          <w:rFonts w:ascii="Arial" w:hAnsi="Arial"/>
          <w:b w:val="0"/>
          <w:bCs w:val="0"/>
          <w:spacing w:val="-2"/>
        </w:rPr>
        <w:t xml:space="preserve">Die G-20 mit 3D-TLC-NAND ist mit Speicherkapazitäten von 15 bis 480 GB </w:t>
      </w:r>
      <w:r w:rsidR="00C55696">
        <w:rPr>
          <w:rFonts w:ascii="Arial" w:hAnsi="Arial"/>
          <w:b w:val="0"/>
          <w:bCs w:val="0"/>
          <w:spacing w:val="-2"/>
        </w:rPr>
        <w:t xml:space="preserve">ab sofort </w:t>
      </w:r>
      <w:r w:rsidRPr="008C4213">
        <w:rPr>
          <w:rFonts w:ascii="Arial" w:hAnsi="Arial"/>
          <w:b w:val="0"/>
          <w:bCs w:val="0"/>
          <w:spacing w:val="-2"/>
        </w:rPr>
        <w:t>verfügbar</w:t>
      </w:r>
      <w:r w:rsidR="00C55696">
        <w:rPr>
          <w:rFonts w:ascii="Arial" w:hAnsi="Arial"/>
          <w:b w:val="0"/>
          <w:bCs w:val="0"/>
          <w:spacing w:val="-2"/>
        </w:rPr>
        <w:t xml:space="preserve"> (</w:t>
      </w:r>
      <w:r w:rsidR="00DE5F1F">
        <w:rPr>
          <w:rFonts w:ascii="Arial" w:hAnsi="Arial"/>
          <w:b w:val="0"/>
          <w:bCs w:val="0"/>
          <w:spacing w:val="-2"/>
        </w:rPr>
        <w:t xml:space="preserve">die </w:t>
      </w:r>
      <w:r w:rsidR="00DE5F1F" w:rsidRPr="00DE5F1F">
        <w:rPr>
          <w:rFonts w:ascii="Arial" w:hAnsi="Arial"/>
          <w:b w:val="0"/>
          <w:bCs w:val="0"/>
          <w:spacing w:val="-2"/>
        </w:rPr>
        <w:t>1-TB-Version ist in Planung</w:t>
      </w:r>
      <w:r w:rsidR="00697BD0">
        <w:rPr>
          <w:rFonts w:ascii="Arial" w:hAnsi="Arial"/>
          <w:b w:val="0"/>
          <w:bCs w:val="0"/>
          <w:spacing w:val="-2"/>
        </w:rPr>
        <w:t>)</w:t>
      </w:r>
      <w:r w:rsidRPr="008C4213">
        <w:rPr>
          <w:rFonts w:ascii="Arial" w:hAnsi="Arial"/>
          <w:b w:val="0"/>
          <w:bCs w:val="0"/>
          <w:spacing w:val="-2"/>
        </w:rPr>
        <w:t>. Für Anwendungen, die durch kontinuierliches Schreiben kleiner Datenpakete und sehr lange Wartungsintervalle</w:t>
      </w:r>
      <w:r w:rsidR="008C4213" w:rsidRPr="008C4213">
        <w:rPr>
          <w:rFonts w:ascii="Arial" w:hAnsi="Arial"/>
          <w:b w:val="0"/>
          <w:bCs w:val="0"/>
          <w:spacing w:val="-2"/>
        </w:rPr>
        <w:t xml:space="preserve"> gekennzeichnet sind, bietet Swissbit zudem </w:t>
      </w:r>
      <w:r w:rsidRPr="008C4213">
        <w:rPr>
          <w:rFonts w:ascii="Arial" w:hAnsi="Arial"/>
          <w:b w:val="0"/>
          <w:bCs w:val="0"/>
          <w:spacing w:val="-2"/>
        </w:rPr>
        <w:t>die</w:t>
      </w:r>
      <w:r w:rsidR="008C4213" w:rsidRPr="008C4213">
        <w:rPr>
          <w:rFonts w:ascii="Arial" w:hAnsi="Arial"/>
          <w:b w:val="0"/>
          <w:bCs w:val="0"/>
          <w:spacing w:val="-2"/>
        </w:rPr>
        <w:t xml:space="preserve"> G-26 als reine </w:t>
      </w:r>
      <w:proofErr w:type="spellStart"/>
      <w:r w:rsidR="008C4213" w:rsidRPr="008C4213">
        <w:rPr>
          <w:rFonts w:ascii="Arial" w:hAnsi="Arial"/>
          <w:b w:val="0"/>
          <w:bCs w:val="0"/>
          <w:spacing w:val="-2"/>
        </w:rPr>
        <w:t>pSLC</w:t>
      </w:r>
      <w:proofErr w:type="spellEnd"/>
      <w:r w:rsidR="008C4213" w:rsidRPr="008C4213">
        <w:rPr>
          <w:rFonts w:ascii="Arial" w:hAnsi="Arial"/>
          <w:b w:val="0"/>
          <w:bCs w:val="0"/>
          <w:spacing w:val="-2"/>
        </w:rPr>
        <w:t xml:space="preserve">-Version. Durch sie kann eine </w:t>
      </w:r>
      <w:r w:rsidRPr="008C4213">
        <w:rPr>
          <w:rFonts w:ascii="Arial" w:hAnsi="Arial"/>
          <w:b w:val="0"/>
          <w:bCs w:val="0"/>
          <w:spacing w:val="-2"/>
        </w:rPr>
        <w:t xml:space="preserve">im Vergleich zur G-20 zehnfach längere Lebensdauer erreicht </w:t>
      </w:r>
      <w:r w:rsidR="008C4213" w:rsidRPr="008C4213">
        <w:rPr>
          <w:rFonts w:ascii="Arial" w:hAnsi="Arial"/>
          <w:b w:val="0"/>
          <w:bCs w:val="0"/>
          <w:spacing w:val="-2"/>
        </w:rPr>
        <w:t xml:space="preserve">werden. </w:t>
      </w:r>
    </w:p>
    <w:p w14:paraId="29EC466C" w14:textId="0ED01500" w:rsidR="007847B5" w:rsidRPr="00D50485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D50485">
        <w:rPr>
          <w:rFonts w:ascii="Arial" w:hAnsi="Arial"/>
          <w:bCs w:val="0"/>
        </w:rPr>
        <w:t>Äußerst robust und temperaturbeständig</w:t>
      </w:r>
    </w:p>
    <w:p w14:paraId="68566863" w14:textId="77777777" w:rsidR="007847B5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Das </w:t>
      </w:r>
      <w:r w:rsidRPr="00D63AAB">
        <w:rPr>
          <w:rFonts w:ascii="Arial" w:hAnsi="Arial"/>
          <w:b w:val="0"/>
          <w:bCs w:val="0"/>
        </w:rPr>
        <w:t>CFexpress-2.0-Gehäuse</w:t>
      </w:r>
      <w:r>
        <w:rPr>
          <w:rFonts w:ascii="Arial" w:hAnsi="Arial"/>
          <w:b w:val="0"/>
          <w:bCs w:val="0"/>
        </w:rPr>
        <w:t xml:space="preserve"> </w:t>
      </w:r>
      <w:r w:rsidRPr="00D63AAB">
        <w:rPr>
          <w:rFonts w:ascii="Arial" w:hAnsi="Arial"/>
          <w:b w:val="0"/>
          <w:bCs w:val="0"/>
        </w:rPr>
        <w:t>Typ B bietet einen ausgezeichneten mechanischen Schutz vor Umwelteinflüssen. Da d</w:t>
      </w:r>
      <w:r>
        <w:rPr>
          <w:rFonts w:ascii="Arial" w:hAnsi="Arial"/>
          <w:b w:val="0"/>
          <w:bCs w:val="0"/>
        </w:rPr>
        <w:t xml:space="preserve">ie vergoldeten Pins vollständig bedeckt </w:t>
      </w:r>
      <w:r w:rsidRPr="00D63AAB">
        <w:rPr>
          <w:rFonts w:ascii="Arial" w:hAnsi="Arial"/>
          <w:b w:val="0"/>
          <w:bCs w:val="0"/>
        </w:rPr>
        <w:t>und</w:t>
      </w:r>
      <w:r>
        <w:rPr>
          <w:rFonts w:ascii="Arial" w:hAnsi="Arial"/>
          <w:b w:val="0"/>
          <w:bCs w:val="0"/>
        </w:rPr>
        <w:t xml:space="preserve"> damit</w:t>
      </w:r>
      <w:r w:rsidRPr="00D63AAB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vor Berührung geschützt sind</w:t>
      </w:r>
      <w:r w:rsidRPr="00D63AAB">
        <w:rPr>
          <w:rFonts w:ascii="Arial" w:hAnsi="Arial"/>
          <w:b w:val="0"/>
          <w:bCs w:val="0"/>
        </w:rPr>
        <w:t xml:space="preserve">, ist </w:t>
      </w:r>
      <w:r>
        <w:rPr>
          <w:rFonts w:ascii="Arial" w:hAnsi="Arial"/>
          <w:b w:val="0"/>
          <w:bCs w:val="0"/>
        </w:rPr>
        <w:t>die Karte</w:t>
      </w:r>
      <w:r w:rsidRPr="00D63AAB">
        <w:rPr>
          <w:rFonts w:ascii="Arial" w:hAnsi="Arial"/>
          <w:b w:val="0"/>
          <w:bCs w:val="0"/>
        </w:rPr>
        <w:t xml:space="preserve"> unempfindlich gegen das Eindringen von Staub oder Feuchtigkeit</w:t>
      </w:r>
      <w:r>
        <w:rPr>
          <w:rFonts w:ascii="Arial" w:hAnsi="Arial"/>
          <w:b w:val="0"/>
          <w:bCs w:val="0"/>
        </w:rPr>
        <w:t xml:space="preserve"> und gleichzeitig </w:t>
      </w:r>
      <w:r w:rsidRPr="00D63AAB">
        <w:rPr>
          <w:rFonts w:ascii="Arial" w:hAnsi="Arial"/>
          <w:b w:val="0"/>
          <w:bCs w:val="0"/>
        </w:rPr>
        <w:t xml:space="preserve">vibrationsfest. </w:t>
      </w:r>
    </w:p>
    <w:p w14:paraId="55EF7EEC" w14:textId="4C36DB2C" w:rsidR="007847B5" w:rsidRPr="00D63AAB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lastRenderedPageBreak/>
        <w:t xml:space="preserve">Ausgelegt für den industriellen Einsatz, </w:t>
      </w:r>
      <w:r w:rsidRPr="00D63AAB">
        <w:rPr>
          <w:rFonts w:ascii="Arial" w:hAnsi="Arial"/>
          <w:b w:val="0"/>
          <w:bCs w:val="0"/>
        </w:rPr>
        <w:t>wurde die G-20</w:t>
      </w:r>
      <w:r>
        <w:rPr>
          <w:rFonts w:ascii="Arial" w:hAnsi="Arial"/>
          <w:b w:val="0"/>
          <w:bCs w:val="0"/>
        </w:rPr>
        <w:t xml:space="preserve"> von Swissbit </w:t>
      </w:r>
      <w:r w:rsidRPr="00D63AAB">
        <w:rPr>
          <w:rFonts w:ascii="Arial" w:hAnsi="Arial"/>
          <w:b w:val="0"/>
          <w:bCs w:val="0"/>
        </w:rPr>
        <w:t>speziell für eine effiziente Wärmeableitung entwickelt.</w:t>
      </w:r>
      <w:r>
        <w:rPr>
          <w:rFonts w:ascii="Arial" w:hAnsi="Arial"/>
          <w:b w:val="0"/>
          <w:bCs w:val="0"/>
        </w:rPr>
        <w:t xml:space="preserve"> </w:t>
      </w:r>
      <w:r w:rsidRPr="00D63AAB">
        <w:rPr>
          <w:rFonts w:ascii="Arial" w:hAnsi="Arial"/>
          <w:b w:val="0"/>
          <w:bCs w:val="0"/>
        </w:rPr>
        <w:t>Gepaart mit ausgeklügelten Firmware-Mechanismen ermöglicht dies den Einsatz in Umgebungen mit hohen Temperaturen und lüfterlosen Gehäusen. Um einen niedrigen Stromverbrauch ohne Leistungseinbu</w:t>
      </w:r>
      <w:r>
        <w:rPr>
          <w:rFonts w:ascii="Arial" w:hAnsi="Arial"/>
          <w:b w:val="0"/>
          <w:bCs w:val="0"/>
        </w:rPr>
        <w:t xml:space="preserve">ßen zu erreichen, verzichtet die </w:t>
      </w:r>
      <w:r w:rsidRPr="00D63AAB">
        <w:rPr>
          <w:rFonts w:ascii="Arial" w:hAnsi="Arial"/>
          <w:b w:val="0"/>
          <w:bCs w:val="0"/>
        </w:rPr>
        <w:t>G-20 durch die Verwendung der HMB-Funktion (Host Memory Buffer) auf einen lokalen DRAM-Cache</w:t>
      </w:r>
      <w:r w:rsidR="005E08E3">
        <w:rPr>
          <w:rFonts w:ascii="Arial" w:hAnsi="Arial"/>
          <w:b w:val="0"/>
          <w:bCs w:val="0"/>
        </w:rPr>
        <w:t xml:space="preserve">. </w:t>
      </w:r>
      <w:r w:rsidRPr="00D63AAB">
        <w:rPr>
          <w:rFonts w:ascii="Arial" w:hAnsi="Arial"/>
          <w:b w:val="0"/>
          <w:bCs w:val="0"/>
        </w:rPr>
        <w:t xml:space="preserve">Besondere Datenpflegefunktionen bieten bei hohen Betriebstemperaturn einen zusätzlichen Schutz </w:t>
      </w:r>
      <w:r w:rsidR="00E4081C">
        <w:rPr>
          <w:rFonts w:ascii="Arial" w:hAnsi="Arial"/>
          <w:b w:val="0"/>
          <w:bCs w:val="0"/>
        </w:rPr>
        <w:t>für</w:t>
      </w:r>
      <w:r w:rsidR="00E4081C" w:rsidRPr="00D63AAB">
        <w:rPr>
          <w:rFonts w:ascii="Arial" w:hAnsi="Arial"/>
          <w:b w:val="0"/>
          <w:bCs w:val="0"/>
        </w:rPr>
        <w:t xml:space="preserve"> </w:t>
      </w:r>
      <w:r w:rsidRPr="00D63AAB">
        <w:rPr>
          <w:rFonts w:ascii="Arial" w:hAnsi="Arial"/>
          <w:b w:val="0"/>
          <w:bCs w:val="0"/>
        </w:rPr>
        <w:t>gespeicherte Daten.</w:t>
      </w:r>
    </w:p>
    <w:p w14:paraId="5FE4FF38" w14:textId="77777777" w:rsidR="007847B5" w:rsidRPr="00D63AAB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D63AAB">
        <w:rPr>
          <w:rFonts w:ascii="Arial" w:hAnsi="Arial"/>
        </w:rPr>
        <w:t>Sicherheitsfunktionen</w:t>
      </w:r>
    </w:p>
    <w:p w14:paraId="6F1FFF3A" w14:textId="7114E90F" w:rsidR="007847B5" w:rsidRDefault="007847B5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63AAB">
        <w:rPr>
          <w:rFonts w:ascii="Arial" w:hAnsi="Arial"/>
          <w:b w:val="0"/>
          <w:bCs w:val="0"/>
        </w:rPr>
        <w:t xml:space="preserve">Die </w:t>
      </w:r>
      <w:r>
        <w:rPr>
          <w:rFonts w:ascii="Arial" w:hAnsi="Arial"/>
          <w:b w:val="0"/>
          <w:bCs w:val="0"/>
        </w:rPr>
        <w:t xml:space="preserve">neue </w:t>
      </w:r>
      <w:r w:rsidRPr="00D63AAB">
        <w:rPr>
          <w:rFonts w:ascii="Arial" w:hAnsi="Arial"/>
          <w:b w:val="0"/>
          <w:bCs w:val="0"/>
        </w:rPr>
        <w:t>CFexpress</w:t>
      </w:r>
      <w:r>
        <w:rPr>
          <w:rFonts w:ascii="Arial" w:hAnsi="Arial"/>
          <w:b w:val="0"/>
          <w:bCs w:val="0"/>
        </w:rPr>
        <w:t xml:space="preserve">-Serie </w:t>
      </w:r>
      <w:r w:rsidRPr="00D63AAB">
        <w:rPr>
          <w:rFonts w:ascii="Arial" w:hAnsi="Arial"/>
          <w:b w:val="0"/>
          <w:bCs w:val="0"/>
        </w:rPr>
        <w:t>verfügt über eine Vielzahl von standardmäßigen und optionalen Datenschutzfunktionen, darunter ein End-</w:t>
      </w:r>
      <w:proofErr w:type="spellStart"/>
      <w:r w:rsidRPr="00D63AAB">
        <w:rPr>
          <w:rFonts w:ascii="Arial" w:hAnsi="Arial"/>
          <w:b w:val="0"/>
          <w:bCs w:val="0"/>
        </w:rPr>
        <w:t>to</w:t>
      </w:r>
      <w:proofErr w:type="spellEnd"/>
      <w:r w:rsidRPr="00D63AAB">
        <w:rPr>
          <w:rFonts w:ascii="Arial" w:hAnsi="Arial"/>
          <w:b w:val="0"/>
          <w:bCs w:val="0"/>
        </w:rPr>
        <w:t xml:space="preserve">-End-Datenschutz, der die volle </w:t>
      </w:r>
      <w:r>
        <w:rPr>
          <w:rFonts w:ascii="Arial" w:hAnsi="Arial"/>
          <w:b w:val="0"/>
          <w:bCs w:val="0"/>
        </w:rPr>
        <w:t>I</w:t>
      </w:r>
      <w:r w:rsidRPr="00D63AAB">
        <w:rPr>
          <w:rFonts w:ascii="Arial" w:hAnsi="Arial"/>
          <w:b w:val="0"/>
          <w:bCs w:val="0"/>
        </w:rPr>
        <w:t xml:space="preserve">ntegrität </w:t>
      </w:r>
      <w:r>
        <w:rPr>
          <w:rFonts w:ascii="Arial" w:hAnsi="Arial"/>
          <w:b w:val="0"/>
          <w:bCs w:val="0"/>
        </w:rPr>
        <w:t>der internen Datenpfade</w:t>
      </w:r>
      <w:r w:rsidRPr="00D63AAB">
        <w:rPr>
          <w:rFonts w:ascii="Arial" w:hAnsi="Arial"/>
          <w:b w:val="0"/>
          <w:bCs w:val="0"/>
        </w:rPr>
        <w:t xml:space="preserve"> gewährleistet. </w:t>
      </w:r>
      <w:r w:rsidR="00DE5F1F" w:rsidRPr="00DE5F1F">
        <w:rPr>
          <w:rFonts w:ascii="Arial" w:hAnsi="Arial"/>
          <w:b w:val="0"/>
          <w:bCs w:val="0"/>
        </w:rPr>
        <w:t>AES und TCG Opal können als Option bestellt werden</w:t>
      </w:r>
      <w:r w:rsidRPr="00D63AAB">
        <w:rPr>
          <w:rFonts w:ascii="Arial" w:hAnsi="Arial"/>
          <w:b w:val="0"/>
          <w:bCs w:val="0"/>
        </w:rPr>
        <w:t xml:space="preserve"> und </w:t>
      </w:r>
      <w:r w:rsidR="00DE5F1F" w:rsidRPr="00D63AAB">
        <w:rPr>
          <w:rFonts w:ascii="Arial" w:hAnsi="Arial"/>
          <w:b w:val="0"/>
          <w:bCs w:val="0"/>
        </w:rPr>
        <w:t>ermöglich</w:t>
      </w:r>
      <w:r w:rsidR="00DE5F1F">
        <w:rPr>
          <w:rFonts w:ascii="Arial" w:hAnsi="Arial"/>
          <w:b w:val="0"/>
          <w:bCs w:val="0"/>
        </w:rPr>
        <w:t>en</w:t>
      </w:r>
      <w:r w:rsidR="00DE5F1F" w:rsidRPr="00D63AAB">
        <w:rPr>
          <w:rFonts w:ascii="Arial" w:hAnsi="Arial"/>
          <w:b w:val="0"/>
          <w:bCs w:val="0"/>
        </w:rPr>
        <w:t xml:space="preserve"> </w:t>
      </w:r>
      <w:r w:rsidRPr="00D63AAB">
        <w:rPr>
          <w:rFonts w:ascii="Arial" w:hAnsi="Arial"/>
          <w:b w:val="0"/>
          <w:bCs w:val="0"/>
        </w:rPr>
        <w:t>zusätzlichen Datenschutz in Richtung Host-System. Die AES</w:t>
      </w:r>
      <w:r>
        <w:rPr>
          <w:rFonts w:ascii="Arial" w:hAnsi="Arial"/>
          <w:b w:val="0"/>
          <w:bCs w:val="0"/>
        </w:rPr>
        <w:t>-</w:t>
      </w:r>
      <w:r w:rsidRPr="00D63AAB">
        <w:rPr>
          <w:rFonts w:ascii="Arial" w:hAnsi="Arial"/>
          <w:b w:val="0"/>
          <w:bCs w:val="0"/>
        </w:rPr>
        <w:t xml:space="preserve">256-Verschlüsselung sichert geistiges Eigentum, Lizenzen oder andere sensible Daten. Dies schließt Anwendungen ein, bei denen Geräteeinstellungen und -konfigurationen von Gerät zu Gerät übertragen werden müssen und </w:t>
      </w:r>
      <w:r w:rsidR="00D43D68">
        <w:rPr>
          <w:rFonts w:ascii="Arial" w:hAnsi="Arial"/>
          <w:b w:val="0"/>
          <w:bCs w:val="0"/>
        </w:rPr>
        <w:t>die</w:t>
      </w:r>
      <w:r w:rsidR="00D43D68" w:rsidRPr="00D63AAB">
        <w:rPr>
          <w:rFonts w:ascii="Arial" w:hAnsi="Arial"/>
          <w:b w:val="0"/>
          <w:bCs w:val="0"/>
        </w:rPr>
        <w:t xml:space="preserve"> </w:t>
      </w:r>
      <w:r w:rsidRPr="00D63AAB">
        <w:rPr>
          <w:rFonts w:ascii="Arial" w:hAnsi="Arial"/>
          <w:b w:val="0"/>
          <w:bCs w:val="0"/>
        </w:rPr>
        <w:t xml:space="preserve">dabei zuverlässig geschützt sein müssen. </w:t>
      </w:r>
    </w:p>
    <w:p w14:paraId="14C93BB7" w14:textId="0837E802" w:rsidR="00DF69E8" w:rsidRDefault="00DF69E8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2029BBE" w14:textId="39F736AD" w:rsidR="00DF69E8" w:rsidRPr="00DF69E8" w:rsidRDefault="00DF69E8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1A024506" wp14:editId="3020BFEF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1788795" cy="285750"/>
            <wp:effectExtent l="0" t="0" r="1905" b="0"/>
            <wp:wrapTight wrapText="bothSides">
              <wp:wrapPolygon edited="0">
                <wp:start x="0" y="0"/>
                <wp:lineTo x="0" y="20160"/>
                <wp:lineTo x="21393" y="20160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bedded-world-2022-Logo-farbig-positiv-72dpi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9E8">
        <w:rPr>
          <w:rFonts w:ascii="Arial" w:hAnsi="Arial"/>
          <w:bCs w:val="0"/>
        </w:rPr>
        <w:t>Veranstaltungshinweis:</w:t>
      </w:r>
      <w:r w:rsidRPr="00DF69E8">
        <w:rPr>
          <w:rFonts w:ascii="Arial" w:hAnsi="Arial"/>
          <w:b w:val="0"/>
          <w:bCs w:val="0"/>
        </w:rPr>
        <w:t xml:space="preserve"> Die G-20-Serie ist Teil der Produkthighlights der embedded world 2022 vom 21. bis 23. Juni in Nürnberg. Swissbit ist in Halle 1, Stand 1-534 zu finden. </w:t>
      </w:r>
    </w:p>
    <w:p w14:paraId="511F055F" w14:textId="199310C6" w:rsidR="00DF69E8" w:rsidRDefault="00DF69E8" w:rsidP="007847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770E10" w14:textId="52F06C86" w:rsidR="009E1EAB" w:rsidRPr="00D63AAB" w:rsidRDefault="009E1EAB" w:rsidP="009E1EA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76369BB" w14:textId="77777777" w:rsidR="009E1EAB" w:rsidRPr="00D63AAB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D63AAB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BDC16AE" w14:textId="5BAD8686" w:rsidR="00D63AAB" w:rsidRDefault="009E1EAB" w:rsidP="009E1EAB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D63AAB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D63AAB">
        <w:t xml:space="preserve"> </w:t>
      </w:r>
      <w:hyperlink r:id="rId8" w:history="1">
        <w:r w:rsidR="001C2F8C" w:rsidRPr="0019308E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https://kk.htcm.de/press-releases/swissbit/</w:t>
        </w:r>
      </w:hyperlink>
    </w:p>
    <w:p w14:paraId="555EF2B1" w14:textId="21B94C26" w:rsidR="009E1EAB" w:rsidRPr="00D63AAB" w:rsidRDefault="009E1EAB" w:rsidP="00D63AAB"/>
    <w:tbl>
      <w:tblPr>
        <w:tblW w:w="86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5561"/>
      </w:tblGrid>
      <w:tr w:rsidR="00D63AAB" w:rsidRPr="00D63AAB" w14:paraId="1FACB13A" w14:textId="77777777" w:rsidTr="00F2194B">
        <w:trPr>
          <w:trHeight w:val="2948"/>
        </w:trPr>
        <w:tc>
          <w:tcPr>
            <w:tcW w:w="3120" w:type="dxa"/>
          </w:tcPr>
          <w:p w14:paraId="36915634" w14:textId="379879C2" w:rsidR="006E697E" w:rsidRPr="006E697E" w:rsidRDefault="00D63AAB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97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219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F83DC85" wp14:editId="2C2CE882">
                  <wp:extent cx="1379656" cy="180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Fexpress_G-20_960GB_we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65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4E3EF" w14:textId="77777777" w:rsidR="006E697E" w:rsidRPr="006E697E" w:rsidRDefault="006E697E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C8EF89" w14:textId="77777777" w:rsidR="00D63AAB" w:rsidRPr="006E697E" w:rsidRDefault="00D63AAB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E697E">
              <w:rPr>
                <w:rFonts w:ascii="Arial" w:hAnsi="Arial" w:cs="Arial"/>
                <w:bCs/>
                <w:sz w:val="16"/>
                <w:szCs w:val="16"/>
              </w:rPr>
              <w:t>Bildquelle: Swissbit</w:t>
            </w:r>
          </w:p>
          <w:p w14:paraId="479A3EF3" w14:textId="77777777" w:rsidR="006E697E" w:rsidRPr="006E697E" w:rsidRDefault="006E697E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6DCFF7" w14:textId="77777777" w:rsidR="00D63AAB" w:rsidRPr="006E697E" w:rsidRDefault="00E17E7E" w:rsidP="006E69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97E">
              <w:rPr>
                <w:rFonts w:ascii="Arial" w:hAnsi="Arial" w:cs="Arial"/>
                <w:b/>
                <w:sz w:val="18"/>
                <w:szCs w:val="18"/>
              </w:rPr>
              <w:t>CFexpress-2.0-Kartenserie G-20</w:t>
            </w:r>
            <w:r w:rsidR="006E697E" w:rsidRPr="006E697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561" w:type="dxa"/>
          </w:tcPr>
          <w:p w14:paraId="26CFE87C" w14:textId="41DBDC9E" w:rsidR="006E697E" w:rsidRPr="006E697E" w:rsidRDefault="00D63AAB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97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DF69E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AAB69B9" wp14:editId="6FE89323">
                  <wp:extent cx="3442335" cy="1801495"/>
                  <wp:effectExtent l="0" t="0" r="5715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wissbit_CFexpress_G-20_Press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335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6A7E7" w14:textId="77777777" w:rsidR="006E697E" w:rsidRPr="006E697E" w:rsidRDefault="006E697E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340E01" w14:textId="77777777" w:rsidR="00D63AAB" w:rsidRDefault="00D63AAB" w:rsidP="006E697E">
            <w:pPr>
              <w:pStyle w:val="txt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E697E">
              <w:rPr>
                <w:bCs/>
                <w:sz w:val="16"/>
                <w:szCs w:val="16"/>
              </w:rPr>
              <w:t>Bildquelle: Swissbit</w:t>
            </w:r>
          </w:p>
          <w:p w14:paraId="410A01F9" w14:textId="77777777" w:rsidR="006E697E" w:rsidRPr="006E697E" w:rsidRDefault="006E697E" w:rsidP="006E697E">
            <w:pPr>
              <w:pStyle w:val="txt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37FA7D7B" w14:textId="272D3E08" w:rsidR="00D63AAB" w:rsidRPr="006E697E" w:rsidRDefault="00DC46AC" w:rsidP="006E697E">
            <w:pPr>
              <w:pStyle w:val="txt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DC46AC">
              <w:rPr>
                <w:b/>
                <w:sz w:val="18"/>
                <w:szCs w:val="18"/>
              </w:rPr>
              <w:t xml:space="preserve">Nach Compact-Flash und </w:t>
            </w:r>
            <w:proofErr w:type="spellStart"/>
            <w:r w:rsidRPr="00DC46AC">
              <w:rPr>
                <w:b/>
                <w:sz w:val="18"/>
                <w:szCs w:val="18"/>
              </w:rPr>
              <w:t>CFast</w:t>
            </w:r>
            <w:proofErr w:type="spellEnd"/>
            <w:r w:rsidRPr="00DC46AC">
              <w:rPr>
                <w:b/>
                <w:sz w:val="18"/>
                <w:szCs w:val="18"/>
              </w:rPr>
              <w:t xml:space="preserve"> markiert </w:t>
            </w:r>
            <w:proofErr w:type="spellStart"/>
            <w:r w:rsidRPr="00DC46AC">
              <w:rPr>
                <w:b/>
                <w:sz w:val="18"/>
                <w:szCs w:val="18"/>
              </w:rPr>
              <w:t>CFexpress</w:t>
            </w:r>
            <w:proofErr w:type="spellEnd"/>
            <w:r w:rsidRPr="00DC46AC">
              <w:rPr>
                <w:b/>
                <w:sz w:val="18"/>
                <w:szCs w:val="18"/>
              </w:rPr>
              <w:t xml:space="preserve"> den nächsten wichtigsten Entwicklungssprung für industrielle Speicherkarten</w:t>
            </w:r>
            <w:r w:rsidR="00D63AAB" w:rsidRPr="006E697E">
              <w:rPr>
                <w:b/>
                <w:sz w:val="18"/>
                <w:szCs w:val="18"/>
              </w:rPr>
              <w:br/>
            </w:r>
          </w:p>
        </w:tc>
      </w:tr>
    </w:tbl>
    <w:p w14:paraId="3F17B3DF" w14:textId="77777777" w:rsidR="002A374A" w:rsidRPr="00D63AAB" w:rsidRDefault="002A374A" w:rsidP="009E1EAB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p w14:paraId="6B7E2267" w14:textId="77777777" w:rsidR="00CD080A" w:rsidRPr="00D63AAB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9AC6EDE" w14:textId="77777777" w:rsidR="007847B5" w:rsidRPr="00637DFD" w:rsidRDefault="007847B5" w:rsidP="007847B5">
      <w:pPr>
        <w:pStyle w:val="Textkrper"/>
        <w:spacing w:before="120" w:after="120" w:line="276" w:lineRule="auto"/>
        <w:ind w:right="-2"/>
        <w:rPr>
          <w:rFonts w:ascii="Arial" w:hAnsi="Arial"/>
        </w:rPr>
      </w:pPr>
      <w:r w:rsidRPr="00637DFD">
        <w:rPr>
          <w:rFonts w:ascii="Arial" w:hAnsi="Arial"/>
        </w:rPr>
        <w:t xml:space="preserve">Über Swissbit </w:t>
      </w:r>
    </w:p>
    <w:p w14:paraId="0726020F" w14:textId="77777777" w:rsidR="007847B5" w:rsidRPr="00637DFD" w:rsidRDefault="007847B5" w:rsidP="007847B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637DFD">
        <w:rPr>
          <w:rFonts w:ascii="Arial" w:hAnsi="Arial"/>
          <w:b w:val="0"/>
          <w:bCs w:val="0"/>
        </w:rPr>
        <w:t>Advanced</w:t>
      </w:r>
      <w:proofErr w:type="spellEnd"/>
      <w:r w:rsidRPr="00637DFD">
        <w:rPr>
          <w:rFonts w:ascii="Arial" w:hAnsi="Arial"/>
          <w:b w:val="0"/>
          <w:bCs w:val="0"/>
        </w:rPr>
        <w:t xml:space="preserve"> </w:t>
      </w:r>
      <w:proofErr w:type="spellStart"/>
      <w:r w:rsidRPr="00637DFD">
        <w:rPr>
          <w:rFonts w:ascii="Arial" w:hAnsi="Arial"/>
          <w:b w:val="0"/>
          <w:bCs w:val="0"/>
        </w:rPr>
        <w:t>Packaging</w:t>
      </w:r>
      <w:proofErr w:type="spellEnd"/>
      <w:r w:rsidRPr="00637DFD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5829B0E5" w14:textId="77777777" w:rsidR="007847B5" w:rsidRPr="00637DFD" w:rsidRDefault="007847B5" w:rsidP="007847B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2742AEA" w14:textId="77777777" w:rsidR="007847B5" w:rsidRPr="00637DFD" w:rsidRDefault="007847B5" w:rsidP="007847B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637DFD">
        <w:rPr>
          <w:rFonts w:ascii="Arial" w:hAnsi="Arial"/>
          <w:b w:val="0"/>
          <w:bCs w:val="0"/>
        </w:rPr>
        <w:t>mSATA</w:t>
      </w:r>
      <w:proofErr w:type="spellEnd"/>
      <w:r w:rsidRPr="00637DFD">
        <w:rPr>
          <w:rFonts w:ascii="Arial" w:hAnsi="Arial"/>
          <w:b w:val="0"/>
          <w:bCs w:val="0"/>
        </w:rPr>
        <w:t xml:space="preserve">, Slim SATA, </w:t>
      </w:r>
      <w:proofErr w:type="spellStart"/>
      <w:r w:rsidRPr="00637DFD">
        <w:rPr>
          <w:rFonts w:ascii="Arial" w:hAnsi="Arial"/>
          <w:b w:val="0"/>
          <w:bCs w:val="0"/>
        </w:rPr>
        <w:t>CFast</w:t>
      </w:r>
      <w:proofErr w:type="spellEnd"/>
      <w:r w:rsidRPr="00637DF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637DFD">
        <w:rPr>
          <w:rFonts w:ascii="Arial" w:hAnsi="Arial"/>
          <w:b w:val="0"/>
          <w:bCs w:val="0"/>
        </w:rPr>
        <w:t>managed</w:t>
      </w:r>
      <w:proofErr w:type="spellEnd"/>
      <w:r w:rsidRPr="00637DF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637DFD">
        <w:rPr>
          <w:rFonts w:ascii="Arial" w:hAnsi="Arial"/>
          <w:b w:val="0"/>
          <w:bCs w:val="0"/>
        </w:rPr>
        <w:t>e.MMC</w:t>
      </w:r>
      <w:proofErr w:type="spellEnd"/>
      <w:r w:rsidRPr="00637DF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verfügbar. </w:t>
      </w:r>
    </w:p>
    <w:p w14:paraId="4D9F3829" w14:textId="77777777" w:rsidR="007847B5" w:rsidRPr="00637DFD" w:rsidRDefault="007847B5" w:rsidP="007847B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703A5EF9" w14:textId="77777777" w:rsidR="007847B5" w:rsidRDefault="007847B5" w:rsidP="007847B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637DFD">
        <w:rPr>
          <w:rFonts w:ascii="Arial" w:hAnsi="Arial"/>
        </w:rPr>
        <w:t xml:space="preserve">Weitere Informationen unter </w:t>
      </w:r>
      <w:hyperlink r:id="rId11" w:history="1">
        <w:r w:rsidRPr="00A132C1">
          <w:rPr>
            <w:rStyle w:val="Hyperlink"/>
            <w:rFonts w:ascii="Arial" w:hAnsi="Arial"/>
          </w:rPr>
          <w:t>www.swissbit.com</w:t>
        </w:r>
      </w:hyperlink>
    </w:p>
    <w:p w14:paraId="0A5A6DBF" w14:textId="77777777" w:rsidR="007847B5" w:rsidRPr="00637DFD" w:rsidRDefault="007847B5" w:rsidP="007847B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7847B5" w14:paraId="009590A0" w14:textId="77777777" w:rsidTr="00D74B3B">
        <w:trPr>
          <w:trHeight w:val="2288"/>
        </w:trPr>
        <w:tc>
          <w:tcPr>
            <w:tcW w:w="3828" w:type="dxa"/>
          </w:tcPr>
          <w:p w14:paraId="4A30F275" w14:textId="77777777" w:rsidR="007847B5" w:rsidRPr="00637DFD" w:rsidRDefault="007847B5" w:rsidP="00D74B3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Niederlassung:</w:t>
            </w:r>
          </w:p>
          <w:p w14:paraId="52D24393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67774CC5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2" w:history="1">
              <w:r w:rsidRPr="00637DF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66C910C2" w14:textId="77777777" w:rsidR="007847B5" w:rsidRDefault="007847B5" w:rsidP="00D74B3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4A94D198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DF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A399C5E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1F30AE6C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29A02AC5" w14:textId="77777777" w:rsidR="007847B5" w:rsidRDefault="007847B5" w:rsidP="00D74B3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847B5" w:rsidRPr="00637DFD" w14:paraId="6008DA92" w14:textId="77777777" w:rsidTr="00D74B3B">
        <w:tc>
          <w:tcPr>
            <w:tcW w:w="3902" w:type="dxa"/>
            <w:shd w:val="clear" w:color="auto" w:fill="auto"/>
            <w:hideMark/>
          </w:tcPr>
          <w:p w14:paraId="04DA016D" w14:textId="77777777" w:rsidR="007847B5" w:rsidRPr="00637DFD" w:rsidRDefault="007847B5" w:rsidP="00D74B3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  <w:b w:val="0"/>
                <w:bCs w:val="0"/>
              </w:rPr>
              <w:br w:type="page"/>
            </w:r>
            <w:r w:rsidRPr="00637DFD">
              <w:rPr>
                <w:rFonts w:ascii="Arial" w:hAnsi="Arial"/>
              </w:rPr>
              <w:t>Kontakt:</w:t>
            </w:r>
          </w:p>
          <w:p w14:paraId="3A756806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452480B5" w14:textId="77777777" w:rsidR="007847B5" w:rsidRPr="00637DFD" w:rsidRDefault="007847B5" w:rsidP="00D74B3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246A8822" w14:textId="77777777" w:rsidR="007847B5" w:rsidRPr="00637DFD" w:rsidRDefault="001C2F8C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847B5" w:rsidRPr="00637DF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25F534CE" w14:textId="77777777" w:rsidR="007847B5" w:rsidRPr="00637DFD" w:rsidRDefault="007847B5" w:rsidP="00D74B3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Presseagentur:</w:t>
            </w:r>
          </w:p>
          <w:p w14:paraId="4AF77C02" w14:textId="77777777" w:rsidR="007847B5" w:rsidRPr="00637DFD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135D22E9" w14:textId="77777777" w:rsidR="007847B5" w:rsidRPr="00637DFD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4" w:history="1">
              <w:r w:rsidRPr="00637D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7710F160" w14:textId="77777777" w:rsidR="007847B5" w:rsidRPr="00637DFD" w:rsidRDefault="007847B5" w:rsidP="00D74B3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3F4F306F" w14:textId="77777777" w:rsidR="008C4506" w:rsidRPr="00D63AAB" w:rsidRDefault="008C4506" w:rsidP="00FC3897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D63AAB" w:rsidSect="00CC31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0C2E" w14:textId="77777777" w:rsidR="0090481E" w:rsidRDefault="0090481E">
      <w:r>
        <w:separator/>
      </w:r>
    </w:p>
  </w:endnote>
  <w:endnote w:type="continuationSeparator" w:id="0">
    <w:p w14:paraId="339B4D0B" w14:textId="77777777" w:rsidR="0090481E" w:rsidRDefault="0090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2A7" w14:textId="77777777" w:rsidR="006D393B" w:rsidRDefault="006D39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7287" w14:textId="2A4981CA" w:rsidR="00AD41FF" w:rsidRPr="006D393B" w:rsidRDefault="006D393B" w:rsidP="006D393B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F69E8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F69E8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EAFB" w14:textId="77777777" w:rsidR="006D393B" w:rsidRDefault="006D3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08F4" w14:textId="77777777" w:rsidR="0090481E" w:rsidRDefault="0090481E">
      <w:r>
        <w:separator/>
      </w:r>
    </w:p>
  </w:footnote>
  <w:footnote w:type="continuationSeparator" w:id="0">
    <w:p w14:paraId="6836EA5B" w14:textId="77777777" w:rsidR="0090481E" w:rsidRDefault="0090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DFAA" w14:textId="77777777" w:rsidR="006D393B" w:rsidRDefault="006D39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F379" w14:textId="036F0E06" w:rsidR="00AD41FF" w:rsidRDefault="0022345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74A1C5A" wp14:editId="3DC32BAB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2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2537" w14:textId="77777777" w:rsidR="006D393B" w:rsidRDefault="006D39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33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258D8"/>
    <w:rsid w:val="00035374"/>
    <w:rsid w:val="0003742E"/>
    <w:rsid w:val="0004197D"/>
    <w:rsid w:val="00041E07"/>
    <w:rsid w:val="00044342"/>
    <w:rsid w:val="000457A0"/>
    <w:rsid w:val="00047F28"/>
    <w:rsid w:val="00050684"/>
    <w:rsid w:val="000516F8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BD4"/>
    <w:rsid w:val="000A08B3"/>
    <w:rsid w:val="000A09B0"/>
    <w:rsid w:val="000A486B"/>
    <w:rsid w:val="000B28AB"/>
    <w:rsid w:val="000B456D"/>
    <w:rsid w:val="000B4E60"/>
    <w:rsid w:val="000B56A3"/>
    <w:rsid w:val="000B59CE"/>
    <w:rsid w:val="000B6091"/>
    <w:rsid w:val="000B7463"/>
    <w:rsid w:val="000C2A61"/>
    <w:rsid w:val="000D40B1"/>
    <w:rsid w:val="000E3117"/>
    <w:rsid w:val="000E5647"/>
    <w:rsid w:val="000E61B4"/>
    <w:rsid w:val="000E6B63"/>
    <w:rsid w:val="000E6F27"/>
    <w:rsid w:val="000F4BBA"/>
    <w:rsid w:val="00100528"/>
    <w:rsid w:val="00101B6C"/>
    <w:rsid w:val="00105CDA"/>
    <w:rsid w:val="001138B8"/>
    <w:rsid w:val="00117E5E"/>
    <w:rsid w:val="001201DE"/>
    <w:rsid w:val="001255F4"/>
    <w:rsid w:val="001274FC"/>
    <w:rsid w:val="00131977"/>
    <w:rsid w:val="00143CAA"/>
    <w:rsid w:val="001456DE"/>
    <w:rsid w:val="001559E7"/>
    <w:rsid w:val="00155F96"/>
    <w:rsid w:val="0016652E"/>
    <w:rsid w:val="00170BF1"/>
    <w:rsid w:val="00182AE6"/>
    <w:rsid w:val="00190F4E"/>
    <w:rsid w:val="00194043"/>
    <w:rsid w:val="00194988"/>
    <w:rsid w:val="001A2CAF"/>
    <w:rsid w:val="001A6221"/>
    <w:rsid w:val="001B0162"/>
    <w:rsid w:val="001B0E30"/>
    <w:rsid w:val="001B1EB0"/>
    <w:rsid w:val="001B2FCE"/>
    <w:rsid w:val="001B32C8"/>
    <w:rsid w:val="001B3A92"/>
    <w:rsid w:val="001C041E"/>
    <w:rsid w:val="001C0C66"/>
    <w:rsid w:val="001C1D47"/>
    <w:rsid w:val="001C2F8C"/>
    <w:rsid w:val="001C3A0F"/>
    <w:rsid w:val="001D0DB2"/>
    <w:rsid w:val="001D243D"/>
    <w:rsid w:val="001D2D28"/>
    <w:rsid w:val="001D2D7C"/>
    <w:rsid w:val="001D3737"/>
    <w:rsid w:val="001D3C17"/>
    <w:rsid w:val="001E6BFC"/>
    <w:rsid w:val="001F02E1"/>
    <w:rsid w:val="001F039F"/>
    <w:rsid w:val="001F4BB0"/>
    <w:rsid w:val="001F7E8F"/>
    <w:rsid w:val="00206166"/>
    <w:rsid w:val="00207DDD"/>
    <w:rsid w:val="00211B7B"/>
    <w:rsid w:val="00214A93"/>
    <w:rsid w:val="0021524E"/>
    <w:rsid w:val="00215586"/>
    <w:rsid w:val="00216AD1"/>
    <w:rsid w:val="00217FD0"/>
    <w:rsid w:val="00223459"/>
    <w:rsid w:val="002329D1"/>
    <w:rsid w:val="00232AE1"/>
    <w:rsid w:val="0023483C"/>
    <w:rsid w:val="00236941"/>
    <w:rsid w:val="00240A6A"/>
    <w:rsid w:val="00243D1A"/>
    <w:rsid w:val="00246D7B"/>
    <w:rsid w:val="00254CE8"/>
    <w:rsid w:val="0026140A"/>
    <w:rsid w:val="00263AD1"/>
    <w:rsid w:val="00264572"/>
    <w:rsid w:val="00265445"/>
    <w:rsid w:val="00270599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A095E"/>
    <w:rsid w:val="002A374A"/>
    <w:rsid w:val="002A4652"/>
    <w:rsid w:val="002A76FC"/>
    <w:rsid w:val="002A7E50"/>
    <w:rsid w:val="002B6C90"/>
    <w:rsid w:val="002C2A63"/>
    <w:rsid w:val="002C696C"/>
    <w:rsid w:val="002C6F34"/>
    <w:rsid w:val="002D37EB"/>
    <w:rsid w:val="002D43DF"/>
    <w:rsid w:val="002D57C8"/>
    <w:rsid w:val="002E0469"/>
    <w:rsid w:val="002E0DDA"/>
    <w:rsid w:val="002E229A"/>
    <w:rsid w:val="002E2806"/>
    <w:rsid w:val="002E5309"/>
    <w:rsid w:val="002E60FE"/>
    <w:rsid w:val="002F488A"/>
    <w:rsid w:val="002F663D"/>
    <w:rsid w:val="00301A91"/>
    <w:rsid w:val="00302E3E"/>
    <w:rsid w:val="00304188"/>
    <w:rsid w:val="00307B15"/>
    <w:rsid w:val="003105E2"/>
    <w:rsid w:val="0031368B"/>
    <w:rsid w:val="00313AF1"/>
    <w:rsid w:val="003154CD"/>
    <w:rsid w:val="003156CA"/>
    <w:rsid w:val="00320451"/>
    <w:rsid w:val="00320E03"/>
    <w:rsid w:val="00321F48"/>
    <w:rsid w:val="0032557D"/>
    <w:rsid w:val="003265BC"/>
    <w:rsid w:val="00330829"/>
    <w:rsid w:val="00336A26"/>
    <w:rsid w:val="003415EB"/>
    <w:rsid w:val="00347536"/>
    <w:rsid w:val="00350C4E"/>
    <w:rsid w:val="00355E1C"/>
    <w:rsid w:val="00356C16"/>
    <w:rsid w:val="003668D1"/>
    <w:rsid w:val="0037012B"/>
    <w:rsid w:val="00371550"/>
    <w:rsid w:val="00372533"/>
    <w:rsid w:val="00376468"/>
    <w:rsid w:val="00380C3F"/>
    <w:rsid w:val="003814F9"/>
    <w:rsid w:val="003822CF"/>
    <w:rsid w:val="00384606"/>
    <w:rsid w:val="003931C1"/>
    <w:rsid w:val="003A0D86"/>
    <w:rsid w:val="003A44E1"/>
    <w:rsid w:val="003B1978"/>
    <w:rsid w:val="003B2106"/>
    <w:rsid w:val="003B3E7A"/>
    <w:rsid w:val="003B5455"/>
    <w:rsid w:val="003B7A9C"/>
    <w:rsid w:val="003C080B"/>
    <w:rsid w:val="003C3F95"/>
    <w:rsid w:val="003D177F"/>
    <w:rsid w:val="003D1F07"/>
    <w:rsid w:val="003D5901"/>
    <w:rsid w:val="003D7535"/>
    <w:rsid w:val="003D7D27"/>
    <w:rsid w:val="003E0DA0"/>
    <w:rsid w:val="003E263B"/>
    <w:rsid w:val="003E5A64"/>
    <w:rsid w:val="004001C1"/>
    <w:rsid w:val="00400AA8"/>
    <w:rsid w:val="00401E0F"/>
    <w:rsid w:val="00404587"/>
    <w:rsid w:val="00410CBD"/>
    <w:rsid w:val="00410CE1"/>
    <w:rsid w:val="004120DD"/>
    <w:rsid w:val="004144AE"/>
    <w:rsid w:val="004157BE"/>
    <w:rsid w:val="004204AA"/>
    <w:rsid w:val="00421448"/>
    <w:rsid w:val="0042298D"/>
    <w:rsid w:val="0042615E"/>
    <w:rsid w:val="00430C92"/>
    <w:rsid w:val="00441533"/>
    <w:rsid w:val="00451696"/>
    <w:rsid w:val="0046027E"/>
    <w:rsid w:val="004646CB"/>
    <w:rsid w:val="00465DD3"/>
    <w:rsid w:val="00470FBA"/>
    <w:rsid w:val="00474DCF"/>
    <w:rsid w:val="004773DC"/>
    <w:rsid w:val="00483C3D"/>
    <w:rsid w:val="00493757"/>
    <w:rsid w:val="00495813"/>
    <w:rsid w:val="0049593E"/>
    <w:rsid w:val="004959CF"/>
    <w:rsid w:val="004A4093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3A3C"/>
    <w:rsid w:val="004E3C6E"/>
    <w:rsid w:val="004E3FDB"/>
    <w:rsid w:val="004E4D79"/>
    <w:rsid w:val="004E60E4"/>
    <w:rsid w:val="004E6446"/>
    <w:rsid w:val="004F1218"/>
    <w:rsid w:val="004F1D2A"/>
    <w:rsid w:val="004F387D"/>
    <w:rsid w:val="004F4AB5"/>
    <w:rsid w:val="00500BEA"/>
    <w:rsid w:val="005010F7"/>
    <w:rsid w:val="00501796"/>
    <w:rsid w:val="00502845"/>
    <w:rsid w:val="00505509"/>
    <w:rsid w:val="00506D82"/>
    <w:rsid w:val="00516D0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50D3E"/>
    <w:rsid w:val="005512CA"/>
    <w:rsid w:val="005538CF"/>
    <w:rsid w:val="00556A0C"/>
    <w:rsid w:val="005605A5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575B"/>
    <w:rsid w:val="005A37DF"/>
    <w:rsid w:val="005B1CCE"/>
    <w:rsid w:val="005B5D4B"/>
    <w:rsid w:val="005C06DF"/>
    <w:rsid w:val="005C61CB"/>
    <w:rsid w:val="005C6D6A"/>
    <w:rsid w:val="005C747C"/>
    <w:rsid w:val="005D160B"/>
    <w:rsid w:val="005D2D80"/>
    <w:rsid w:val="005D7454"/>
    <w:rsid w:val="005E08E3"/>
    <w:rsid w:val="005E1091"/>
    <w:rsid w:val="005E559F"/>
    <w:rsid w:val="005F1849"/>
    <w:rsid w:val="005F7C7C"/>
    <w:rsid w:val="0060621A"/>
    <w:rsid w:val="00606CD7"/>
    <w:rsid w:val="006125AC"/>
    <w:rsid w:val="00612A73"/>
    <w:rsid w:val="00615C3C"/>
    <w:rsid w:val="00616918"/>
    <w:rsid w:val="006177E2"/>
    <w:rsid w:val="006241FB"/>
    <w:rsid w:val="006303C1"/>
    <w:rsid w:val="00633071"/>
    <w:rsid w:val="0063467B"/>
    <w:rsid w:val="0063628E"/>
    <w:rsid w:val="006400E4"/>
    <w:rsid w:val="006437C1"/>
    <w:rsid w:val="006503AE"/>
    <w:rsid w:val="00650DA6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97BD0"/>
    <w:rsid w:val="006A1135"/>
    <w:rsid w:val="006A1A89"/>
    <w:rsid w:val="006A2725"/>
    <w:rsid w:val="006A34DE"/>
    <w:rsid w:val="006A6CD7"/>
    <w:rsid w:val="006B3831"/>
    <w:rsid w:val="006B3F8F"/>
    <w:rsid w:val="006B4EFD"/>
    <w:rsid w:val="006B56DA"/>
    <w:rsid w:val="006B5888"/>
    <w:rsid w:val="006C5F83"/>
    <w:rsid w:val="006C7DF1"/>
    <w:rsid w:val="006D04BD"/>
    <w:rsid w:val="006D10F8"/>
    <w:rsid w:val="006D2955"/>
    <w:rsid w:val="006D393B"/>
    <w:rsid w:val="006D6728"/>
    <w:rsid w:val="006E0378"/>
    <w:rsid w:val="006E17DE"/>
    <w:rsid w:val="006E697E"/>
    <w:rsid w:val="006F44B9"/>
    <w:rsid w:val="006F5B78"/>
    <w:rsid w:val="006F74C8"/>
    <w:rsid w:val="006F77BD"/>
    <w:rsid w:val="00702446"/>
    <w:rsid w:val="007111CA"/>
    <w:rsid w:val="00711C48"/>
    <w:rsid w:val="00711D05"/>
    <w:rsid w:val="0072641D"/>
    <w:rsid w:val="00727FBF"/>
    <w:rsid w:val="00730254"/>
    <w:rsid w:val="00732839"/>
    <w:rsid w:val="0073468B"/>
    <w:rsid w:val="00735004"/>
    <w:rsid w:val="007358F2"/>
    <w:rsid w:val="007367F4"/>
    <w:rsid w:val="00752C1F"/>
    <w:rsid w:val="00756BCD"/>
    <w:rsid w:val="00760B15"/>
    <w:rsid w:val="00760F61"/>
    <w:rsid w:val="007612B6"/>
    <w:rsid w:val="0076179A"/>
    <w:rsid w:val="0076454C"/>
    <w:rsid w:val="00764EC4"/>
    <w:rsid w:val="0076642B"/>
    <w:rsid w:val="007708B8"/>
    <w:rsid w:val="00771DF4"/>
    <w:rsid w:val="00772E8F"/>
    <w:rsid w:val="00777EB9"/>
    <w:rsid w:val="00781C1F"/>
    <w:rsid w:val="00783EFD"/>
    <w:rsid w:val="007847B5"/>
    <w:rsid w:val="007952E2"/>
    <w:rsid w:val="007A4345"/>
    <w:rsid w:val="007A6EEE"/>
    <w:rsid w:val="007A7FA3"/>
    <w:rsid w:val="007B724D"/>
    <w:rsid w:val="007C42E6"/>
    <w:rsid w:val="007C65AC"/>
    <w:rsid w:val="007C79D2"/>
    <w:rsid w:val="007C7D92"/>
    <w:rsid w:val="007D400B"/>
    <w:rsid w:val="007D72B6"/>
    <w:rsid w:val="007E2CA5"/>
    <w:rsid w:val="007E4896"/>
    <w:rsid w:val="007E66DD"/>
    <w:rsid w:val="008004D3"/>
    <w:rsid w:val="00800A15"/>
    <w:rsid w:val="00805256"/>
    <w:rsid w:val="008053F5"/>
    <w:rsid w:val="008062B0"/>
    <w:rsid w:val="00811863"/>
    <w:rsid w:val="0081664E"/>
    <w:rsid w:val="00820DFA"/>
    <w:rsid w:val="00820DFF"/>
    <w:rsid w:val="00824931"/>
    <w:rsid w:val="00824B59"/>
    <w:rsid w:val="008304D4"/>
    <w:rsid w:val="008308A3"/>
    <w:rsid w:val="00837EBF"/>
    <w:rsid w:val="00844588"/>
    <w:rsid w:val="00846D5F"/>
    <w:rsid w:val="008517BF"/>
    <w:rsid w:val="008523FC"/>
    <w:rsid w:val="00856DDE"/>
    <w:rsid w:val="00860705"/>
    <w:rsid w:val="00863A78"/>
    <w:rsid w:val="0086670A"/>
    <w:rsid w:val="00870CC9"/>
    <w:rsid w:val="00882331"/>
    <w:rsid w:val="00886681"/>
    <w:rsid w:val="00894346"/>
    <w:rsid w:val="00895C12"/>
    <w:rsid w:val="00896631"/>
    <w:rsid w:val="00897B98"/>
    <w:rsid w:val="008A6395"/>
    <w:rsid w:val="008B6FA5"/>
    <w:rsid w:val="008B7643"/>
    <w:rsid w:val="008C098B"/>
    <w:rsid w:val="008C0C8C"/>
    <w:rsid w:val="008C1239"/>
    <w:rsid w:val="008C2AD4"/>
    <w:rsid w:val="008C377E"/>
    <w:rsid w:val="008C4213"/>
    <w:rsid w:val="008C4506"/>
    <w:rsid w:val="008C6B1C"/>
    <w:rsid w:val="008D367B"/>
    <w:rsid w:val="008D3DFC"/>
    <w:rsid w:val="008E0C0C"/>
    <w:rsid w:val="008E1D0A"/>
    <w:rsid w:val="008E1E5C"/>
    <w:rsid w:val="008F13AD"/>
    <w:rsid w:val="008F6438"/>
    <w:rsid w:val="008F6F03"/>
    <w:rsid w:val="008F7D39"/>
    <w:rsid w:val="0090481E"/>
    <w:rsid w:val="009055D1"/>
    <w:rsid w:val="00910367"/>
    <w:rsid w:val="00911B9D"/>
    <w:rsid w:val="00912D24"/>
    <w:rsid w:val="00917017"/>
    <w:rsid w:val="00917276"/>
    <w:rsid w:val="00917A75"/>
    <w:rsid w:val="00920D8D"/>
    <w:rsid w:val="00923B94"/>
    <w:rsid w:val="00924525"/>
    <w:rsid w:val="00927E75"/>
    <w:rsid w:val="0093350B"/>
    <w:rsid w:val="00944F78"/>
    <w:rsid w:val="00945C65"/>
    <w:rsid w:val="00950B5B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78D0"/>
    <w:rsid w:val="00977E34"/>
    <w:rsid w:val="0098005C"/>
    <w:rsid w:val="00981CD4"/>
    <w:rsid w:val="0098432E"/>
    <w:rsid w:val="00995576"/>
    <w:rsid w:val="009A01E3"/>
    <w:rsid w:val="009A0709"/>
    <w:rsid w:val="009A1DA9"/>
    <w:rsid w:val="009A3573"/>
    <w:rsid w:val="009A7903"/>
    <w:rsid w:val="009B0DCE"/>
    <w:rsid w:val="009B1EA6"/>
    <w:rsid w:val="009B4C53"/>
    <w:rsid w:val="009B4D91"/>
    <w:rsid w:val="009B5041"/>
    <w:rsid w:val="009C0262"/>
    <w:rsid w:val="009C1C3C"/>
    <w:rsid w:val="009C488D"/>
    <w:rsid w:val="009C4DAD"/>
    <w:rsid w:val="009C7A55"/>
    <w:rsid w:val="009C7C0C"/>
    <w:rsid w:val="009D0330"/>
    <w:rsid w:val="009D1FA3"/>
    <w:rsid w:val="009D2573"/>
    <w:rsid w:val="009E1EAB"/>
    <w:rsid w:val="009E35BA"/>
    <w:rsid w:val="009E375E"/>
    <w:rsid w:val="009F2E8B"/>
    <w:rsid w:val="009F6962"/>
    <w:rsid w:val="009F7612"/>
    <w:rsid w:val="00A023FE"/>
    <w:rsid w:val="00A02CED"/>
    <w:rsid w:val="00A03564"/>
    <w:rsid w:val="00A037C6"/>
    <w:rsid w:val="00A0497F"/>
    <w:rsid w:val="00A1127B"/>
    <w:rsid w:val="00A11BCB"/>
    <w:rsid w:val="00A13E4A"/>
    <w:rsid w:val="00A13EAD"/>
    <w:rsid w:val="00A17BC7"/>
    <w:rsid w:val="00A21E67"/>
    <w:rsid w:val="00A22B86"/>
    <w:rsid w:val="00A2489E"/>
    <w:rsid w:val="00A26250"/>
    <w:rsid w:val="00A3000D"/>
    <w:rsid w:val="00A30C7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AEF"/>
    <w:rsid w:val="00A61BD2"/>
    <w:rsid w:val="00A62D29"/>
    <w:rsid w:val="00A647F2"/>
    <w:rsid w:val="00A74816"/>
    <w:rsid w:val="00A74CDC"/>
    <w:rsid w:val="00A75EFD"/>
    <w:rsid w:val="00A7777D"/>
    <w:rsid w:val="00A80C24"/>
    <w:rsid w:val="00A816C1"/>
    <w:rsid w:val="00A83515"/>
    <w:rsid w:val="00A90F77"/>
    <w:rsid w:val="00A91A29"/>
    <w:rsid w:val="00A9413C"/>
    <w:rsid w:val="00AA6E73"/>
    <w:rsid w:val="00AB1D6B"/>
    <w:rsid w:val="00AB43E5"/>
    <w:rsid w:val="00AB4FC3"/>
    <w:rsid w:val="00AB520B"/>
    <w:rsid w:val="00AC65F4"/>
    <w:rsid w:val="00AC7875"/>
    <w:rsid w:val="00AD17E2"/>
    <w:rsid w:val="00AD41FF"/>
    <w:rsid w:val="00AD74EC"/>
    <w:rsid w:val="00AE20CC"/>
    <w:rsid w:val="00AE38A7"/>
    <w:rsid w:val="00AE40B5"/>
    <w:rsid w:val="00AE7E80"/>
    <w:rsid w:val="00AF42AA"/>
    <w:rsid w:val="00AF7D4F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35523"/>
    <w:rsid w:val="00B37564"/>
    <w:rsid w:val="00B40F06"/>
    <w:rsid w:val="00B43755"/>
    <w:rsid w:val="00B5442D"/>
    <w:rsid w:val="00B55B94"/>
    <w:rsid w:val="00B61AE2"/>
    <w:rsid w:val="00B66573"/>
    <w:rsid w:val="00B7225C"/>
    <w:rsid w:val="00B7747A"/>
    <w:rsid w:val="00B827AF"/>
    <w:rsid w:val="00B85300"/>
    <w:rsid w:val="00B86EAE"/>
    <w:rsid w:val="00B911CF"/>
    <w:rsid w:val="00B93874"/>
    <w:rsid w:val="00B9589D"/>
    <w:rsid w:val="00BA04FB"/>
    <w:rsid w:val="00BA1309"/>
    <w:rsid w:val="00BA365F"/>
    <w:rsid w:val="00BA59FA"/>
    <w:rsid w:val="00BB51EC"/>
    <w:rsid w:val="00BB67BE"/>
    <w:rsid w:val="00BB741C"/>
    <w:rsid w:val="00BC1F54"/>
    <w:rsid w:val="00BC2A92"/>
    <w:rsid w:val="00BC356F"/>
    <w:rsid w:val="00BC5C3F"/>
    <w:rsid w:val="00BD0BC8"/>
    <w:rsid w:val="00BD2843"/>
    <w:rsid w:val="00BD2B26"/>
    <w:rsid w:val="00BD72CE"/>
    <w:rsid w:val="00BE5C1A"/>
    <w:rsid w:val="00BE611E"/>
    <w:rsid w:val="00BF19C7"/>
    <w:rsid w:val="00C04D4C"/>
    <w:rsid w:val="00C10188"/>
    <w:rsid w:val="00C13C5B"/>
    <w:rsid w:val="00C14F18"/>
    <w:rsid w:val="00C17CED"/>
    <w:rsid w:val="00C279D5"/>
    <w:rsid w:val="00C30BDE"/>
    <w:rsid w:val="00C40959"/>
    <w:rsid w:val="00C43E68"/>
    <w:rsid w:val="00C52A54"/>
    <w:rsid w:val="00C537A3"/>
    <w:rsid w:val="00C55696"/>
    <w:rsid w:val="00C5688B"/>
    <w:rsid w:val="00C63D8C"/>
    <w:rsid w:val="00C71265"/>
    <w:rsid w:val="00C7439C"/>
    <w:rsid w:val="00C74DAF"/>
    <w:rsid w:val="00C8403A"/>
    <w:rsid w:val="00C8484E"/>
    <w:rsid w:val="00C87944"/>
    <w:rsid w:val="00C93697"/>
    <w:rsid w:val="00C9372B"/>
    <w:rsid w:val="00C9434E"/>
    <w:rsid w:val="00CB56BA"/>
    <w:rsid w:val="00CB6417"/>
    <w:rsid w:val="00CB765C"/>
    <w:rsid w:val="00CC1740"/>
    <w:rsid w:val="00CC1D85"/>
    <w:rsid w:val="00CC318F"/>
    <w:rsid w:val="00CC5E31"/>
    <w:rsid w:val="00CC6B35"/>
    <w:rsid w:val="00CD080A"/>
    <w:rsid w:val="00CD1C4E"/>
    <w:rsid w:val="00CD2389"/>
    <w:rsid w:val="00CD5F20"/>
    <w:rsid w:val="00CE436E"/>
    <w:rsid w:val="00CE4494"/>
    <w:rsid w:val="00CE5015"/>
    <w:rsid w:val="00CE59EE"/>
    <w:rsid w:val="00CF06BD"/>
    <w:rsid w:val="00CF2554"/>
    <w:rsid w:val="00CF5234"/>
    <w:rsid w:val="00CF7932"/>
    <w:rsid w:val="00D02C7C"/>
    <w:rsid w:val="00D03DB3"/>
    <w:rsid w:val="00D10A7D"/>
    <w:rsid w:val="00D123A3"/>
    <w:rsid w:val="00D1365C"/>
    <w:rsid w:val="00D22E62"/>
    <w:rsid w:val="00D23260"/>
    <w:rsid w:val="00D25032"/>
    <w:rsid w:val="00D261A7"/>
    <w:rsid w:val="00D35686"/>
    <w:rsid w:val="00D43D68"/>
    <w:rsid w:val="00D43DF6"/>
    <w:rsid w:val="00D464D9"/>
    <w:rsid w:val="00D471E2"/>
    <w:rsid w:val="00D538DA"/>
    <w:rsid w:val="00D57F48"/>
    <w:rsid w:val="00D63AAB"/>
    <w:rsid w:val="00D70405"/>
    <w:rsid w:val="00D72315"/>
    <w:rsid w:val="00D72A57"/>
    <w:rsid w:val="00D75A8B"/>
    <w:rsid w:val="00D7699C"/>
    <w:rsid w:val="00D7777E"/>
    <w:rsid w:val="00D8767E"/>
    <w:rsid w:val="00D91E6C"/>
    <w:rsid w:val="00D979C7"/>
    <w:rsid w:val="00DA4BFF"/>
    <w:rsid w:val="00DA70D9"/>
    <w:rsid w:val="00DB03EF"/>
    <w:rsid w:val="00DB4A1A"/>
    <w:rsid w:val="00DC46AC"/>
    <w:rsid w:val="00DC6B68"/>
    <w:rsid w:val="00DD1842"/>
    <w:rsid w:val="00DD18C5"/>
    <w:rsid w:val="00DD261B"/>
    <w:rsid w:val="00DD39BA"/>
    <w:rsid w:val="00DD5276"/>
    <w:rsid w:val="00DE5F1F"/>
    <w:rsid w:val="00DE632D"/>
    <w:rsid w:val="00DE7025"/>
    <w:rsid w:val="00DF083B"/>
    <w:rsid w:val="00DF146A"/>
    <w:rsid w:val="00DF3657"/>
    <w:rsid w:val="00DF4A9A"/>
    <w:rsid w:val="00DF69E8"/>
    <w:rsid w:val="00E052CF"/>
    <w:rsid w:val="00E066DB"/>
    <w:rsid w:val="00E17E7E"/>
    <w:rsid w:val="00E21D22"/>
    <w:rsid w:val="00E2351C"/>
    <w:rsid w:val="00E235A7"/>
    <w:rsid w:val="00E27071"/>
    <w:rsid w:val="00E357B0"/>
    <w:rsid w:val="00E36314"/>
    <w:rsid w:val="00E4081C"/>
    <w:rsid w:val="00E41C6B"/>
    <w:rsid w:val="00E503BB"/>
    <w:rsid w:val="00E56EB0"/>
    <w:rsid w:val="00E63CB1"/>
    <w:rsid w:val="00E67044"/>
    <w:rsid w:val="00E74946"/>
    <w:rsid w:val="00E74EF3"/>
    <w:rsid w:val="00E75985"/>
    <w:rsid w:val="00E779F9"/>
    <w:rsid w:val="00E815D2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D15C2"/>
    <w:rsid w:val="00ED181E"/>
    <w:rsid w:val="00ED24DF"/>
    <w:rsid w:val="00ED732B"/>
    <w:rsid w:val="00EE04EE"/>
    <w:rsid w:val="00EE32BE"/>
    <w:rsid w:val="00EE3F9D"/>
    <w:rsid w:val="00EE59B9"/>
    <w:rsid w:val="00EF0FF4"/>
    <w:rsid w:val="00EF19A3"/>
    <w:rsid w:val="00EF50A3"/>
    <w:rsid w:val="00EF6119"/>
    <w:rsid w:val="00EF62C4"/>
    <w:rsid w:val="00EF7E09"/>
    <w:rsid w:val="00F020E7"/>
    <w:rsid w:val="00F022C5"/>
    <w:rsid w:val="00F14F24"/>
    <w:rsid w:val="00F1580B"/>
    <w:rsid w:val="00F2194B"/>
    <w:rsid w:val="00F240CF"/>
    <w:rsid w:val="00F26A7D"/>
    <w:rsid w:val="00F32AC8"/>
    <w:rsid w:val="00F33F08"/>
    <w:rsid w:val="00F34C4E"/>
    <w:rsid w:val="00F35B2F"/>
    <w:rsid w:val="00F466A7"/>
    <w:rsid w:val="00F538CF"/>
    <w:rsid w:val="00F55A20"/>
    <w:rsid w:val="00F575AC"/>
    <w:rsid w:val="00F633C4"/>
    <w:rsid w:val="00F64BCB"/>
    <w:rsid w:val="00F7288A"/>
    <w:rsid w:val="00F83561"/>
    <w:rsid w:val="00F84C96"/>
    <w:rsid w:val="00F84FBE"/>
    <w:rsid w:val="00F92C0B"/>
    <w:rsid w:val="00F9549B"/>
    <w:rsid w:val="00F9751A"/>
    <w:rsid w:val="00FA02BD"/>
    <w:rsid w:val="00FA19AC"/>
    <w:rsid w:val="00FA3D93"/>
    <w:rsid w:val="00FB0CB6"/>
    <w:rsid w:val="00FB1610"/>
    <w:rsid w:val="00FB226D"/>
    <w:rsid w:val="00FB51C1"/>
    <w:rsid w:val="00FC3897"/>
    <w:rsid w:val="00FC42F7"/>
    <w:rsid w:val="00FC50B8"/>
    <w:rsid w:val="00FC6677"/>
    <w:rsid w:val="00FC7446"/>
    <w:rsid w:val="00FD0C1D"/>
    <w:rsid w:val="00FD3927"/>
    <w:rsid w:val="00FD436E"/>
    <w:rsid w:val="00FE6A94"/>
    <w:rsid w:val="00FE7C7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E9B9B"/>
  <w15:chartTrackingRefBased/>
  <w15:docId w15:val="{FC042256-2DE9-445A-A562-9BBED7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">
    <w:name w:val="Besuchter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uiPriority w:val="99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table" w:styleId="Tabellenraster">
    <w:name w:val="Table Grid"/>
    <w:basedOn w:val="NormaleTabelle"/>
    <w:rsid w:val="0078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40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tel:+49%2030%20936%20954%2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.basilio@htcm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5703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6428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Brigitte Basilio</cp:lastModifiedBy>
  <cp:revision>4</cp:revision>
  <cp:lastPrinted>2021-11-25T14:45:00Z</cp:lastPrinted>
  <dcterms:created xsi:type="dcterms:W3CDTF">2022-06-01T15:23:00Z</dcterms:created>
  <dcterms:modified xsi:type="dcterms:W3CDTF">2022-06-08T16:53:00Z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