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10F0" w14:textId="77777777" w:rsidR="00B52D2C" w:rsidRDefault="00B52D2C" w:rsidP="00B52D2C">
      <w:pPr>
        <w:pStyle w:val="Heading1"/>
        <w:spacing w:before="720" w:after="720" w:line="260" w:lineRule="exact"/>
        <w:rPr>
          <w:sz w:val="20"/>
        </w:rPr>
      </w:pPr>
      <w:r>
        <w:rPr>
          <w:rFonts w:ascii="SimSun" w:eastAsia="SimSun" w:hAnsi="SimSun" w:cs="SimSun"/>
          <w:sz w:val="20"/>
          <w:szCs w:val="20"/>
          <w:lang w:eastAsia="zh-CN"/>
        </w:rPr>
        <w:t>新闻稿</w:t>
      </w:r>
    </w:p>
    <w:p w14:paraId="4695EDFC" w14:textId="77777777" w:rsidR="00D65EFB" w:rsidRDefault="00D65EFB" w:rsidP="00D65EFB">
      <w:pPr>
        <w:rPr>
          <w:rFonts w:ascii="Arial" w:hAnsi="Arial" w:cs="Arial"/>
          <w:b/>
          <w:bCs/>
        </w:rPr>
      </w:pPr>
      <w:r>
        <w:rPr>
          <w:rFonts w:ascii="SimSun" w:eastAsia="SimSun" w:hAnsi="SimSun" w:cs="SimSun"/>
          <w:b/>
          <w:bCs/>
          <w:lang w:eastAsia="zh-CN"/>
        </w:rPr>
        <w:t>伍尔特电子大幅扩展热管理产品线</w:t>
      </w:r>
    </w:p>
    <w:p w14:paraId="00D7C839" w14:textId="77777777" w:rsidR="00D65EFB" w:rsidRDefault="00D65EFB" w:rsidP="00D65EFB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>用于</w:t>
      </w:r>
      <w:r>
        <w:rPr>
          <w:rFonts w:ascii="SimSun" w:eastAsia="SimSun" w:hAnsi="SimSun" w:cs="SimSun" w:hint="eastAsia"/>
          <w:b/>
          <w:bCs/>
          <w:color w:val="000000"/>
          <w:sz w:val="36"/>
          <w:szCs w:val="36"/>
          <w:lang w:eastAsia="zh-CN"/>
        </w:rPr>
        <w:t>热量传导</w:t>
      </w: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>和</w:t>
      </w:r>
      <w:r>
        <w:rPr>
          <w:rFonts w:ascii="SimSun" w:eastAsia="SimSun" w:hAnsi="SimSun" w:cs="SimSun" w:hint="eastAsia"/>
          <w:b/>
          <w:bCs/>
          <w:color w:val="000000"/>
          <w:sz w:val="36"/>
          <w:szCs w:val="36"/>
          <w:lang w:eastAsia="zh-CN"/>
        </w:rPr>
        <w:t>散</w:t>
      </w: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>热</w:t>
      </w:r>
    </w:p>
    <w:p w14:paraId="7128E6DB" w14:textId="4DE57849" w:rsidR="00D65EFB" w:rsidRPr="00D65EFB" w:rsidRDefault="00D65EFB" w:rsidP="00D65EFB">
      <w:pPr>
        <w:pStyle w:val="BodyText"/>
        <w:spacing w:before="120" w:after="120" w:line="260" w:lineRule="exact"/>
        <w:jc w:val="both"/>
        <w:rPr>
          <w:rFonts w:ascii="Arial" w:hAnsi="Arial"/>
          <w:bCs w:val="0"/>
          <w:color w:val="000000"/>
        </w:rPr>
      </w:pPr>
      <w:r w:rsidRPr="00D65EFB">
        <w:rPr>
          <w:rFonts w:ascii="SimSun" w:eastAsia="SimSun" w:hAnsi="SimSun" w:cs="SimSun"/>
          <w:bCs w:val="0"/>
          <w:color w:val="000000"/>
          <w:lang w:eastAsia="zh-CN"/>
        </w:rPr>
        <w:t>瓦尔登堡（德国），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202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2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 xml:space="preserve"> 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年 0</w:t>
      </w:r>
      <w:r w:rsidR="002A244A">
        <w:rPr>
          <w:rFonts w:ascii="SimSun" w:eastAsia="SimSun" w:hAnsi="SimSun" w:cs="SimSun"/>
          <w:bCs w:val="0"/>
          <w:color w:val="000000"/>
          <w:lang w:eastAsia="zh-CN"/>
        </w:rPr>
        <w:t>6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 xml:space="preserve"> 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月 01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 xml:space="preserve"> 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日——伍尔特电子公司正</w:t>
      </w:r>
      <w:r w:rsidRPr="00D65EFB">
        <w:rPr>
          <w:rFonts w:ascii="SimSun" w:eastAsia="SimSun" w:hAnsi="SimSun" w:cs="SimSun" w:hint="eastAsia"/>
          <w:bCs w:val="0"/>
          <w:color w:val="000000"/>
          <w:lang w:eastAsia="zh-CN"/>
        </w:rPr>
        <w:t>逐步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成为</w:t>
      </w:r>
      <w:r w:rsidRPr="00D65EFB">
        <w:rPr>
          <w:rFonts w:ascii="SimSun" w:eastAsia="SimSun" w:hAnsi="SimSun" w:cs="SimSun" w:hint="eastAsia"/>
          <w:bCs w:val="0"/>
          <w:color w:val="000000"/>
          <w:lang w:eastAsia="zh-CN"/>
        </w:rPr>
        <w:t>导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热界面材料（TIM）的一站式服务商。目前，公司已推出了一个扩展产品系列和五个全新的产品组，</w:t>
      </w:r>
      <w:r w:rsidRPr="00D65EFB">
        <w:rPr>
          <w:rFonts w:ascii="SimSun" w:eastAsia="SimSun" w:hAnsi="SimSun" w:cs="SimSun" w:hint="eastAsia"/>
          <w:bCs w:val="0"/>
          <w:color w:val="000000"/>
          <w:lang w:eastAsia="zh-CN"/>
        </w:rPr>
        <w:t>为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器件和散热器的连接</w:t>
      </w:r>
      <w:r w:rsidRPr="00D65EFB">
        <w:rPr>
          <w:rFonts w:ascii="SimSun" w:eastAsia="SimSun" w:hAnsi="SimSun" w:cs="SimSun" w:hint="eastAsia"/>
          <w:bCs w:val="0"/>
          <w:color w:val="000000"/>
          <w:lang w:eastAsia="zh-CN"/>
        </w:rPr>
        <w:t>提供更多的导热方案，同时也包括通过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大表面</w:t>
      </w:r>
      <w:r w:rsidRPr="00D65EFB">
        <w:rPr>
          <w:rFonts w:ascii="SimSun" w:eastAsia="SimSun" w:hAnsi="SimSun" w:cs="SimSun" w:hint="eastAsia"/>
          <w:bCs w:val="0"/>
          <w:color w:val="000000"/>
          <w:lang w:eastAsia="zh-CN"/>
        </w:rPr>
        <w:t>散热的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材料。伍尔特电子为所有方案提供附加服务，例如各种形式的组装和客户指定的要求，</w:t>
      </w:r>
      <w:r w:rsidRPr="00D65EFB">
        <w:rPr>
          <w:rFonts w:ascii="SimSun" w:eastAsia="SimSun" w:hAnsi="SimSun" w:cs="SimSun" w:hint="eastAsia"/>
          <w:bCs w:val="0"/>
          <w:color w:val="000000"/>
          <w:lang w:eastAsia="zh-CN"/>
        </w:rPr>
        <w:t>且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没有最低</w:t>
      </w:r>
      <w:r w:rsidRPr="00D65EFB">
        <w:rPr>
          <w:rFonts w:ascii="SimSun" w:eastAsia="SimSun" w:hAnsi="SimSun" w:cs="SimSun" w:hint="eastAsia"/>
          <w:bCs w:val="0"/>
          <w:color w:val="000000"/>
          <w:lang w:eastAsia="zh-CN"/>
        </w:rPr>
        <w:t>起</w:t>
      </w:r>
      <w:r w:rsidRPr="00D65EFB">
        <w:rPr>
          <w:rFonts w:ascii="SimSun" w:eastAsia="SimSun" w:hAnsi="SimSun" w:cs="SimSun"/>
          <w:bCs w:val="0"/>
          <w:color w:val="000000"/>
          <w:lang w:eastAsia="zh-CN"/>
        </w:rPr>
        <w:t>订量。</w:t>
      </w:r>
    </w:p>
    <w:p w14:paraId="492D4995" w14:textId="77777777" w:rsidR="00D65EFB" w:rsidRDefault="00D65EFB" w:rsidP="00D65EFB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根据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能量损耗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以及布局和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组装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情况，有多种散热方式可供选择。发热元器件与散热器和外壳之间必须良好接触并且不存在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热绝缘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的间隙。伍尔特电子为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这些应用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提供了新的解决方案。</w:t>
      </w:r>
    </w:p>
    <w:p w14:paraId="696CBF67" w14:textId="77777777" w:rsidR="00D65EFB" w:rsidRDefault="00D65EFB" w:rsidP="00D65EFB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SimSun" w:eastAsia="SimSun" w:hAnsi="SimSun" w:cs="SimSun"/>
          <w:color w:val="000000"/>
          <w:lang w:eastAsia="zh-CN"/>
        </w:rPr>
        <w:t>间隙</w:t>
      </w:r>
      <w:r>
        <w:rPr>
          <w:rFonts w:ascii="SimSun" w:eastAsia="SimSun" w:hAnsi="SimSun" w:cs="SimSun" w:hint="eastAsia"/>
          <w:color w:val="000000"/>
          <w:lang w:eastAsia="zh-CN"/>
        </w:rPr>
        <w:t>填充</w:t>
      </w:r>
    </w:p>
    <w:bookmarkStart w:id="0" w:name="_Hlk77141053"/>
    <w:p w14:paraId="0BF7D04D" w14:textId="77777777" w:rsidR="00D65EFB" w:rsidRDefault="00D65EFB" w:rsidP="00D65EFB">
      <w:pPr>
        <w:pStyle w:val="BodyText"/>
        <w:spacing w:before="120" w:after="120" w:line="260" w:lineRule="exact"/>
        <w:jc w:val="both"/>
        <w:rPr>
          <w:rFonts w:ascii="SimSun" w:eastAsia="SimSun" w:hAnsi="SimSun" w:cs="SimSun"/>
          <w:b w:val="0"/>
          <w:bCs w:val="0"/>
          <w:color w:val="000000"/>
          <w:lang w:eastAsia="zh-CN"/>
        </w:rPr>
      </w:pPr>
      <w:r>
        <w:rPr>
          <w:rFonts w:ascii="Arial" w:hAnsi="Arial"/>
          <w:b w:val="0"/>
          <w:bCs w:val="0"/>
          <w:color w:val="000000"/>
        </w:rPr>
        <w:fldChar w:fldCharType="begin"/>
      </w:r>
      <w:r>
        <w:rPr>
          <w:rFonts w:ascii="Arial" w:hAnsi="Arial"/>
          <w:b w:val="0"/>
          <w:bCs w:val="0"/>
          <w:color w:val="000000"/>
        </w:rPr>
        <w:instrText xml:space="preserve"> HYPERLINK "https://www.we-online.com/catalog/en/THERMAL_WE-TTT" </w:instrText>
      </w:r>
      <w:r>
        <w:rPr>
          <w:rFonts w:ascii="Arial" w:hAnsi="Arial"/>
          <w:b w:val="0"/>
          <w:bCs w:val="0"/>
          <w:color w:val="000000"/>
        </w:rPr>
        <w:fldChar w:fldCharType="separate"/>
      </w:r>
      <w:r>
        <w:rPr>
          <w:rFonts w:ascii="SimSun" w:eastAsia="SimSun" w:hAnsi="SimSun" w:cs="SimSun"/>
          <w:b w:val="0"/>
          <w:bCs w:val="0"/>
          <w:color w:val="0000FF"/>
          <w:u w:val="single"/>
          <w:lang w:eastAsia="zh-CN"/>
        </w:rPr>
        <w:t>WE-TTT</w:t>
      </w:r>
      <w:r>
        <w:rPr>
          <w:rFonts w:ascii="Arial" w:hAnsi="Arial"/>
          <w:b w:val="0"/>
          <w:bCs w:val="0"/>
          <w:color w:val="000000"/>
        </w:rPr>
        <w:fldChar w:fldCharType="end"/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 xml:space="preserve"> 是一种用于功率半导体、图形处理器、芯片组和内存模块的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电气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绝缘导热双面胶带。粘合剂中陶瓷颗粒的导热系数为 1 </w:t>
      </w:r>
      <w:bookmarkStart w:id="1" w:name="_Hlk77140647"/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W/(</w:t>
      </w:r>
      <w:proofErr w:type="spellStart"/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m⋅K</w:t>
      </w:r>
      <w:proofErr w:type="spellEnd"/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)</w:t>
      </w:r>
      <w:bookmarkEnd w:id="1"/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。</w:t>
      </w:r>
      <w:r>
        <w:fldChar w:fldCharType="begin"/>
      </w:r>
      <w:r>
        <w:instrText xml:space="preserve"> HYPERLINK "https://www.we-online.com/catalog/en/THERMAL_WE-TINS" </w:instrText>
      </w:r>
      <w:r>
        <w:fldChar w:fldCharType="separate"/>
      </w:r>
      <w:r>
        <w:rPr>
          <w:rFonts w:ascii="SimSun" w:eastAsia="SimSun" w:hAnsi="SimSun" w:cs="SimSun"/>
          <w:b w:val="0"/>
          <w:bCs w:val="0"/>
          <w:color w:val="0000FF"/>
          <w:u w:val="single"/>
          <w:lang w:eastAsia="zh-CN"/>
        </w:rPr>
        <w:t>WE-TINS</w:t>
      </w:r>
      <w:r>
        <w:rPr>
          <w:rFonts w:ascii="SimSun" w:eastAsia="SimSun" w:hAnsi="SimSun" w:cs="SimSun"/>
          <w:b w:val="0"/>
          <w:bCs w:val="0"/>
          <w:color w:val="0000FF"/>
          <w:u w:val="single"/>
          <w:lang w:eastAsia="zh-CN"/>
        </w:rPr>
        <w:fldChar w:fldCharType="end"/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 xml:space="preserve"> </w:t>
      </w:r>
      <w:bookmarkEnd w:id="0"/>
      <w:r>
        <w:rPr>
          <w:rFonts w:ascii="Arial" w:hAnsi="Arial"/>
          <w:b w:val="0"/>
          <w:bCs w:val="0"/>
          <w:color w:val="000000"/>
        </w:rPr>
        <w:fldChar w:fldCharType="begin"/>
      </w:r>
      <w:r>
        <w:rPr>
          <w:rFonts w:ascii="Arial" w:hAnsi="Arial"/>
          <w:b w:val="0"/>
          <w:bCs w:val="0"/>
          <w:color w:val="000000"/>
        </w:rPr>
        <w:instrText xml:space="preserve"> HYPERLINK "https://www.we-online.com/catalog/en/THERMAL_WE-TINS" </w:instrText>
      </w:r>
      <w:r>
        <w:rPr>
          <w:rFonts w:ascii="Arial" w:hAnsi="Arial"/>
          <w:b w:val="0"/>
          <w:bCs w:val="0"/>
          <w:color w:val="000000"/>
        </w:rPr>
        <w:fldChar w:fldCharType="end"/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 xml:space="preserve">(导热绝缘垫) 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是用于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晶体管和散热器之间的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导热材料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，同时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它是电气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绝缘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的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。导热垫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可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 xml:space="preserve">按尺寸切割，具有高抗撕裂性。 </w:t>
      </w:r>
    </w:p>
    <w:p w14:paraId="3CFED371" w14:textId="77777777" w:rsidR="00D65EFB" w:rsidRDefault="00D65EFB" w:rsidP="00D65EFB">
      <w:pPr>
        <w:pStyle w:val="BodyText"/>
        <w:spacing w:before="120" w:after="120" w:line="260" w:lineRule="exact"/>
        <w:jc w:val="both"/>
        <w:rPr>
          <w:rFonts w:ascii="SimSun" w:eastAsia="SimSun" w:hAnsi="SimSun" w:cs="SimSun"/>
          <w:b w:val="0"/>
          <w:bCs w:val="0"/>
          <w:color w:val="000000"/>
          <w:lang w:eastAsia="zh-CN"/>
        </w:rPr>
      </w:pPr>
      <w:hyperlink r:id="rId8" w:history="1">
        <w:r>
          <w:rPr>
            <w:rFonts w:ascii="SimSun" w:eastAsia="SimSun" w:hAnsi="SimSun" w:cs="SimSun"/>
            <w:b w:val="0"/>
            <w:bCs w:val="0"/>
            <w:color w:val="0000FF"/>
            <w:u w:val="single"/>
            <w:lang w:eastAsia="zh-CN"/>
          </w:rPr>
          <w:t>WE-PCM</w:t>
        </w:r>
      </w:hyperlink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 xml:space="preserve"> （相变材料）是一种易于使用的导热膏替代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产品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。这种片状材料加热时会液化，完美补偿接触表面的不平整，从而消除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热绝缘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间隙。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如果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间隙更大，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那么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 xml:space="preserve"> </w:t>
      </w:r>
      <w:hyperlink r:id="rId9" w:history="1">
        <w:r>
          <w:rPr>
            <w:rFonts w:ascii="SimSun" w:eastAsia="SimSun" w:hAnsi="SimSun" w:cs="SimSun"/>
            <w:b w:val="0"/>
            <w:bCs w:val="0"/>
            <w:color w:val="0000FF"/>
            <w:u w:val="single"/>
            <w:lang w:eastAsia="zh-CN"/>
          </w:rPr>
          <w:t>WE-TGF</w:t>
        </w:r>
      </w:hyperlink>
      <w:r>
        <w:t xml:space="preserve"> 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是更好的选项。伍尔特电子还推出了包含陶瓷的升级版硅胶垫，热导率可以达到 10 W/(</w:t>
      </w:r>
      <w:proofErr w:type="spellStart"/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m⋅K</w:t>
      </w:r>
      <w:proofErr w:type="spellEnd"/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)。</w:t>
      </w:r>
    </w:p>
    <w:p w14:paraId="17027C1B" w14:textId="77777777" w:rsidR="00D65EFB" w:rsidRDefault="00D65EFB" w:rsidP="00D65EFB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SimSun" w:eastAsia="SimSun" w:hAnsi="SimSun" w:cs="SimSun"/>
          <w:color w:val="000000"/>
          <w:lang w:eastAsia="zh-CN"/>
        </w:rPr>
        <w:t>扩大表面积</w:t>
      </w:r>
    </w:p>
    <w:p w14:paraId="555FDA6B" w14:textId="77777777" w:rsidR="00D65EFB" w:rsidRDefault="00D65EFB" w:rsidP="00D65EFB">
      <w:pPr>
        <w:pStyle w:val="BodyText"/>
        <w:spacing w:before="120" w:after="120" w:line="260" w:lineRule="exact"/>
        <w:jc w:val="both"/>
        <w:rPr>
          <w:rFonts w:ascii="SimSun" w:eastAsia="SimSun" w:hAnsi="SimSun" w:cs="SimSun"/>
          <w:b w:val="0"/>
          <w:bCs w:val="0"/>
          <w:color w:val="000000"/>
          <w:lang w:eastAsia="zh-CN"/>
        </w:rPr>
      </w:pP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WE-TGS 石墨片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在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水平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方向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上的最高热导率高达 1800 W/(</w:t>
      </w:r>
      <w:proofErr w:type="spellStart"/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m⋅K</w:t>
      </w:r>
      <w:proofErr w:type="spellEnd"/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)</w:t>
      </w:r>
      <w:hyperlink r:id="rId10" w:history="1"/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。</w:t>
      </w:r>
      <w:r>
        <w:fldChar w:fldCharType="begin"/>
      </w:r>
      <w:r>
        <w:instrText xml:space="preserve"> HYPERLINK "https://www.we-online.com/catalog/en/THERMAL_WE-TGFG" </w:instrText>
      </w:r>
      <w:r>
        <w:fldChar w:fldCharType="separate"/>
      </w:r>
      <w:r>
        <w:rPr>
          <w:rFonts w:ascii="SimSun" w:eastAsia="SimSun" w:hAnsi="SimSun" w:cs="SimSun"/>
          <w:b w:val="0"/>
          <w:bCs w:val="0"/>
          <w:color w:val="0000FF"/>
          <w:u w:val="single"/>
          <w:lang w:eastAsia="zh-CN"/>
        </w:rPr>
        <w:t>WE-TGFG</w:t>
      </w:r>
      <w:r>
        <w:rPr>
          <w:rFonts w:ascii="SimSun" w:eastAsia="SimSun" w:hAnsi="SimSun" w:cs="SimSun"/>
          <w:b w:val="0"/>
          <w:bCs w:val="0"/>
          <w:color w:val="0000FF"/>
          <w:u w:val="single"/>
          <w:lang w:eastAsia="zh-CN"/>
        </w:rPr>
        <w:fldChar w:fldCharType="end"/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 xml:space="preserve"> 是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内部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包裹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有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石墨片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的特殊垫片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，用于在硅胶垫不合适、尺寸不稳定和需要特定形状的情况下进行导热。WE-TGFG 的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本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体能横向传导热量，如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同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铜热管装置。</w:t>
      </w:r>
    </w:p>
    <w:p w14:paraId="33269C1B" w14:textId="424EBF4D" w:rsidR="00D65EFB" w:rsidRDefault="00D65EFB" w:rsidP="00D65EFB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SimSun" w:eastAsia="SimSun" w:hAnsi="SimSun" w:cs="SimSun"/>
          <w:b w:val="0"/>
          <w:bCs w:val="0"/>
          <w:lang w:eastAsia="zh-CN"/>
        </w:rPr>
        <w:t>“您可以在其他供应商处找到一些类似的产品，但伍尔特电子提供的热界面材料</w:t>
      </w:r>
      <w:r>
        <w:rPr>
          <w:rFonts w:ascii="SimSun" w:eastAsia="SimSun" w:hAnsi="SimSun" w:cs="SimSun" w:hint="eastAsia"/>
          <w:b w:val="0"/>
          <w:bCs w:val="0"/>
          <w:lang w:eastAsia="zh-CN"/>
        </w:rPr>
        <w:t>产品</w:t>
      </w:r>
      <w:r>
        <w:rPr>
          <w:rFonts w:ascii="SimSun" w:eastAsia="SimSun" w:hAnsi="SimSun" w:cs="SimSun"/>
          <w:b w:val="0"/>
          <w:bCs w:val="0"/>
          <w:lang w:eastAsia="zh-CN"/>
        </w:rPr>
        <w:t>更全面、品质更好，并且以对开发人员更友好的方式呈现，</w:t>
      </w:r>
      <w:r>
        <w:rPr>
          <w:rFonts w:ascii="SimSun" w:eastAsia="SimSun" w:hAnsi="SimSun" w:cs="SimSun" w:hint="eastAsia"/>
          <w:b w:val="0"/>
          <w:bCs w:val="0"/>
          <w:lang w:eastAsia="zh-CN"/>
        </w:rPr>
        <w:t>同时</w:t>
      </w:r>
      <w:r>
        <w:rPr>
          <w:rFonts w:ascii="SimSun" w:eastAsia="SimSun" w:hAnsi="SimSun" w:cs="SimSun"/>
          <w:b w:val="0"/>
          <w:bCs w:val="0"/>
          <w:lang w:eastAsia="zh-CN"/>
        </w:rPr>
        <w:t>伍尔特电子</w:t>
      </w:r>
      <w:r>
        <w:rPr>
          <w:rFonts w:ascii="SimSun" w:eastAsia="SimSun" w:hAnsi="SimSun" w:cs="SimSun" w:hint="eastAsia"/>
          <w:b w:val="0"/>
          <w:bCs w:val="0"/>
          <w:lang w:eastAsia="zh-CN"/>
        </w:rPr>
        <w:t>还有更好的</w:t>
      </w:r>
      <w:r>
        <w:rPr>
          <w:rFonts w:ascii="SimSun" w:eastAsia="SimSun" w:hAnsi="SimSun" w:cs="SimSun"/>
          <w:b w:val="0"/>
          <w:bCs w:val="0"/>
          <w:lang w:eastAsia="zh-CN"/>
        </w:rPr>
        <w:t>服务：个性化建议、支持和组装</w:t>
      </w:r>
      <w:r>
        <w:rPr>
          <w:rFonts w:ascii="SimSun" w:eastAsia="SimSun" w:hAnsi="SimSun" w:cs="SimSun" w:hint="eastAsia"/>
          <w:b w:val="0"/>
          <w:bCs w:val="0"/>
          <w:lang w:eastAsia="zh-CN"/>
        </w:rPr>
        <w:t>。</w:t>
      </w:r>
      <w:r>
        <w:rPr>
          <w:rFonts w:ascii="SimSun" w:eastAsia="SimSun" w:hAnsi="SimSun" w:cs="SimSun"/>
          <w:b w:val="0"/>
          <w:bCs w:val="0"/>
          <w:lang w:eastAsia="zh-CN"/>
        </w:rPr>
        <w:t>”伍尔特电子 EMC 屏蔽和热管理材料产品经理 Sebastián Mirasol-</w:t>
      </w:r>
      <w:proofErr w:type="spellStart"/>
      <w:r>
        <w:rPr>
          <w:rFonts w:ascii="SimSun" w:eastAsia="SimSun" w:hAnsi="SimSun" w:cs="SimSun"/>
          <w:b w:val="0"/>
          <w:bCs w:val="0"/>
          <w:lang w:eastAsia="zh-CN"/>
        </w:rPr>
        <w:t>Menacho</w:t>
      </w:r>
      <w:proofErr w:type="spellEnd"/>
      <w:r>
        <w:rPr>
          <w:rFonts w:ascii="SimSun" w:eastAsia="SimSun" w:hAnsi="SimSun" w:cs="SimSun"/>
          <w:b w:val="0"/>
          <w:bCs w:val="0"/>
          <w:lang w:eastAsia="zh-CN"/>
        </w:rPr>
        <w:t xml:space="preserve"> 说道。</w:t>
      </w:r>
    </w:p>
    <w:p w14:paraId="6B3F84FC" w14:textId="77777777" w:rsidR="00D65EFB" w:rsidRDefault="00D65EFB" w:rsidP="00D65EF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EDD94D4" w14:textId="77777777" w:rsidR="00D65EFB" w:rsidRDefault="00D65EFB" w:rsidP="00D65EFB">
      <w:pPr>
        <w:spacing w:after="120" w:line="280" w:lineRule="exact"/>
        <w:rPr>
          <w:rFonts w:ascii="SimSun" w:eastAsia="SimSun" w:hAnsi="SimSun" w:cs="SimSun"/>
          <w:b/>
          <w:bCs/>
          <w:sz w:val="18"/>
          <w:szCs w:val="18"/>
          <w:lang w:val="en-GB" w:eastAsia="zh-CN"/>
        </w:rPr>
      </w:pPr>
      <w:r>
        <w:rPr>
          <w:rFonts w:ascii="SimSun" w:eastAsia="SimSun" w:hAnsi="SimSun" w:cs="SimSun"/>
          <w:b/>
          <w:bCs/>
          <w:sz w:val="18"/>
          <w:szCs w:val="18"/>
          <w:lang w:val="en-GB" w:eastAsia="zh-CN"/>
        </w:rPr>
        <w:t>可用图像</w:t>
      </w:r>
    </w:p>
    <w:p w14:paraId="15A38EC4" w14:textId="77777777" w:rsidR="00D65EFB" w:rsidRDefault="00D65EFB" w:rsidP="00D65EFB">
      <w:pPr>
        <w:spacing w:after="120" w:line="280" w:lineRule="exact"/>
        <w:rPr>
          <w:rFonts w:ascii="SimSun" w:eastAsia="SimSun" w:hAnsi="SimSun" w:cs="SimSun"/>
          <w:color w:val="0000FF"/>
          <w:sz w:val="18"/>
          <w:szCs w:val="18"/>
          <w:lang w:eastAsia="zh-CN"/>
        </w:rPr>
      </w:pPr>
      <w:r>
        <w:rPr>
          <w:rFonts w:ascii="SimSun" w:eastAsia="SimSun" w:hAnsi="SimSun" w:cs="SimSun"/>
          <w:sz w:val="18"/>
          <w:szCs w:val="18"/>
          <w:lang w:eastAsia="zh-CN"/>
        </w:rPr>
        <w:t>可以</w:t>
      </w:r>
      <w:r>
        <w:rPr>
          <w:rFonts w:ascii="SimSun" w:eastAsia="SimSun" w:hAnsi="SimSun" w:cs="SimSun" w:hint="eastAsia"/>
          <w:sz w:val="18"/>
          <w:szCs w:val="18"/>
          <w:lang w:eastAsia="zh-CN"/>
        </w:rPr>
        <w:t>从以下网址</w:t>
      </w:r>
      <w:r>
        <w:rPr>
          <w:rFonts w:ascii="SimSun" w:eastAsia="SimSun" w:hAnsi="SimSun" w:cs="SimSun"/>
          <w:sz w:val="18"/>
          <w:szCs w:val="18"/>
          <w:lang w:eastAsia="zh-CN"/>
        </w:rPr>
        <w:t>下载下列图片打印质量的原图：</w:t>
      </w:r>
      <w:r>
        <w:rPr>
          <w:rFonts w:ascii="SimSun" w:eastAsia="SimSun" w:hAnsi="SimSun" w:cs="SimSun"/>
          <w:b/>
          <w:bCs/>
          <w:sz w:val="18"/>
          <w:szCs w:val="18"/>
          <w:lang w:eastAsia="zh-CN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EA8B185" w14:textId="77777777" w:rsidR="00D65EFB" w:rsidRDefault="00D65EFB" w:rsidP="00D65EFB">
      <w:pPr>
        <w:pStyle w:val="PITextkrper"/>
        <w:rPr>
          <w:b/>
          <w:bCs/>
          <w:sz w:val="18"/>
          <w:szCs w:val="18"/>
        </w:rPr>
      </w:pPr>
    </w:p>
    <w:p w14:paraId="68AF1D9F" w14:textId="77777777" w:rsidR="00D65EFB" w:rsidRDefault="00D65EFB" w:rsidP="00D65EFB">
      <w:pPr>
        <w:pStyle w:val="PITextkrper"/>
        <w:rPr>
          <w:b/>
          <w:bCs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3443"/>
      </w:tblGrid>
      <w:tr w:rsidR="00D65EFB" w14:paraId="4634FB22" w14:textId="77777777" w:rsidTr="009C602D">
        <w:trPr>
          <w:trHeight w:val="1701"/>
        </w:trPr>
        <w:tc>
          <w:tcPr>
            <w:tcW w:w="3577" w:type="dxa"/>
          </w:tcPr>
          <w:p w14:paraId="6EC74C4B" w14:textId="77777777" w:rsidR="00D65EFB" w:rsidRDefault="00D65EFB" w:rsidP="009C602D">
            <w:pPr>
              <w:pStyle w:val="txt"/>
              <w:rPr>
                <w:rFonts w:ascii="SimSun" w:eastAsia="SimSun" w:hAnsi="SimSun" w:cs="SimSun"/>
                <w:b/>
                <w:bCs/>
                <w:sz w:val="16"/>
                <w:szCs w:val="16"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 wp14:anchorId="49D82F69" wp14:editId="059FB22B">
                  <wp:extent cx="2095500" cy="1115695"/>
                  <wp:effectExtent l="0" t="0" r="0" b="8255"/>
                  <wp:docPr id="2" name="Grafik 2" descr="描述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095438" name="Grafik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073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="SimSun" w:eastAsia="SimSun" w:hAnsi="SimSun" w:cs="SimSun"/>
                <w:sz w:val="16"/>
                <w:szCs w:val="16"/>
                <w:lang w:eastAsia="zh-CN"/>
              </w:rPr>
              <w:br/>
              <w:t xml:space="preserve">图片来源：伍尔特电子 </w:t>
            </w:r>
          </w:p>
          <w:p w14:paraId="594F7376" w14:textId="03A63D7E" w:rsidR="00D65EFB" w:rsidRPr="006B4302" w:rsidRDefault="00D65EFB" w:rsidP="009C6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WE-TGFG 应用示例：IC 器件的发热通过石墨垫横向传导至散热器。</w:t>
            </w:r>
          </w:p>
        </w:tc>
        <w:tc>
          <w:tcPr>
            <w:tcW w:w="3443" w:type="dxa"/>
          </w:tcPr>
          <w:p w14:paraId="580D6AAE" w14:textId="77777777" w:rsidR="00D65EFB" w:rsidRDefault="00D65EFB" w:rsidP="009C602D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SimSun" w:eastAsia="SimSun" w:hAnsi="SimSun" w:cs="SimSun"/>
                <w:bCs/>
                <w:noProof/>
                <w:sz w:val="16"/>
                <w:szCs w:val="16"/>
                <w:lang w:val="en-GB" w:eastAsia="zh-CN"/>
              </w:rPr>
              <w:br/>
            </w:r>
            <w:r>
              <w:rPr>
                <w:bCs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A82BD56" wp14:editId="64A68267">
                  <wp:extent cx="1400175" cy="1047750"/>
                  <wp:effectExtent l="0" t="0" r="9525" b="0"/>
                  <wp:docPr id="18" name="Grafik 9" descr="WE-TG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 descr="WE-TG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50" t="26865" r="14455" b="22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275DF" w14:textId="77777777" w:rsidR="00D65EFB" w:rsidRDefault="00D65EFB" w:rsidP="009C602D">
            <w:pPr>
              <w:pStyle w:val="txt"/>
              <w:rPr>
                <w:b/>
                <w:bCs/>
                <w:sz w:val="18"/>
              </w:rPr>
            </w:pPr>
            <w:r>
              <w:rPr>
                <w:rFonts w:ascii="SimSun" w:eastAsia="SimSun" w:hAnsi="SimSun" w:cs="SimSun"/>
                <w:sz w:val="16"/>
                <w:szCs w:val="16"/>
                <w:lang w:eastAsia="zh-CN"/>
              </w:rPr>
              <w:t xml:space="preserve">图片来源：伍尔特电子 </w:t>
            </w:r>
          </w:p>
          <w:p w14:paraId="6030ABA0" w14:textId="1B91CF43" w:rsidR="00D65EFB" w:rsidRDefault="00D65EFB" w:rsidP="009C60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WE-TGF 硅胶垫可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填充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间隙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以实现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散热。</w:t>
            </w:r>
          </w:p>
        </w:tc>
      </w:tr>
    </w:tbl>
    <w:p w14:paraId="7993114D" w14:textId="77777777" w:rsidR="00D65EFB" w:rsidRDefault="00D65EFB" w:rsidP="00D65EFB">
      <w:pPr>
        <w:pStyle w:val="PITextkrper"/>
        <w:rPr>
          <w:b/>
          <w:bCs/>
          <w:sz w:val="18"/>
          <w:szCs w:val="18"/>
          <w:lang w:val="en-GB"/>
        </w:rPr>
      </w:pPr>
    </w:p>
    <w:tbl>
      <w:tblPr>
        <w:tblpPr w:leftFromText="180" w:rightFromText="180" w:vertAnchor="text" w:tblpY="1"/>
        <w:tblOverlap w:val="never"/>
        <w:tblW w:w="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</w:tblGrid>
      <w:tr w:rsidR="00D65EFB" w14:paraId="1391578B" w14:textId="77777777" w:rsidTr="00D65EFB">
        <w:trPr>
          <w:trHeight w:val="1701"/>
        </w:trPr>
        <w:tc>
          <w:tcPr>
            <w:tcW w:w="3577" w:type="dxa"/>
          </w:tcPr>
          <w:p w14:paraId="49C79841" w14:textId="77777777" w:rsidR="00D65EFB" w:rsidRDefault="00D65EFB" w:rsidP="00D65EFB">
            <w:pPr>
              <w:pStyle w:val="txt"/>
              <w:rPr>
                <w:rFonts w:ascii="SimSun" w:eastAsia="SimSun" w:hAnsi="SimSun" w:cs="SimSun"/>
                <w:bCs/>
                <w:sz w:val="16"/>
                <w:szCs w:val="16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2E5946A" wp14:editId="1C7B8F09">
                  <wp:extent cx="1917065" cy="1089660"/>
                  <wp:effectExtent l="0" t="0" r="6985" b="0"/>
                  <wp:docPr id="4" name="Grafik 1" descr="描述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28618" name="Grafik 1" descr="A picture containing microsco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bCs/>
                <w:sz w:val="16"/>
                <w:szCs w:val="16"/>
                <w:lang w:eastAsia="zh-CN"/>
              </w:rPr>
              <w:br/>
            </w:r>
            <w:r>
              <w:rPr>
                <w:rFonts w:ascii="SimSun" w:eastAsia="SimSun" w:hAnsi="SimSun" w:cs="SimSun"/>
                <w:bCs/>
                <w:sz w:val="16"/>
                <w:szCs w:val="16"/>
                <w:lang w:eastAsia="zh-CN"/>
              </w:rPr>
              <w:br/>
              <w:t xml:space="preserve">图片来源：伍尔特电子 </w:t>
            </w:r>
          </w:p>
          <w:p w14:paraId="00B0A407" w14:textId="781310E0" w:rsidR="00D65EFB" w:rsidRPr="006B4302" w:rsidRDefault="00D65EFB" w:rsidP="00D65EF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通过订制形状，WE-TGFG 可实现非平面接触散热</w:t>
            </w:r>
          </w:p>
        </w:tc>
      </w:tr>
    </w:tbl>
    <w:p w14:paraId="23E2AAFD" w14:textId="428967AC" w:rsidR="00A31B88" w:rsidRDefault="00D65EFB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br w:type="textWrapping" w:clear="all"/>
      </w:r>
    </w:p>
    <w:p w14:paraId="23E2AAFE" w14:textId="77777777" w:rsidR="00A31B88" w:rsidRDefault="00A31B8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23E2AAFF" w14:textId="77777777" w:rsidR="00A31B88" w:rsidRDefault="00C2187B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>关于伍尔特电子eiSos集团</w:t>
      </w:r>
    </w:p>
    <w:p w14:paraId="23E2AB00" w14:textId="77777777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伍尔特电子eiSos集团是一家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面向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电子行业的电子和机电元件制造商，同时也是一家领先的电子解决方案公司。伍尔特电子eiSos集团是欧洲最大的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被动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元件制造商之一，活跃于全球50多个国家。欧洲、亚洲和北美的生产基地为世界各地越来越多的客户提供产品。 </w:t>
      </w:r>
    </w:p>
    <w:p w14:paraId="23E2AB01" w14:textId="77777777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产品包括EMC元件、电感、变压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器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、RF元件、压敏电阻、电容、电阻、石英晶体、振荡器、电源模块、无线电源线圈、LED、传感器、连接器、电源元件、开关、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按键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、连接技术、保险丝座和无线数据传输方案。</w:t>
      </w:r>
    </w:p>
    <w:p w14:paraId="23E2AB02" w14:textId="77777777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公司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以提供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无与伦比的服务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为导向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，目录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中的所有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产品都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有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现货且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没有最小起订量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、样品免费、以及通过技术人员和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选型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工具提供广泛支持。 </w:t>
      </w:r>
    </w:p>
    <w:p w14:paraId="23E2AB03" w14:textId="4AB3BEA8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伍尔特电子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Elektronik）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隶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属伍尔特集团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Group），伍尔特集团是装配和紧固技术的全球市场领导者。202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1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年，公司的销售额达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10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.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9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亿欧元，拥有约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80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00名员工。</w:t>
      </w:r>
    </w:p>
    <w:p w14:paraId="23E2AB04" w14:textId="77777777" w:rsidR="00A31B88" w:rsidRDefault="00C2187B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伍尔特电子： more than you expect!</w:t>
      </w:r>
    </w:p>
    <w:p w14:paraId="23E2AB05" w14:textId="77777777" w:rsidR="00A31B88" w:rsidRDefault="00C2187B">
      <w:pPr>
        <w:pStyle w:val="BodyText"/>
        <w:spacing w:before="120" w:after="120" w:line="276" w:lineRule="auto"/>
        <w:rPr>
          <w:rFonts w:ascii="Arial" w:hAnsi="Arial"/>
        </w:rPr>
      </w:pPr>
      <w:r>
        <w:rPr>
          <w:rFonts w:ascii="SimSun" w:eastAsia="SimSun" w:hAnsi="SimSun" w:cs="Calibri" w:hint="eastAsia"/>
          <w:lang w:val="en-GB"/>
        </w:rPr>
        <w:t xml:space="preserve">更多信息请访问 </w:t>
      </w:r>
      <w:hyperlink r:id="rId15" w:history="1">
        <w:r>
          <w:rPr>
            <w:rStyle w:val="Hyperlink"/>
            <w:rFonts w:ascii="SimSun" w:eastAsia="SimSun" w:hAnsi="SimSun" w:cs="Calibri" w:hint="eastAsia"/>
            <w:lang w:val="en-GB"/>
          </w:rPr>
          <w:t>www.we-online.com</w:t>
        </w:r>
      </w:hyperlink>
    </w:p>
    <w:p w14:paraId="23E2AB06" w14:textId="77777777" w:rsidR="00A31B88" w:rsidRDefault="00C2187B">
      <w:pPr>
        <w:pStyle w:val="BodyText"/>
        <w:spacing w:before="120" w:after="120" w:line="276" w:lineRule="auto"/>
      </w:pPr>
      <w:r>
        <w:rPr>
          <w:noProof/>
          <w:lang w:eastAsia="zh-CN"/>
        </w:rPr>
        <w:drawing>
          <wp:inline distT="0" distB="0" distL="0" distR="0" wp14:anchorId="23E2AB0F" wp14:editId="23E2AB10">
            <wp:extent cx="767715" cy="767715"/>
            <wp:effectExtent l="0" t="0" r="0" b="0"/>
            <wp:docPr id="1" name="图片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AB07" w14:textId="77777777" w:rsidR="00A31B88" w:rsidRDefault="00A31B88">
      <w:pPr>
        <w:pStyle w:val="BodyText"/>
        <w:spacing w:before="120" w:line="276" w:lineRule="auto"/>
      </w:pPr>
    </w:p>
    <w:p w14:paraId="23E2AB08" w14:textId="77777777" w:rsidR="00A31B88" w:rsidRDefault="00C2187B">
      <w:pPr>
        <w:pStyle w:val="BodyText"/>
        <w:spacing w:before="120" w:line="276" w:lineRule="auto"/>
      </w:pPr>
      <w:r>
        <w:rPr>
          <w:rFonts w:hint="eastAsia"/>
          <w:lang w:val="de-DE"/>
        </w:rPr>
        <w:lastRenderedPageBreak/>
        <w:t>新闻代理：</w:t>
      </w:r>
    </w:p>
    <w:p w14:paraId="23E2AB09" w14:textId="77777777" w:rsidR="00A31B88" w:rsidRDefault="00C2187B">
      <w:pPr>
        <w:pStyle w:val="BodyText"/>
        <w:spacing w:before="120" w:line="276" w:lineRule="auto"/>
        <w:rPr>
          <w:b w:val="0"/>
          <w:bCs w:val="0"/>
        </w:rPr>
      </w:pPr>
      <w:r>
        <w:rPr>
          <w:b w:val="0"/>
          <w:bCs w:val="0"/>
        </w:rPr>
        <w:t xml:space="preserve">miXim Ltd. </w:t>
      </w:r>
      <w:r>
        <w:rPr>
          <w:b w:val="0"/>
          <w:bCs w:val="0"/>
        </w:rPr>
        <w:br/>
        <w:t>Davey Dang</w:t>
      </w:r>
    </w:p>
    <w:p w14:paraId="23E2AB0A" w14:textId="77777777" w:rsidR="00A31B88" w:rsidRDefault="00C2187B">
      <w:pPr>
        <w:pStyle w:val="BodyText"/>
        <w:spacing w:before="120" w:after="120" w:line="276" w:lineRule="auto"/>
      </w:pPr>
      <w:r>
        <w:rPr>
          <w:rFonts w:hint="eastAsia"/>
        </w:rPr>
        <w:t>邮箱：</w:t>
      </w:r>
      <w:r>
        <w:t>davey@miximpr.cn</w:t>
      </w:r>
    </w:p>
    <w:sectPr w:rsidR="00A31B88">
      <w:headerReference w:type="default" r:id="rId17"/>
      <w:footerReference w:type="default" r:id="rId18"/>
      <w:pgSz w:w="11906" w:h="16838" w:code="9"/>
      <w:pgMar w:top="2269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AB13" w14:textId="77777777" w:rsidR="00A31B88" w:rsidRDefault="00C2187B">
      <w:r>
        <w:separator/>
      </w:r>
    </w:p>
  </w:endnote>
  <w:endnote w:type="continuationSeparator" w:id="0">
    <w:p w14:paraId="23E2AB14" w14:textId="77777777" w:rsidR="00A31B88" w:rsidRDefault="00C2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AB18" w14:textId="77777777" w:rsidR="00A31B88" w:rsidRDefault="00C2187B">
    <w:pPr>
      <w:pStyle w:val="Footer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SimSun" w:eastAsia="SimSun" w:hAnsi="SimSun" w:cs="SimSun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AB11" w14:textId="77777777" w:rsidR="00A31B88" w:rsidRDefault="00C2187B">
      <w:r>
        <w:separator/>
      </w:r>
    </w:p>
  </w:footnote>
  <w:footnote w:type="continuationSeparator" w:id="0">
    <w:p w14:paraId="23E2AB12" w14:textId="77777777" w:rsidR="00A31B88" w:rsidRDefault="00C2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AB15" w14:textId="77777777" w:rsidR="00A31B88" w:rsidRDefault="00C2187B">
    <w:pPr>
      <w:pStyle w:val="Header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3E2AB19" wp14:editId="23E2AB1A">
          <wp:simplePos x="0" y="0"/>
          <wp:positionH relativeFrom="rightMargin">
            <wp:posOffset>-304800</wp:posOffset>
          </wp:positionH>
          <wp:positionV relativeFrom="paragraph">
            <wp:posOffset>118745</wp:posOffset>
          </wp:positionV>
          <wp:extent cx="1889760" cy="756285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489011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2AB16" w14:textId="77777777" w:rsidR="00A31B88" w:rsidRDefault="00A31B88">
    <w:pPr>
      <w:pStyle w:val="Header"/>
      <w:tabs>
        <w:tab w:val="clear" w:pos="9072"/>
        <w:tab w:val="right" w:pos="9498"/>
      </w:tabs>
      <w:rPr>
        <w:rFonts w:ascii="SimSun" w:eastAsia="SimSun" w:hAnsi="SimSun" w:cs="SimSun"/>
        <w:sz w:val="20"/>
        <w:szCs w:val="20"/>
        <w:lang w:eastAsia="zh-CN"/>
      </w:rPr>
    </w:pPr>
  </w:p>
  <w:p w14:paraId="23E2AB17" w14:textId="77777777" w:rsidR="00A31B88" w:rsidRDefault="00C2187B">
    <w:pPr>
      <w:pStyle w:val="Header"/>
      <w:tabs>
        <w:tab w:val="clear" w:pos="9072"/>
        <w:tab w:val="right" w:pos="9498"/>
      </w:tabs>
      <w:rPr>
        <w:rFonts w:ascii="SimSun" w:eastAsia="SimSun" w:hAnsi="SimSun" w:cs="SimSun"/>
        <w:sz w:val="20"/>
        <w:szCs w:val="20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3E2AB1B" wp14:editId="23E2AB1C">
          <wp:simplePos x="0" y="0"/>
          <wp:positionH relativeFrom="page">
            <wp:posOffset>6399530</wp:posOffset>
          </wp:positionH>
          <wp:positionV relativeFrom="paragraph">
            <wp:posOffset>831850</wp:posOffset>
          </wp:positionV>
          <wp:extent cx="583787" cy="583787"/>
          <wp:effectExtent l="0" t="0" r="6985" b="6985"/>
          <wp:wrapNone/>
          <wp:docPr id="16" name="Picture 16" descr="描述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787" cy="58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34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88"/>
    <w:rsid w:val="002A244A"/>
    <w:rsid w:val="00344AFF"/>
    <w:rsid w:val="0035107E"/>
    <w:rsid w:val="004869CA"/>
    <w:rsid w:val="004A3921"/>
    <w:rsid w:val="006B4302"/>
    <w:rsid w:val="00A31B88"/>
    <w:rsid w:val="00B52D2C"/>
    <w:rsid w:val="00C2187B"/>
    <w:rsid w:val="00CC39B2"/>
    <w:rsid w:val="00D65EFB"/>
    <w:rsid w:val="00E4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2AAEF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catalog/en/THERMAL_WE-PCM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-online.com" TargetMode="External"/><Relationship Id="rId10" Type="http://schemas.openxmlformats.org/officeDocument/2006/relationships/hyperlink" Target="https://www.we-online.com/catalog/en/THERMAL_WE-TG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catalog/en/THERMAL_WE-TGF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2DAF-BEB0-4160-BC7C-C123C68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1172</Words>
  <Characters>932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Kim Sauer</cp:lastModifiedBy>
  <cp:revision>5</cp:revision>
  <cp:lastPrinted>2017-06-23T08:32:00Z</cp:lastPrinted>
  <dcterms:created xsi:type="dcterms:W3CDTF">2022-05-20T14:54:00Z</dcterms:created>
  <dcterms:modified xsi:type="dcterms:W3CDTF">2022-05-20T14:59:00Z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