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35BF4" w14:textId="77777777" w:rsidR="00CF6BBD" w:rsidRPr="00AC48C4" w:rsidRDefault="000717A3" w:rsidP="00CF6BBD">
      <w:pPr>
        <w:keepNext/>
        <w:spacing w:before="720" w:after="720" w:line="260" w:lineRule="exact"/>
        <w:outlineLvl w:val="0"/>
        <w:rPr>
          <w:rFonts w:ascii="Arial" w:hAnsi="Arial" w:cs="Arial"/>
          <w:b/>
          <w:bCs/>
          <w:kern w:val="32"/>
          <w:sz w:val="20"/>
          <w:szCs w:val="32"/>
          <w:lang w:val="en-US"/>
        </w:rPr>
      </w:pPr>
      <w:r>
        <w:rPr>
          <w:rFonts w:ascii="SimSun" w:eastAsia="SimSun" w:hAnsi="SimSun" w:cs="SimSun"/>
          <w:b/>
          <w:bCs/>
          <w:sz w:val="20"/>
          <w:szCs w:val="20"/>
          <w:lang w:val="en-US" w:eastAsia="zh-CN"/>
        </w:rPr>
        <w:t>新闻稿</w:t>
      </w:r>
    </w:p>
    <w:p w14:paraId="5CCBA9BB" w14:textId="0DB84D2E" w:rsidR="000C16D9" w:rsidRPr="00AC48C4" w:rsidRDefault="000717A3" w:rsidP="00077279">
      <w:pPr>
        <w:pStyle w:val="Header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color w:val="000000"/>
          <w:sz w:val="36"/>
          <w:lang w:val="en-US"/>
        </w:rPr>
      </w:pPr>
      <w:r>
        <w:rPr>
          <w:rFonts w:ascii="SimSun" w:eastAsia="SimSun" w:hAnsi="SimSun" w:cs="SimSun"/>
          <w:b/>
          <w:bCs/>
          <w:color w:val="000000"/>
          <w:sz w:val="36"/>
          <w:szCs w:val="36"/>
          <w:lang w:val="en-US" w:eastAsia="zh-CN"/>
        </w:rPr>
        <w:t>工业级 SSD 的高级断电保护：Swissbit 推出 powersafe™</w:t>
      </w:r>
    </w:p>
    <w:p w14:paraId="0C3B6226" w14:textId="7C3C1251" w:rsidR="00C60AB6" w:rsidRPr="00AC48C4" w:rsidRDefault="000717A3" w:rsidP="00C60AB6">
      <w:pPr>
        <w:pStyle w:val="Header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lang w:val="en-US"/>
        </w:rPr>
      </w:pPr>
      <w:r>
        <w:rPr>
          <w:rFonts w:ascii="SimSun" w:eastAsia="SimSun" w:hAnsi="SimSun" w:cs="SimSun"/>
          <w:b/>
          <w:bCs/>
          <w:lang w:val="en-US" w:eastAsia="zh-CN"/>
        </w:rPr>
        <w:t>采用智能电源管理功能</w:t>
      </w:r>
      <w:r w:rsidR="00CC2B2F">
        <w:rPr>
          <w:rFonts w:ascii="SimSun" w:eastAsia="SimSun" w:hAnsi="SimSun" w:cs="SimSun" w:hint="eastAsia"/>
          <w:b/>
          <w:bCs/>
          <w:lang w:val="en-US" w:eastAsia="zh-CN"/>
        </w:rPr>
        <w:t>加上</w:t>
      </w:r>
      <w:r>
        <w:rPr>
          <w:rFonts w:ascii="SimSun" w:eastAsia="SimSun" w:hAnsi="SimSun" w:cs="SimSun"/>
          <w:b/>
          <w:bCs/>
          <w:lang w:val="en-US" w:eastAsia="zh-CN"/>
        </w:rPr>
        <w:t>钽电容器有效防止断电数据丢失</w:t>
      </w:r>
    </w:p>
    <w:p w14:paraId="5D30FEE8" w14:textId="20AF3AD9" w:rsidR="0056433D" w:rsidRPr="00160C14" w:rsidRDefault="000717A3" w:rsidP="00160C14">
      <w:pPr>
        <w:pStyle w:val="Header"/>
        <w:tabs>
          <w:tab w:val="clear" w:pos="4536"/>
          <w:tab w:val="clear" w:pos="9072"/>
        </w:tabs>
        <w:spacing w:before="360" w:after="360"/>
        <w:jc w:val="both"/>
        <w:rPr>
          <w:rFonts w:ascii="Arial" w:hAnsi="Arial" w:cs="Arial"/>
          <w:b/>
          <w:bCs/>
          <w:color w:val="000000"/>
          <w:sz w:val="28"/>
          <w:szCs w:val="20"/>
          <w:lang w:val="en-US"/>
        </w:rPr>
      </w:pPr>
      <w:r w:rsidRPr="00160C14">
        <w:rPr>
          <w:rFonts w:ascii="SimSun" w:eastAsia="SimSun" w:hAnsi="SimSun" w:cs="SimSun"/>
          <w:sz w:val="20"/>
          <w:szCs w:val="20"/>
          <w:lang w:val="en-US" w:eastAsia="zh-CN"/>
        </w:rPr>
        <w:t>布龙施霍芬，瑞士 2022年0</w:t>
      </w:r>
      <w:r w:rsidR="00AD2CF9">
        <w:rPr>
          <w:rFonts w:ascii="SimSun" w:eastAsia="SimSun" w:hAnsi="SimSun" w:cs="SimSun"/>
          <w:sz w:val="20"/>
          <w:szCs w:val="20"/>
          <w:lang w:val="en-US" w:eastAsia="zh-CN"/>
        </w:rPr>
        <w:t>4</w:t>
      </w:r>
      <w:r w:rsidRPr="00160C14">
        <w:rPr>
          <w:rFonts w:ascii="SimSun" w:eastAsia="SimSun" w:hAnsi="SimSun" w:cs="SimSun"/>
          <w:sz w:val="20"/>
          <w:szCs w:val="20"/>
          <w:lang w:val="en-US" w:eastAsia="zh-CN"/>
        </w:rPr>
        <w:t>月</w:t>
      </w:r>
      <w:r w:rsidR="00C36A71">
        <w:rPr>
          <w:rFonts w:ascii="SimSun" w:eastAsia="SimSun" w:hAnsi="SimSun" w:cs="SimSun" w:hint="eastAsia"/>
          <w:sz w:val="20"/>
          <w:szCs w:val="20"/>
          <w:lang w:val="en-US" w:eastAsia="zh-CN"/>
        </w:rPr>
        <w:t>1</w:t>
      </w:r>
      <w:r w:rsidR="00C36A71">
        <w:rPr>
          <w:rFonts w:ascii="SimSun" w:eastAsia="SimSun" w:hAnsi="SimSun" w:cs="SimSun"/>
          <w:sz w:val="20"/>
          <w:szCs w:val="20"/>
          <w:lang w:val="en-US" w:eastAsia="zh-CN"/>
        </w:rPr>
        <w:t>2</w:t>
      </w:r>
      <w:r w:rsidRPr="00160C14">
        <w:rPr>
          <w:rFonts w:ascii="SimSun" w:eastAsia="SimSun" w:hAnsi="SimSun" w:cs="SimSun"/>
          <w:sz w:val="20"/>
          <w:szCs w:val="20"/>
          <w:lang w:val="en-US" w:eastAsia="zh-CN"/>
        </w:rPr>
        <w:t>日— 在突然断电的情况下有效防止数据丢失（断电保护，</w:t>
      </w:r>
      <w:r w:rsidR="00CC2B2F" w:rsidRPr="00160C14">
        <w:rPr>
          <w:rFonts w:ascii="SimSun" w:eastAsia="SimSun" w:hAnsi="SimSun" w:cs="SimSun"/>
          <w:sz w:val="20"/>
          <w:szCs w:val="20"/>
          <w:lang w:val="en-US" w:eastAsia="zh-CN"/>
        </w:rPr>
        <w:t>Power Loss Protection</w:t>
      </w:r>
      <w:r w:rsidR="00CC2B2F" w:rsidRPr="00160C14">
        <w:rPr>
          <w:rFonts w:ascii="SimSun" w:eastAsia="SimSun" w:hAnsi="SimSun" w:cs="SimSun" w:hint="eastAsia"/>
          <w:sz w:val="20"/>
          <w:szCs w:val="20"/>
          <w:lang w:val="en-US" w:eastAsia="zh-CN"/>
        </w:rPr>
        <w:t>，</w:t>
      </w:r>
      <w:r w:rsidRPr="00160C14">
        <w:rPr>
          <w:rFonts w:ascii="SimSun" w:eastAsia="SimSun" w:hAnsi="SimSun" w:cs="SimSun"/>
          <w:sz w:val="20"/>
          <w:szCs w:val="20"/>
          <w:lang w:val="en-US" w:eastAsia="zh-CN"/>
        </w:rPr>
        <w:t xml:space="preserve">PLP）是工业级 SSD </w:t>
      </w:r>
      <w:r w:rsidR="00CC2B2F" w:rsidRPr="00160C14">
        <w:rPr>
          <w:rFonts w:ascii="SimSun" w:eastAsia="SimSun" w:hAnsi="SimSun" w:cs="SimSun" w:hint="eastAsia"/>
          <w:sz w:val="20"/>
          <w:szCs w:val="20"/>
          <w:lang w:val="en-US" w:eastAsia="zh-CN"/>
        </w:rPr>
        <w:t>一项</w:t>
      </w:r>
      <w:r w:rsidRPr="00160C14">
        <w:rPr>
          <w:rFonts w:ascii="SimSun" w:eastAsia="SimSun" w:hAnsi="SimSun" w:cs="SimSun"/>
          <w:sz w:val="20"/>
          <w:szCs w:val="20"/>
          <w:lang w:val="en-US" w:eastAsia="zh-CN"/>
        </w:rPr>
        <w:t>重要且都应配备的安全功能。因此，所有 Swissbit 存储解决方案均标配经过优化的 PLP 技术，以防止用户数据丢失并确保设备和固件的完整性。为了在关键任务应用中实现更</w:t>
      </w:r>
      <w:r w:rsidR="00CC2B2F" w:rsidRPr="00160C14">
        <w:rPr>
          <w:rFonts w:ascii="SimSun" w:eastAsia="SimSun" w:hAnsi="SimSun" w:cs="SimSun" w:hint="eastAsia"/>
          <w:sz w:val="20"/>
          <w:szCs w:val="20"/>
          <w:lang w:val="en-US" w:eastAsia="zh-CN"/>
        </w:rPr>
        <w:t>强</w:t>
      </w:r>
      <w:r w:rsidRPr="00160C14">
        <w:rPr>
          <w:rFonts w:ascii="SimSun" w:eastAsia="SimSun" w:hAnsi="SimSun" w:cs="SimSun"/>
          <w:sz w:val="20"/>
          <w:szCs w:val="20"/>
          <w:lang w:val="en-US" w:eastAsia="zh-CN"/>
        </w:rPr>
        <w:t>的保护，Swissbit 开发了“powersafe”</w:t>
      </w:r>
      <w:r w:rsidR="00CC2B2F" w:rsidRPr="00160C14">
        <w:rPr>
          <w:rFonts w:ascii="SimSun" w:eastAsia="SimSun" w:hAnsi="SimSun" w:cs="SimSun" w:hint="eastAsia"/>
          <w:sz w:val="20"/>
          <w:szCs w:val="20"/>
          <w:lang w:val="en-US" w:eastAsia="zh-CN"/>
        </w:rPr>
        <w:t>功能</w:t>
      </w:r>
      <w:r w:rsidRPr="00160C14">
        <w:rPr>
          <w:rFonts w:ascii="SimSun" w:eastAsia="SimSun" w:hAnsi="SimSun" w:cs="SimSun"/>
          <w:sz w:val="20"/>
          <w:szCs w:val="20"/>
          <w:lang w:val="en-US" w:eastAsia="zh-CN"/>
        </w:rPr>
        <w:t>，</w:t>
      </w:r>
      <w:r w:rsidR="00164ADD" w:rsidRPr="00160C14">
        <w:rPr>
          <w:rFonts w:ascii="SimSun" w:eastAsia="SimSun" w:hAnsi="SimSun" w:cs="SimSun" w:hint="eastAsia"/>
          <w:sz w:val="20"/>
          <w:szCs w:val="20"/>
          <w:lang w:val="en-US" w:eastAsia="zh-CN"/>
        </w:rPr>
        <w:t>它具有更高的</w:t>
      </w:r>
      <w:r w:rsidRPr="00160C14">
        <w:rPr>
          <w:rFonts w:ascii="SimSun" w:eastAsia="SimSun" w:hAnsi="SimSun" w:cs="SimSun"/>
          <w:sz w:val="20"/>
          <w:szCs w:val="20"/>
          <w:lang w:val="en-US" w:eastAsia="zh-CN"/>
        </w:rPr>
        <w:t xml:space="preserve"> PLP </w:t>
      </w:r>
      <w:r w:rsidR="00164ADD" w:rsidRPr="00160C14">
        <w:rPr>
          <w:rFonts w:ascii="SimSun" w:eastAsia="SimSun" w:hAnsi="SimSun" w:cs="SimSun" w:hint="eastAsia"/>
          <w:sz w:val="20"/>
          <w:szCs w:val="20"/>
          <w:lang w:val="en-US" w:eastAsia="zh-CN"/>
        </w:rPr>
        <w:t>保护能力</w:t>
      </w:r>
      <w:r w:rsidRPr="00160C14">
        <w:rPr>
          <w:rFonts w:ascii="SimSun" w:eastAsia="SimSun" w:hAnsi="SimSun" w:cs="SimSun"/>
          <w:sz w:val="20"/>
          <w:szCs w:val="20"/>
          <w:lang w:val="en-US" w:eastAsia="zh-CN"/>
        </w:rPr>
        <w:t xml:space="preserve">，在数据从主机传输到控制器（动态数据）和从 DRAM </w:t>
      </w:r>
      <w:r w:rsidR="00CC2B2F" w:rsidRPr="00160C14">
        <w:rPr>
          <w:rFonts w:ascii="SimSun" w:eastAsia="SimSun" w:hAnsi="SimSun" w:cs="SimSun"/>
          <w:sz w:val="20"/>
          <w:szCs w:val="20"/>
          <w:lang w:val="en-US" w:eastAsia="zh-CN"/>
        </w:rPr>
        <w:t>传输</w:t>
      </w:r>
      <w:r w:rsidRPr="00160C14">
        <w:rPr>
          <w:rFonts w:ascii="SimSun" w:eastAsia="SimSun" w:hAnsi="SimSun" w:cs="SimSun"/>
          <w:sz w:val="20"/>
          <w:szCs w:val="20"/>
          <w:lang w:val="en-US" w:eastAsia="zh-CN"/>
        </w:rPr>
        <w:t>到 NAND（缓存数据）时</w:t>
      </w:r>
      <w:r w:rsidR="00CC2B2F" w:rsidRPr="00160C14">
        <w:rPr>
          <w:rFonts w:ascii="SimSun" w:eastAsia="SimSun" w:hAnsi="SimSun" w:cs="SimSun" w:hint="eastAsia"/>
          <w:sz w:val="20"/>
          <w:szCs w:val="20"/>
          <w:lang w:val="en-US" w:eastAsia="zh-CN"/>
        </w:rPr>
        <w:t>都</w:t>
      </w:r>
      <w:r w:rsidRPr="00160C14">
        <w:rPr>
          <w:rFonts w:ascii="SimSun" w:eastAsia="SimSun" w:hAnsi="SimSun" w:cs="SimSun"/>
          <w:sz w:val="20"/>
          <w:szCs w:val="20"/>
          <w:lang w:val="en-US" w:eastAsia="zh-CN"/>
        </w:rPr>
        <w:t>能保护数据。采用了</w:t>
      </w:r>
      <w:r w:rsidR="00164ADD" w:rsidRPr="00160C14">
        <w:rPr>
          <w:rFonts w:ascii="SimSun" w:eastAsia="SimSun" w:hAnsi="SimSun" w:cs="SimSun" w:hint="eastAsia"/>
          <w:sz w:val="20"/>
          <w:szCs w:val="20"/>
          <w:lang w:val="en-US" w:eastAsia="zh-CN"/>
        </w:rPr>
        <w:t>这项</w:t>
      </w:r>
      <w:r w:rsidRPr="00160C14">
        <w:rPr>
          <w:rFonts w:ascii="SimSun" w:eastAsia="SimSun" w:hAnsi="SimSun" w:cs="SimSun"/>
          <w:sz w:val="20"/>
          <w:szCs w:val="20"/>
          <w:lang w:val="en-US" w:eastAsia="zh-CN"/>
        </w:rPr>
        <w:t>新功能的</w:t>
      </w:r>
      <w:r w:rsidR="00164ADD" w:rsidRPr="00160C14">
        <w:rPr>
          <w:rFonts w:ascii="SimSun" w:eastAsia="SimSun" w:hAnsi="SimSun" w:cs="SimSun"/>
          <w:sz w:val="20"/>
          <w:szCs w:val="20"/>
          <w:lang w:val="en-US" w:eastAsia="zh-CN"/>
        </w:rPr>
        <w:t>高可靠性长生命周期</w:t>
      </w:r>
      <w:r w:rsidRPr="00160C14">
        <w:rPr>
          <w:rFonts w:ascii="SimSun" w:eastAsia="SimSun" w:hAnsi="SimSun" w:cs="SimSun"/>
          <w:sz w:val="20"/>
          <w:szCs w:val="20"/>
          <w:lang w:val="en-US" w:eastAsia="zh-CN"/>
        </w:rPr>
        <w:t xml:space="preserve"> SSD 能实现业界领先的 PLP 保护</w:t>
      </w:r>
      <w:r w:rsidR="00164ADD" w:rsidRPr="00160C14">
        <w:rPr>
          <w:rFonts w:ascii="SimSun" w:eastAsia="SimSun" w:hAnsi="SimSun" w:cs="SimSun" w:hint="eastAsia"/>
          <w:sz w:val="20"/>
          <w:szCs w:val="20"/>
          <w:lang w:val="en-US" w:eastAsia="zh-CN"/>
        </w:rPr>
        <w:t>能力</w:t>
      </w:r>
      <w:r w:rsidRPr="00160C14">
        <w:rPr>
          <w:rFonts w:ascii="SimSun" w:eastAsia="SimSun" w:hAnsi="SimSun" w:cs="SimSun"/>
          <w:sz w:val="20"/>
          <w:szCs w:val="20"/>
          <w:lang w:val="en-US" w:eastAsia="zh-CN"/>
        </w:rPr>
        <w:t>。 “powersafe”功能现在已经作为 Swissbit 的一些 SSD 系列的可选功能提供。</w:t>
      </w:r>
    </w:p>
    <w:p w14:paraId="3BAFDF7A" w14:textId="04B89E56" w:rsidR="0056433D" w:rsidRPr="001B75FD" w:rsidRDefault="000717A3" w:rsidP="0056433D">
      <w:pPr>
        <w:pStyle w:val="BodyText"/>
        <w:spacing w:before="120" w:after="120" w:line="260" w:lineRule="exact"/>
        <w:jc w:val="both"/>
        <w:rPr>
          <w:rFonts w:ascii="Arial" w:hAnsi="Arial" w:cs="Arial"/>
          <w:b w:val="0"/>
          <w:bCs w:val="0"/>
          <w:lang w:val="en-US"/>
        </w:rPr>
      </w:pPr>
      <w:r>
        <w:rPr>
          <w:rFonts w:ascii="SimSun" w:eastAsia="SimSun" w:hAnsi="SimSun" w:cs="SimSun"/>
          <w:b w:val="0"/>
          <w:bCs w:val="0"/>
          <w:lang w:val="en-US" w:eastAsia="zh-CN"/>
        </w:rPr>
        <w:t>“powersafe”功能成功的秘诀在于</w:t>
      </w:r>
      <w:r w:rsidR="00164ADD">
        <w:rPr>
          <w:rFonts w:ascii="SimSun" w:eastAsia="SimSun" w:hAnsi="SimSun" w:cs="SimSun" w:hint="eastAsia"/>
          <w:b w:val="0"/>
          <w:bCs w:val="0"/>
          <w:lang w:val="en-US" w:eastAsia="zh-CN"/>
        </w:rPr>
        <w:t>巧妙地结合</w:t>
      </w:r>
      <w:r>
        <w:rPr>
          <w:rFonts w:ascii="SimSun" w:eastAsia="SimSun" w:hAnsi="SimSun" w:cs="SimSun"/>
          <w:b w:val="0"/>
          <w:bCs w:val="0"/>
          <w:lang w:val="en-US" w:eastAsia="zh-CN"/>
        </w:rPr>
        <w:t>固件</w:t>
      </w:r>
      <w:r w:rsidR="00164ADD">
        <w:rPr>
          <w:rFonts w:ascii="SimSun" w:eastAsia="SimSun" w:hAnsi="SimSun" w:cs="SimSun" w:hint="eastAsia"/>
          <w:b w:val="0"/>
          <w:bCs w:val="0"/>
          <w:lang w:val="en-US" w:eastAsia="zh-CN"/>
        </w:rPr>
        <w:t>功能</w:t>
      </w:r>
      <w:r>
        <w:rPr>
          <w:rFonts w:ascii="SimSun" w:eastAsia="SimSun" w:hAnsi="SimSun" w:cs="SimSun"/>
          <w:b w:val="0"/>
          <w:bCs w:val="0"/>
          <w:lang w:val="en-US" w:eastAsia="zh-CN"/>
        </w:rPr>
        <w:t>和硬件功能。在 SSD 运行时存储能量的高可靠</w:t>
      </w:r>
      <w:r w:rsidR="00164ADD">
        <w:rPr>
          <w:rFonts w:ascii="SimSun" w:eastAsia="SimSun" w:hAnsi="SimSun" w:cs="SimSun" w:hint="eastAsia"/>
          <w:b w:val="0"/>
          <w:bCs w:val="0"/>
          <w:lang w:val="en-US" w:eastAsia="zh-CN"/>
        </w:rPr>
        <w:t>性</w:t>
      </w:r>
      <w:r>
        <w:rPr>
          <w:rFonts w:ascii="SimSun" w:eastAsia="SimSun" w:hAnsi="SimSun" w:cs="SimSun"/>
          <w:b w:val="0"/>
          <w:bCs w:val="0"/>
          <w:lang w:val="en-US" w:eastAsia="zh-CN"/>
        </w:rPr>
        <w:t>钽电容器是这一切的基础。在突然断电的情况下，钽电容存储的电量将用于将动态数据和 DRAM 缓存中的数据安全地写入到 NAND 闪存阵列中。固件中的智能电源管理功能可确保电源</w:t>
      </w:r>
      <w:r w:rsidR="00164ADD">
        <w:rPr>
          <w:rFonts w:ascii="SimSun" w:eastAsia="SimSun" w:hAnsi="SimSun" w:cs="SimSun" w:hint="eastAsia"/>
          <w:b w:val="0"/>
          <w:bCs w:val="0"/>
          <w:lang w:val="en-US" w:eastAsia="zh-CN"/>
        </w:rPr>
        <w:t>电压</w:t>
      </w:r>
      <w:r>
        <w:rPr>
          <w:rFonts w:ascii="SimSun" w:eastAsia="SimSun" w:hAnsi="SimSun" w:cs="SimSun"/>
          <w:b w:val="0"/>
          <w:bCs w:val="0"/>
          <w:lang w:val="en-US" w:eastAsia="zh-CN"/>
        </w:rPr>
        <w:t>在到达临界阈值时断开与主机的连接，并连接到经过稳压的电容器电压上。这能为 SSD 提供足够的电量来安全地执行写入命令</w:t>
      </w:r>
      <w:r w:rsidR="00164ADD">
        <w:rPr>
          <w:rFonts w:ascii="SimSun" w:eastAsia="SimSun" w:hAnsi="SimSun" w:cs="SimSun" w:hint="eastAsia"/>
          <w:b w:val="0"/>
          <w:bCs w:val="0"/>
          <w:lang w:val="en-US" w:eastAsia="zh-CN"/>
        </w:rPr>
        <w:t>和清空</w:t>
      </w:r>
      <w:r>
        <w:rPr>
          <w:rFonts w:ascii="SimSun" w:eastAsia="SimSun" w:hAnsi="SimSun" w:cs="SimSun"/>
          <w:b w:val="0"/>
          <w:bCs w:val="0"/>
          <w:lang w:val="en-US" w:eastAsia="zh-CN"/>
        </w:rPr>
        <w:t>缓存数据。</w:t>
      </w:r>
    </w:p>
    <w:p w14:paraId="651D12F3" w14:textId="15D3BAA3" w:rsidR="0056433D" w:rsidRPr="001B75FD" w:rsidRDefault="000717A3" w:rsidP="0056433D">
      <w:pPr>
        <w:pStyle w:val="BodyText"/>
        <w:spacing w:before="120" w:after="120" w:line="260" w:lineRule="exact"/>
        <w:jc w:val="both"/>
        <w:rPr>
          <w:rFonts w:ascii="Arial" w:hAnsi="Arial" w:cs="Arial"/>
          <w:b w:val="0"/>
          <w:bCs w:val="0"/>
          <w:lang w:val="en-US"/>
        </w:rPr>
      </w:pPr>
      <w:r>
        <w:rPr>
          <w:rFonts w:ascii="SimSun" w:eastAsia="SimSun" w:hAnsi="SimSun" w:cs="SimSun"/>
          <w:b w:val="0"/>
          <w:bCs w:val="0"/>
          <w:lang w:val="en-US" w:eastAsia="zh-CN"/>
        </w:rPr>
        <w:t xml:space="preserve">“掉电会导致数据永久性损坏，因此代价高昂。特别是在通常会让固态硬盘运行超过十年的工业环境中，我们现在可以通过‘powersafe’提供极为先进的 PLP 功能，”Swissbit 存储解决方案总经理 Roger Griesemer </w:t>
      </w:r>
      <w:r w:rsidR="00164ADD">
        <w:rPr>
          <w:rFonts w:ascii="SimSun" w:eastAsia="SimSun" w:hAnsi="SimSun" w:cs="SimSun" w:hint="eastAsia"/>
          <w:b w:val="0"/>
          <w:bCs w:val="0"/>
          <w:lang w:val="en-US" w:eastAsia="zh-CN"/>
        </w:rPr>
        <w:t>表示</w:t>
      </w:r>
      <w:r>
        <w:rPr>
          <w:rFonts w:ascii="SimSun" w:eastAsia="SimSun" w:hAnsi="SimSun" w:cs="SimSun"/>
          <w:b w:val="0"/>
          <w:bCs w:val="0"/>
          <w:lang w:val="en-US" w:eastAsia="zh-CN"/>
        </w:rPr>
        <w:t>，“特别是对绝不能出现数据丢失的关键任务应用，我们已将 SSD 的可靠性提高到一个新的</w:t>
      </w:r>
      <w:r w:rsidR="00164ADD">
        <w:rPr>
          <w:rFonts w:ascii="SimSun" w:eastAsia="SimSun" w:hAnsi="SimSun" w:cs="SimSun" w:hint="eastAsia"/>
          <w:b w:val="0"/>
          <w:bCs w:val="0"/>
          <w:lang w:val="en-US" w:eastAsia="zh-CN"/>
        </w:rPr>
        <w:t>等级</w:t>
      </w:r>
      <w:r>
        <w:rPr>
          <w:rFonts w:ascii="SimSun" w:eastAsia="SimSun" w:hAnsi="SimSun" w:cs="SimSun"/>
          <w:b w:val="0"/>
          <w:bCs w:val="0"/>
          <w:lang w:val="en-US" w:eastAsia="zh-CN"/>
        </w:rPr>
        <w:t xml:space="preserve">。” </w:t>
      </w:r>
    </w:p>
    <w:p w14:paraId="276CE6FF" w14:textId="77777777" w:rsidR="0056433D" w:rsidRPr="001B75FD" w:rsidRDefault="000717A3" w:rsidP="0056433D">
      <w:pPr>
        <w:pStyle w:val="BodyText"/>
        <w:spacing w:before="120" w:after="120" w:line="260" w:lineRule="exact"/>
        <w:jc w:val="both"/>
        <w:rPr>
          <w:rFonts w:ascii="Arial" w:hAnsi="Arial" w:cs="Arial"/>
          <w:lang w:val="en-US"/>
        </w:rPr>
      </w:pPr>
      <w:r>
        <w:rPr>
          <w:rFonts w:ascii="SimSun" w:eastAsia="SimSun" w:hAnsi="SimSun" w:cs="SimSun"/>
          <w:lang w:val="en-US" w:eastAsia="zh-CN"/>
        </w:rPr>
        <w:t xml:space="preserve">验证：远高于平均水平 </w:t>
      </w:r>
    </w:p>
    <w:p w14:paraId="17E67BA3" w14:textId="4290A05D" w:rsidR="0056433D" w:rsidRPr="001B75FD" w:rsidRDefault="000717A3" w:rsidP="0056433D">
      <w:pPr>
        <w:pStyle w:val="BodyText"/>
        <w:spacing w:before="120" w:after="120" w:line="260" w:lineRule="exact"/>
        <w:jc w:val="both"/>
        <w:rPr>
          <w:rFonts w:ascii="Arial" w:hAnsi="Arial" w:cs="Arial"/>
          <w:b w:val="0"/>
          <w:bCs w:val="0"/>
          <w:lang w:val="en-US"/>
        </w:rPr>
      </w:pPr>
      <w:r>
        <w:rPr>
          <w:rFonts w:ascii="SimSun" w:eastAsia="SimSun" w:hAnsi="SimSun" w:cs="SimSun"/>
          <w:b w:val="0"/>
          <w:bCs w:val="0"/>
          <w:lang w:val="en-US" w:eastAsia="zh-CN"/>
        </w:rPr>
        <w:t>为了开发“powersafe”，Swissbit 进行了大量测试，很多测试</w:t>
      </w:r>
      <w:r w:rsidR="00164ADD">
        <w:rPr>
          <w:rFonts w:ascii="SimSun" w:eastAsia="SimSun" w:hAnsi="SimSun" w:cs="SimSun" w:hint="eastAsia"/>
          <w:b w:val="0"/>
          <w:bCs w:val="0"/>
          <w:lang w:val="en-US" w:eastAsia="zh-CN"/>
        </w:rPr>
        <w:t>要求</w:t>
      </w:r>
      <w:r>
        <w:rPr>
          <w:rFonts w:ascii="SimSun" w:eastAsia="SimSun" w:hAnsi="SimSun" w:cs="SimSun"/>
          <w:b w:val="0"/>
          <w:bCs w:val="0"/>
          <w:lang w:val="en-US" w:eastAsia="zh-CN"/>
        </w:rPr>
        <w:t>远远超</w:t>
      </w:r>
      <w:r w:rsidR="00164ADD">
        <w:rPr>
          <w:rFonts w:ascii="SimSun" w:eastAsia="SimSun" w:hAnsi="SimSun" w:cs="SimSun" w:hint="eastAsia"/>
          <w:b w:val="0"/>
          <w:bCs w:val="0"/>
          <w:lang w:val="en-US" w:eastAsia="zh-CN"/>
        </w:rPr>
        <w:t>过</w:t>
      </w:r>
      <w:r>
        <w:rPr>
          <w:rFonts w:ascii="SimSun" w:eastAsia="SimSun" w:hAnsi="SimSun" w:cs="SimSun"/>
          <w:b w:val="0"/>
          <w:bCs w:val="0"/>
          <w:lang w:val="en-US" w:eastAsia="zh-CN"/>
        </w:rPr>
        <w:t>行业标准。在 10,000 次仅在断电时执行写入过程</w:t>
      </w:r>
      <w:r w:rsidR="00164ADD">
        <w:rPr>
          <w:rFonts w:ascii="SimSun" w:eastAsia="SimSun" w:hAnsi="SimSun" w:cs="SimSun"/>
          <w:b w:val="0"/>
          <w:bCs w:val="0"/>
          <w:lang w:val="en-US" w:eastAsia="zh-CN"/>
        </w:rPr>
        <w:t>的测试循环中</w:t>
      </w:r>
      <w:r>
        <w:rPr>
          <w:rFonts w:ascii="SimSun" w:eastAsia="SimSun" w:hAnsi="SimSun" w:cs="SimSun"/>
          <w:b w:val="0"/>
          <w:bCs w:val="0"/>
          <w:lang w:val="en-US" w:eastAsia="zh-CN"/>
        </w:rPr>
        <w:t>，Swissbit 可以确保极高的可重复性和可靠性。此外，测试周期之间仅有很短的空闲时间</w:t>
      </w:r>
      <w:r w:rsidR="00164ADD">
        <w:rPr>
          <w:rFonts w:ascii="SimSun" w:eastAsia="SimSun" w:hAnsi="SimSun" w:cs="SimSun" w:hint="eastAsia"/>
          <w:b w:val="0"/>
          <w:bCs w:val="0"/>
          <w:lang w:val="en-US" w:eastAsia="zh-CN"/>
        </w:rPr>
        <w:t>，这</w:t>
      </w:r>
      <w:r>
        <w:rPr>
          <w:rFonts w:ascii="SimSun" w:eastAsia="SimSun" w:hAnsi="SimSun" w:cs="SimSun"/>
          <w:b w:val="0"/>
          <w:bCs w:val="0"/>
          <w:lang w:val="en-US" w:eastAsia="zh-CN"/>
        </w:rPr>
        <w:t>给设计带来了更大的压力，</w:t>
      </w:r>
      <w:r>
        <w:rPr>
          <w:rFonts w:ascii="SimSun" w:eastAsia="SimSun" w:hAnsi="SimSun" w:cs="SimSun" w:hint="eastAsia"/>
          <w:b w:val="0"/>
          <w:bCs w:val="0"/>
          <w:lang w:val="en-US" w:eastAsia="zh-CN"/>
        </w:rPr>
        <w:t>这样就能</w:t>
      </w:r>
      <w:r>
        <w:rPr>
          <w:rFonts w:ascii="SimSun" w:eastAsia="SimSun" w:hAnsi="SimSun" w:cs="SimSun"/>
          <w:b w:val="0"/>
          <w:bCs w:val="0"/>
          <w:lang w:val="en-US" w:eastAsia="zh-CN"/>
        </w:rPr>
        <w:t>确保“powersafe”可以在最苛刻的工作条件下正常工作。</w:t>
      </w:r>
    </w:p>
    <w:p w14:paraId="0021DC22" w14:textId="77777777" w:rsidR="0056433D" w:rsidRPr="001B75FD" w:rsidRDefault="000717A3" w:rsidP="0056433D">
      <w:pPr>
        <w:pStyle w:val="BodyText"/>
        <w:spacing w:before="120" w:after="120" w:line="260" w:lineRule="exact"/>
        <w:jc w:val="both"/>
        <w:rPr>
          <w:rFonts w:ascii="Arial" w:hAnsi="Arial" w:cs="Arial"/>
          <w:lang w:val="en-US"/>
        </w:rPr>
      </w:pPr>
      <w:r>
        <w:rPr>
          <w:rFonts w:ascii="SimSun" w:eastAsia="SimSun" w:hAnsi="SimSun" w:cs="SimSun"/>
          <w:lang w:val="en-US" w:eastAsia="zh-CN"/>
        </w:rPr>
        <w:t>带有 powersafe™ 功能的 SATA III SSD X-75 现已可订购</w:t>
      </w:r>
    </w:p>
    <w:p w14:paraId="2E06B582" w14:textId="70A5FEA7" w:rsidR="0056433D" w:rsidRPr="001B75FD" w:rsidRDefault="000717A3" w:rsidP="0056433D">
      <w:pPr>
        <w:pStyle w:val="BodyText"/>
        <w:spacing w:before="120" w:after="120" w:line="260" w:lineRule="exact"/>
        <w:jc w:val="both"/>
        <w:rPr>
          <w:rFonts w:ascii="Arial" w:hAnsi="Arial" w:cs="Arial"/>
          <w:b w:val="0"/>
          <w:bCs w:val="0"/>
          <w:lang w:val="en-US"/>
        </w:rPr>
      </w:pPr>
      <w:r>
        <w:rPr>
          <w:rFonts w:ascii="SimSun" w:eastAsia="SimSun" w:hAnsi="SimSun" w:cs="SimSun"/>
          <w:b w:val="0"/>
          <w:bCs w:val="0"/>
          <w:lang w:val="en-US" w:eastAsia="zh-CN"/>
        </w:rPr>
        <w:t xml:space="preserve">对于一些 SSD 产品系列，Swissbit </w:t>
      </w:r>
      <w:r>
        <w:rPr>
          <w:rFonts w:ascii="SimSun" w:eastAsia="SimSun" w:hAnsi="SimSun" w:cs="SimSun" w:hint="eastAsia"/>
          <w:b w:val="0"/>
          <w:bCs w:val="0"/>
          <w:lang w:val="en-US" w:eastAsia="zh-CN"/>
        </w:rPr>
        <w:t>会</w:t>
      </w:r>
      <w:r>
        <w:rPr>
          <w:rFonts w:ascii="SimSun" w:eastAsia="SimSun" w:hAnsi="SimSun" w:cs="SimSun"/>
          <w:b w:val="0"/>
          <w:bCs w:val="0"/>
          <w:lang w:val="en-US" w:eastAsia="zh-CN"/>
        </w:rPr>
        <w:t>将“powersafe”作为可选功能提供，并由产品名称中的后缀 P 标识。首先</w:t>
      </w:r>
      <w:r>
        <w:rPr>
          <w:rFonts w:ascii="SimSun" w:eastAsia="SimSun" w:hAnsi="SimSun" w:cs="SimSun" w:hint="eastAsia"/>
          <w:b w:val="0"/>
          <w:bCs w:val="0"/>
          <w:lang w:val="en-US" w:eastAsia="zh-CN"/>
        </w:rPr>
        <w:t>推出的</w:t>
      </w:r>
      <w:r>
        <w:rPr>
          <w:rFonts w:ascii="SimSun" w:eastAsia="SimSun" w:hAnsi="SimSun" w:cs="SimSun"/>
          <w:b w:val="0"/>
          <w:bCs w:val="0"/>
          <w:lang w:val="en-US" w:eastAsia="zh-CN"/>
        </w:rPr>
        <w:t>是</w:t>
      </w:r>
      <w:r>
        <w:rPr>
          <w:rFonts w:ascii="SimSun" w:eastAsia="SimSun" w:hAnsi="SimSun" w:cs="SimSun" w:hint="eastAsia"/>
          <w:b w:val="0"/>
          <w:bCs w:val="0"/>
          <w:lang w:val="en-US" w:eastAsia="zh-CN"/>
        </w:rPr>
        <w:t xml:space="preserve"> </w:t>
      </w:r>
      <w:r>
        <w:rPr>
          <w:rFonts w:ascii="SimSun" w:eastAsia="SimSun" w:hAnsi="SimSun" w:cs="SimSun"/>
          <w:b w:val="0"/>
          <w:bCs w:val="0"/>
          <w:lang w:val="en-US" w:eastAsia="zh-CN"/>
        </w:rPr>
        <w:t xml:space="preserve">2.5" 和 M.2 </w:t>
      </w:r>
      <w:r>
        <w:rPr>
          <w:rFonts w:ascii="SimSun" w:eastAsia="SimSun" w:hAnsi="SimSun" w:cs="SimSun" w:hint="eastAsia"/>
          <w:b w:val="0"/>
          <w:bCs w:val="0"/>
          <w:lang w:val="en-US" w:eastAsia="zh-CN"/>
        </w:rPr>
        <w:t>尺寸</w:t>
      </w:r>
      <w:r>
        <w:rPr>
          <w:rFonts w:ascii="SimSun" w:eastAsia="SimSun" w:hAnsi="SimSun" w:cs="SimSun"/>
          <w:b w:val="0"/>
          <w:bCs w:val="0"/>
          <w:lang w:val="en-US" w:eastAsia="zh-CN"/>
        </w:rPr>
        <w:t>规格</w:t>
      </w:r>
      <w:r>
        <w:rPr>
          <w:rFonts w:ascii="SimSun" w:eastAsia="SimSun" w:hAnsi="SimSun" w:cs="SimSun" w:hint="eastAsia"/>
          <w:b w:val="0"/>
          <w:bCs w:val="0"/>
          <w:lang w:val="en-US" w:eastAsia="zh-CN"/>
        </w:rPr>
        <w:t>的</w:t>
      </w:r>
      <w:r>
        <w:rPr>
          <w:rFonts w:ascii="SimSun" w:eastAsia="SimSun" w:hAnsi="SimSun" w:cs="SimSun"/>
          <w:b w:val="0"/>
          <w:bCs w:val="0"/>
          <w:lang w:val="en-US" w:eastAsia="zh-CN"/>
        </w:rPr>
        <w:t xml:space="preserve"> X-75 产品系列，</w:t>
      </w:r>
      <w:r>
        <w:rPr>
          <w:rFonts w:ascii="SimSun" w:eastAsia="SimSun" w:hAnsi="SimSun" w:cs="SimSun" w:hint="eastAsia"/>
          <w:b w:val="0"/>
          <w:bCs w:val="0"/>
          <w:lang w:val="en-US" w:eastAsia="zh-CN"/>
        </w:rPr>
        <w:t>该系列</w:t>
      </w:r>
      <w:r>
        <w:rPr>
          <w:rFonts w:ascii="SimSun" w:eastAsia="SimSun" w:hAnsi="SimSun" w:cs="SimSun"/>
          <w:b w:val="0"/>
          <w:bCs w:val="0"/>
          <w:lang w:val="en-US" w:eastAsia="zh-CN"/>
        </w:rPr>
        <w:t>已可提供增强 PLP 保护选项。该系列是采用了 SATA III 接口的 3D NAND TLC SSD。它支持工业</w:t>
      </w:r>
      <w:r>
        <w:rPr>
          <w:rFonts w:ascii="SimSun" w:eastAsia="SimSun" w:hAnsi="SimSun" w:cs="SimSun" w:hint="eastAsia"/>
          <w:b w:val="0"/>
          <w:bCs w:val="0"/>
          <w:lang w:val="en-US" w:eastAsia="zh-CN"/>
        </w:rPr>
        <w:t>级宽</w:t>
      </w:r>
      <w:r>
        <w:rPr>
          <w:rFonts w:ascii="SimSun" w:eastAsia="SimSun" w:hAnsi="SimSun" w:cs="SimSun"/>
          <w:b w:val="0"/>
          <w:bCs w:val="0"/>
          <w:lang w:val="en-US" w:eastAsia="zh-CN"/>
        </w:rPr>
        <w:t>温度范围，并提供极高的耐用性和可靠性，容量范围为 30GB 到 1,920 GB。</w:t>
      </w:r>
    </w:p>
    <w:p w14:paraId="7CF4A0BC" w14:textId="4A4E1D5D" w:rsidR="007F312D" w:rsidRDefault="007F312D" w:rsidP="0056433D">
      <w:pPr>
        <w:pStyle w:val="BodyText"/>
        <w:spacing w:before="120" w:after="120" w:line="260" w:lineRule="exact"/>
        <w:jc w:val="both"/>
        <w:rPr>
          <w:rFonts w:ascii="SimSun" w:eastAsia="SimSun" w:hAnsi="SimSun" w:cs="Arial"/>
          <w:b w:val="0"/>
          <w:bCs w:val="0"/>
          <w:lang w:val="en-US"/>
        </w:rPr>
      </w:pPr>
      <w:r w:rsidRPr="00756EC7">
        <w:rPr>
          <w:rFonts w:ascii="SimSun" w:eastAsia="SimSun" w:hAnsi="SimSun" w:cs="Arial" w:hint="eastAsia"/>
          <w:b w:val="0"/>
          <w:bCs w:val="0"/>
          <w:lang w:val="en-US"/>
        </w:rPr>
        <w:lastRenderedPageBreak/>
        <w:t xml:space="preserve">此外，Swissbit </w:t>
      </w:r>
      <w:r w:rsidRPr="00756EC7">
        <w:rPr>
          <w:rFonts w:ascii="SimSun" w:eastAsia="SimSun" w:hAnsi="SimSun" w:cs="Arial" w:hint="eastAsia"/>
          <w:b w:val="0"/>
          <w:bCs w:val="0"/>
          <w:lang w:val="en-US" w:eastAsia="zh-CN"/>
        </w:rPr>
        <w:t>还</w:t>
      </w:r>
      <w:r w:rsidRPr="00756EC7">
        <w:rPr>
          <w:rFonts w:ascii="SimSun" w:eastAsia="SimSun" w:hAnsi="SimSun" w:cs="Arial" w:hint="eastAsia"/>
          <w:b w:val="0"/>
          <w:bCs w:val="0"/>
          <w:lang w:val="en-US"/>
        </w:rPr>
        <w:t>将在 2022 年第三季度推出</w:t>
      </w:r>
      <w:r w:rsidRPr="00756EC7">
        <w:rPr>
          <w:rFonts w:ascii="SimSun" w:eastAsia="SimSun" w:hAnsi="SimSun" w:cs="Arial" w:hint="eastAsia"/>
          <w:b w:val="0"/>
          <w:bCs w:val="0"/>
          <w:lang w:val="en-US" w:eastAsia="zh-CN"/>
        </w:rPr>
        <w:t>全</w:t>
      </w:r>
      <w:r w:rsidRPr="00756EC7">
        <w:rPr>
          <w:rFonts w:ascii="SimSun" w:eastAsia="SimSun" w:hAnsi="SimSun" w:cs="Arial" w:hint="eastAsia"/>
          <w:b w:val="0"/>
          <w:bCs w:val="0"/>
          <w:lang w:val="en-US"/>
        </w:rPr>
        <w:t>新的“powersafe”</w:t>
      </w:r>
      <w:r w:rsidRPr="00756EC7">
        <w:rPr>
          <w:rFonts w:ascii="SimSun" w:eastAsia="SimSun" w:hAnsi="SimSun" w:cs="Arial" w:hint="eastAsia"/>
          <w:b w:val="0"/>
          <w:bCs w:val="0"/>
          <w:lang w:val="en-US" w:eastAsia="zh-CN"/>
        </w:rPr>
        <w:t xml:space="preserve">版本的 </w:t>
      </w:r>
      <w:r w:rsidRPr="00756EC7">
        <w:rPr>
          <w:rFonts w:ascii="SimSun" w:eastAsia="SimSun" w:hAnsi="SimSun" w:cs="Arial" w:hint="eastAsia"/>
          <w:b w:val="0"/>
          <w:bCs w:val="0"/>
          <w:lang w:val="en-US"/>
        </w:rPr>
        <w:t>N-30 PCIe SSD</w:t>
      </w:r>
      <w:r w:rsidRPr="00756EC7">
        <w:rPr>
          <w:rFonts w:ascii="SimSun" w:eastAsia="SimSun" w:hAnsi="SimSun" w:cs="Arial" w:hint="eastAsia"/>
          <w:b w:val="0"/>
          <w:bCs w:val="0"/>
          <w:lang w:val="en-US" w:eastAsia="zh-CN"/>
        </w:rPr>
        <w:t xml:space="preserve"> </w:t>
      </w:r>
      <w:r w:rsidRPr="00756EC7">
        <w:rPr>
          <w:rFonts w:ascii="SimSun" w:eastAsia="SimSun" w:hAnsi="SimSun" w:cs="Arial" w:hint="eastAsia"/>
          <w:b w:val="0"/>
          <w:bCs w:val="0"/>
          <w:lang w:val="en-US"/>
        </w:rPr>
        <w:t xml:space="preserve">系列。N-30m2P (TLC) </w:t>
      </w:r>
      <w:r w:rsidRPr="00756EC7">
        <w:rPr>
          <w:rFonts w:ascii="SimSun" w:eastAsia="SimSun" w:hAnsi="SimSun" w:cs="Arial" w:hint="eastAsia"/>
          <w:b w:val="0"/>
          <w:bCs w:val="0"/>
          <w:lang w:val="en-US" w:eastAsia="zh-CN"/>
        </w:rPr>
        <w:t>具有</w:t>
      </w:r>
      <w:r w:rsidRPr="00756EC7">
        <w:rPr>
          <w:rFonts w:ascii="SimSun" w:eastAsia="SimSun" w:hAnsi="SimSun" w:cs="Arial" w:hint="eastAsia"/>
          <w:b w:val="0"/>
          <w:bCs w:val="0"/>
          <w:lang w:val="en-US"/>
        </w:rPr>
        <w:t xml:space="preserve"> 240 GB 至 4 TB 的容量</w:t>
      </w:r>
      <w:r w:rsidRPr="00756EC7">
        <w:rPr>
          <w:rFonts w:ascii="SimSun" w:eastAsia="SimSun" w:hAnsi="SimSun" w:cs="Arial" w:hint="eastAsia"/>
          <w:b w:val="0"/>
          <w:bCs w:val="0"/>
          <w:lang w:val="en-US" w:eastAsia="zh-CN"/>
        </w:rPr>
        <w:t>，</w:t>
      </w:r>
      <w:r w:rsidR="00482A99" w:rsidRPr="00756EC7">
        <w:rPr>
          <w:rFonts w:ascii="SimSun" w:eastAsia="SimSun" w:hAnsi="SimSun" w:cs="Arial" w:hint="eastAsia"/>
          <w:b w:val="0"/>
          <w:bCs w:val="0"/>
          <w:lang w:val="en-US" w:eastAsia="zh-CN"/>
        </w:rPr>
        <w:t>以及</w:t>
      </w:r>
      <w:r w:rsidR="00A63E4E" w:rsidRPr="00756EC7">
        <w:rPr>
          <w:rFonts w:ascii="SimSun" w:eastAsia="SimSun" w:hAnsi="SimSun" w:cs="Arial" w:hint="eastAsia"/>
          <w:b w:val="0"/>
          <w:bCs w:val="0"/>
          <w:lang w:val="en-US" w:eastAsia="zh-CN"/>
        </w:rPr>
        <w:t>对应的</w:t>
      </w:r>
      <w:r w:rsidRPr="00756EC7">
        <w:rPr>
          <w:rFonts w:ascii="SimSun" w:eastAsia="SimSun" w:hAnsi="SimSun" w:cs="Arial" w:hint="eastAsia"/>
          <w:b w:val="0"/>
          <w:bCs w:val="0"/>
          <w:lang w:val="en-US"/>
        </w:rPr>
        <w:t xml:space="preserve"> pSLC </w:t>
      </w:r>
      <w:r w:rsidRPr="00756EC7">
        <w:rPr>
          <w:rFonts w:ascii="SimSun" w:eastAsia="SimSun" w:hAnsi="SimSun" w:cs="Arial" w:hint="eastAsia"/>
          <w:b w:val="0"/>
          <w:bCs w:val="0"/>
          <w:lang w:val="en-US" w:eastAsia="zh-CN"/>
        </w:rPr>
        <w:t>版本</w:t>
      </w:r>
      <w:r w:rsidRPr="00756EC7">
        <w:rPr>
          <w:rFonts w:ascii="SimSun" w:eastAsia="SimSun" w:hAnsi="SimSun" w:cs="Arial" w:hint="eastAsia"/>
          <w:b w:val="0"/>
          <w:bCs w:val="0"/>
          <w:lang w:val="en-US"/>
        </w:rPr>
        <w:t xml:space="preserve"> N-36m2P。</w:t>
      </w:r>
    </w:p>
    <w:p w14:paraId="31C95B04" w14:textId="77777777" w:rsidR="00C63F36" w:rsidRPr="00756EC7" w:rsidRDefault="00C63F36" w:rsidP="0056433D">
      <w:pPr>
        <w:pStyle w:val="BodyText"/>
        <w:spacing w:before="120" w:after="120" w:line="260" w:lineRule="exact"/>
        <w:jc w:val="both"/>
        <w:rPr>
          <w:rFonts w:ascii="SimSun" w:eastAsia="SimSun" w:hAnsi="SimSun" w:cs="Arial"/>
          <w:b w:val="0"/>
          <w:bCs w:val="0"/>
          <w:lang w:val="en-US"/>
        </w:rPr>
      </w:pPr>
    </w:p>
    <w:p w14:paraId="5F77A21A" w14:textId="77777777" w:rsidR="00077279" w:rsidRPr="00AC48C4" w:rsidRDefault="00077279" w:rsidP="00077279">
      <w:pPr>
        <w:pStyle w:val="PITextkrper"/>
        <w:pBdr>
          <w:top w:val="single" w:sz="4" w:space="1" w:color="auto"/>
        </w:pBdr>
        <w:spacing w:before="240"/>
        <w:jc w:val="left"/>
        <w:rPr>
          <w:rFonts w:cs="Arial"/>
          <w:b/>
          <w:sz w:val="18"/>
          <w:szCs w:val="18"/>
          <w:lang w:val="en-US"/>
        </w:rPr>
      </w:pPr>
    </w:p>
    <w:p w14:paraId="0B92A3A1" w14:textId="77777777" w:rsidR="00077279" w:rsidRPr="00AC48C4" w:rsidRDefault="000717A3" w:rsidP="00077279">
      <w:pPr>
        <w:spacing w:after="120" w:line="280" w:lineRule="exact"/>
        <w:rPr>
          <w:rFonts w:ascii="Arial" w:hAnsi="Arial" w:cs="Arial"/>
          <w:b/>
          <w:bCs/>
          <w:sz w:val="18"/>
          <w:szCs w:val="18"/>
          <w:lang w:val="en-US"/>
        </w:rPr>
      </w:pPr>
      <w:r>
        <w:rPr>
          <w:rFonts w:ascii="SimSun" w:eastAsia="SimSun" w:hAnsi="SimSun" w:cs="SimSun"/>
          <w:b/>
          <w:bCs/>
          <w:sz w:val="18"/>
          <w:szCs w:val="18"/>
          <w:lang w:val="en-US" w:eastAsia="zh-CN"/>
        </w:rPr>
        <w:t>可用图片</w:t>
      </w:r>
    </w:p>
    <w:p w14:paraId="139C0559" w14:textId="4BEF4203" w:rsidR="004B18BD" w:rsidRDefault="000717A3" w:rsidP="00204E44">
      <w:pPr>
        <w:spacing w:after="120" w:line="280" w:lineRule="exact"/>
        <w:rPr>
          <w:rFonts w:ascii="SimSun" w:eastAsia="SimSun" w:hAnsi="SimSun" w:cs="SimSun"/>
          <w:bCs/>
          <w:sz w:val="18"/>
          <w:szCs w:val="18"/>
          <w:lang w:val="en-US" w:eastAsia="zh-CN"/>
        </w:rPr>
      </w:pPr>
      <w:r>
        <w:rPr>
          <w:rFonts w:ascii="SimSun" w:eastAsia="SimSun" w:hAnsi="SimSun" w:cs="SimSun"/>
          <w:bCs/>
          <w:sz w:val="18"/>
          <w:szCs w:val="18"/>
          <w:lang w:val="en-US" w:eastAsia="zh-CN"/>
        </w:rPr>
        <w:t xml:space="preserve">下列图片可以从以下网址下载到打印质量的原图： </w:t>
      </w:r>
    </w:p>
    <w:p w14:paraId="5809E97B" w14:textId="77777777" w:rsidR="00C63F36" w:rsidRDefault="00AD2CF9" w:rsidP="00C63F36">
      <w:pPr>
        <w:spacing w:after="120" w:line="280" w:lineRule="exact"/>
        <w:rPr>
          <w:rFonts w:ascii="Arial" w:hAnsi="Arial" w:cs="Arial"/>
          <w:bCs/>
          <w:sz w:val="18"/>
          <w:szCs w:val="18"/>
          <w:lang w:val="de-CH"/>
        </w:rPr>
      </w:pPr>
      <w:hyperlink r:id="rId10" w:history="1">
        <w:r w:rsidR="00C63F36">
          <w:rPr>
            <w:rStyle w:val="Hyperlink"/>
            <w:rFonts w:ascii="Arial" w:hAnsi="Arial" w:cs="Arial"/>
            <w:bCs/>
            <w:sz w:val="18"/>
            <w:szCs w:val="18"/>
            <w:lang w:val="de-CH"/>
          </w:rPr>
          <w:t>https://kk.htcm.de/press-releases/swissbit/</w:t>
        </w:r>
      </w:hyperlink>
    </w:p>
    <w:tbl>
      <w:tblPr>
        <w:tblW w:w="740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4"/>
        <w:gridCol w:w="4110"/>
      </w:tblGrid>
      <w:tr w:rsidR="008265C7" w14:paraId="4663FE29" w14:textId="77777777" w:rsidTr="0056433D">
        <w:trPr>
          <w:trHeight w:val="2669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3EB37" w14:textId="0BA93F61" w:rsidR="008265C7" w:rsidRDefault="000717A3" w:rsidP="00F473A3">
            <w:pPr>
              <w:pStyle w:val="txt"/>
              <w:rPr>
                <w:rFonts w:ascii="SimSun" w:eastAsia="SimSun" w:hAnsi="SimSun" w:cs="SimSun"/>
                <w:b/>
                <w:bCs/>
                <w:noProof/>
                <w:sz w:val="16"/>
                <w:szCs w:val="16"/>
                <w:lang w:val="en-US" w:eastAsia="zh-CN"/>
              </w:rPr>
            </w:pPr>
            <w:r>
              <w:rPr>
                <w:rFonts w:ascii="SimSun" w:eastAsia="SimSun" w:hAnsi="SimSun" w:cs="SimSun"/>
                <w:b/>
                <w:bCs/>
                <w:noProof/>
                <w:sz w:val="16"/>
                <w:szCs w:val="16"/>
                <w:lang w:val="en-US" w:eastAsia="zh-CN"/>
              </w:rPr>
              <w:br/>
            </w:r>
            <w:r>
              <w:rPr>
                <w:rFonts w:ascii="SimSun" w:eastAsia="SimSun" w:hAnsi="SimSun" w:cs="SimSun"/>
                <w:b/>
                <w:bCs/>
                <w:noProof/>
                <w:sz w:val="16"/>
                <w:szCs w:val="16"/>
                <w:lang w:val="en-US" w:eastAsia="zh-CN"/>
              </w:rPr>
              <w:br/>
            </w:r>
            <w:r w:rsidRPr="00760175">
              <w:rPr>
                <w:b/>
                <w:noProof/>
                <w:sz w:val="18"/>
              </w:rPr>
              <w:drawing>
                <wp:inline distT="0" distB="0" distL="0" distR="0" wp14:anchorId="372E1CE3" wp14:editId="7F16EFC7">
                  <wp:extent cx="1909219" cy="311027"/>
                  <wp:effectExtent l="0" t="0" r="0" b="0"/>
                  <wp:docPr id="13" name="Grafik 12" descr="描述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613754" name="Grafik 12" descr="Logo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4422" cy="3151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Sun" w:eastAsia="SimSun" w:hAnsi="SimSun" w:cs="SimSun"/>
                <w:b/>
                <w:bCs/>
                <w:noProof/>
                <w:sz w:val="16"/>
                <w:szCs w:val="16"/>
                <w:lang w:val="en-US" w:eastAsia="zh-CN"/>
              </w:rPr>
              <w:br/>
            </w:r>
            <w:r>
              <w:rPr>
                <w:rFonts w:ascii="SimSun" w:eastAsia="SimSun" w:hAnsi="SimSun" w:cs="SimSun"/>
                <w:b/>
                <w:bCs/>
                <w:noProof/>
                <w:sz w:val="16"/>
                <w:szCs w:val="16"/>
                <w:lang w:val="en-US" w:eastAsia="zh-CN"/>
              </w:rPr>
              <w:br/>
            </w:r>
            <w:r>
              <w:rPr>
                <w:rFonts w:ascii="SimSun" w:eastAsia="SimSun" w:hAnsi="SimSun" w:cs="SimSun"/>
                <w:noProof/>
                <w:sz w:val="16"/>
                <w:szCs w:val="16"/>
                <w:lang w:val="en-US" w:eastAsia="zh-CN"/>
              </w:rPr>
              <w:t>图片来源：Swissbit</w:t>
            </w:r>
            <w:r>
              <w:rPr>
                <w:rFonts w:ascii="SimSun" w:eastAsia="SimSun" w:hAnsi="SimSun" w:cs="SimSun"/>
                <w:b/>
                <w:bCs/>
                <w:noProof/>
                <w:sz w:val="16"/>
                <w:szCs w:val="16"/>
                <w:lang w:val="en-US" w:eastAsia="zh-CN"/>
              </w:rPr>
              <w:br/>
            </w:r>
            <w:r>
              <w:rPr>
                <w:rFonts w:ascii="SimSun" w:eastAsia="SimSun" w:hAnsi="SimSun" w:cs="SimSun"/>
                <w:b/>
                <w:bCs/>
                <w:noProof/>
                <w:sz w:val="16"/>
                <w:szCs w:val="16"/>
                <w:lang w:val="en-US" w:eastAsia="zh-CN"/>
              </w:rPr>
              <w:br/>
            </w:r>
            <w:r w:rsidRPr="000717A3">
              <w:rPr>
                <w:rFonts w:ascii="SimSun" w:eastAsia="SimSun" w:hAnsi="SimSun" w:cs="SimSun"/>
                <w:b/>
                <w:bCs/>
                <w:noProof/>
                <w:lang w:val="en-US" w:eastAsia="zh-CN"/>
              </w:rPr>
              <w:t>全新的</w:t>
            </w:r>
            <w:r>
              <w:rPr>
                <w:rFonts w:ascii="SimSun" w:eastAsia="SimSun" w:hAnsi="SimSun" w:cs="SimSun" w:hint="eastAsia"/>
                <w:b/>
                <w:bCs/>
                <w:noProof/>
                <w:lang w:val="en-US" w:eastAsia="zh-CN"/>
              </w:rPr>
              <w:t xml:space="preserve"> </w:t>
            </w:r>
            <w:r w:rsidRPr="000717A3">
              <w:rPr>
                <w:rFonts w:ascii="SimSun" w:eastAsia="SimSun" w:hAnsi="SimSun" w:cs="SimSun"/>
                <w:b/>
                <w:bCs/>
                <w:noProof/>
                <w:lang w:val="en-US" w:eastAsia="zh-CN"/>
              </w:rPr>
              <w:t xml:space="preserve">powersafe™ </w:t>
            </w:r>
            <w:r>
              <w:rPr>
                <w:rFonts w:ascii="SimSun" w:eastAsia="SimSun" w:hAnsi="SimSun" w:cs="SimSun"/>
                <w:b/>
                <w:bCs/>
                <w:noProof/>
                <w:lang w:val="en-US" w:eastAsia="zh-CN"/>
              </w:rPr>
              <w:t>PLP 功能</w:t>
            </w:r>
            <w:r>
              <w:rPr>
                <w:rFonts w:ascii="SimSun" w:eastAsia="SimSun" w:hAnsi="SimSun" w:cs="SimSun" w:hint="eastAsia"/>
                <w:b/>
                <w:bCs/>
                <w:noProof/>
                <w:lang w:val="en-US" w:eastAsia="zh-CN"/>
              </w:rPr>
              <w:t>可以</w:t>
            </w:r>
            <w:r>
              <w:rPr>
                <w:rFonts w:ascii="SimSun" w:eastAsia="SimSun" w:hAnsi="SimSun" w:cs="SimSun"/>
                <w:b/>
                <w:bCs/>
                <w:noProof/>
                <w:lang w:val="en-US" w:eastAsia="zh-CN"/>
              </w:rPr>
              <w:t>有效防止断电数据丢失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377EDB" w14:textId="08DA751F" w:rsidR="008265C7" w:rsidRDefault="000717A3" w:rsidP="00B64CC8">
            <w:pPr>
              <w:pStyle w:val="txt"/>
              <w:rPr>
                <w:rFonts w:ascii="SimSun" w:eastAsia="SimSun" w:hAnsi="SimSun" w:cs="SimSun"/>
                <w:b/>
                <w:bCs/>
                <w:noProof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SimSun"/>
                <w:b/>
                <w:bCs/>
                <w:noProof/>
                <w:sz w:val="18"/>
                <w:szCs w:val="18"/>
                <w:lang w:eastAsia="zh-CN"/>
              </w:rPr>
              <w:br/>
            </w:r>
            <w:r w:rsidRPr="00760175">
              <w:rPr>
                <w:b/>
                <w:noProof/>
                <w:sz w:val="18"/>
              </w:rPr>
              <w:drawing>
                <wp:inline distT="0" distB="0" distL="0" distR="0" wp14:anchorId="2DF991CA" wp14:editId="5A5ACCD2">
                  <wp:extent cx="2139950" cy="1398270"/>
                  <wp:effectExtent l="0" t="0" r="0" b="0"/>
                  <wp:docPr id="2" name="Picture 2" descr="描述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089912" name="Picture 1" descr="Diagram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0" cy="1398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0A834F" w14:textId="77777777" w:rsidR="0056433D" w:rsidRPr="00760175" w:rsidRDefault="000717A3" w:rsidP="00B64CC8">
            <w:pPr>
              <w:pStyle w:val="txt"/>
              <w:rPr>
                <w:b/>
                <w:noProof/>
                <w:sz w:val="18"/>
              </w:rPr>
            </w:pPr>
            <w:r>
              <w:rPr>
                <w:rFonts w:ascii="SimSun" w:eastAsia="SimSun" w:hAnsi="SimSun" w:cs="SimSun"/>
                <w:sz w:val="16"/>
                <w:szCs w:val="16"/>
                <w:lang w:val="en-US" w:eastAsia="zh-CN"/>
              </w:rPr>
              <w:t>图片来源：Swissbit</w:t>
            </w:r>
            <w:r>
              <w:rPr>
                <w:rFonts w:ascii="SimSun" w:eastAsia="SimSun" w:hAnsi="SimSun" w:cs="SimSun"/>
                <w:b/>
                <w:bCs/>
                <w:sz w:val="18"/>
                <w:szCs w:val="18"/>
                <w:lang w:val="en-US" w:eastAsia="zh-CN"/>
              </w:rPr>
              <w:br/>
            </w:r>
            <w:r>
              <w:rPr>
                <w:rFonts w:ascii="SimSun" w:eastAsia="SimSun" w:hAnsi="SimSun" w:cs="SimSun"/>
                <w:b/>
                <w:bCs/>
                <w:sz w:val="18"/>
                <w:szCs w:val="18"/>
                <w:lang w:val="en-US" w:eastAsia="zh-CN"/>
              </w:rPr>
              <w:br/>
              <w:t xml:space="preserve">Swissbit powersafe™ 的工作原理： </w:t>
            </w:r>
          </w:p>
          <w:p w14:paraId="705C28D1" w14:textId="77777777" w:rsidR="0056433D" w:rsidRPr="000717A3" w:rsidRDefault="000717A3" w:rsidP="0056433D">
            <w:pPr>
              <w:pStyle w:val="txt"/>
              <w:numPr>
                <w:ilvl w:val="0"/>
                <w:numId w:val="2"/>
              </w:numPr>
              <w:rPr>
                <w:b/>
                <w:bCs/>
                <w:noProof/>
                <w:sz w:val="18"/>
              </w:rPr>
            </w:pPr>
            <w:r w:rsidRPr="000717A3">
              <w:rPr>
                <w:rFonts w:ascii="SimSun" w:eastAsia="SimSun" w:hAnsi="SimSun" w:cs="SimSun"/>
                <w:b/>
                <w:bCs/>
                <w:noProof/>
                <w:sz w:val="18"/>
                <w:szCs w:val="18"/>
                <w:lang w:eastAsia="zh-CN"/>
              </w:rPr>
              <w:t>突然停电时，输入电压 V</w:t>
            </w:r>
            <w:r w:rsidRPr="000717A3">
              <w:rPr>
                <w:rFonts w:ascii="SimSun" w:eastAsia="SimSun" w:hAnsi="SimSun" w:cs="SimSun"/>
                <w:b/>
                <w:bCs/>
                <w:noProof/>
                <w:sz w:val="18"/>
                <w:szCs w:val="18"/>
                <w:vertAlign w:val="subscript"/>
                <w:lang w:eastAsia="zh-CN"/>
              </w:rPr>
              <w:t>in</w:t>
            </w:r>
            <w:r w:rsidRPr="000717A3">
              <w:rPr>
                <w:rFonts w:ascii="SimSun" w:eastAsia="SimSun" w:hAnsi="SimSun" w:cs="SimSun"/>
                <w:b/>
                <w:bCs/>
                <w:noProof/>
                <w:sz w:val="18"/>
                <w:szCs w:val="18"/>
                <w:lang w:eastAsia="zh-CN"/>
              </w:rPr>
              <w:t xml:space="preserve"> 开始下降</w:t>
            </w:r>
          </w:p>
          <w:p w14:paraId="1A96BFD5" w14:textId="5A328E60" w:rsidR="0056433D" w:rsidRPr="000717A3" w:rsidRDefault="000717A3" w:rsidP="0056433D">
            <w:pPr>
              <w:pStyle w:val="txt"/>
              <w:numPr>
                <w:ilvl w:val="0"/>
                <w:numId w:val="2"/>
              </w:numPr>
              <w:rPr>
                <w:b/>
                <w:bCs/>
                <w:noProof/>
                <w:sz w:val="18"/>
              </w:rPr>
            </w:pPr>
            <w:r w:rsidRPr="000717A3">
              <w:rPr>
                <w:rFonts w:ascii="SimSun" w:eastAsia="SimSun" w:hAnsi="SimSun" w:cs="SimSun"/>
                <w:b/>
                <w:bCs/>
                <w:noProof/>
                <w:sz w:val="18"/>
                <w:szCs w:val="18"/>
                <w:lang w:eastAsia="zh-CN"/>
              </w:rPr>
              <w:t>只要 V</w:t>
            </w:r>
            <w:r w:rsidRPr="000717A3">
              <w:rPr>
                <w:rFonts w:ascii="SimSun" w:eastAsia="SimSun" w:hAnsi="SimSun" w:cs="SimSun"/>
                <w:b/>
                <w:bCs/>
                <w:noProof/>
                <w:sz w:val="18"/>
                <w:szCs w:val="18"/>
                <w:vertAlign w:val="subscript"/>
                <w:lang w:eastAsia="zh-CN"/>
              </w:rPr>
              <w:t xml:space="preserve">ssd </w:t>
            </w:r>
            <w:r w:rsidRPr="000717A3">
              <w:rPr>
                <w:rFonts w:ascii="SimSun" w:eastAsia="SimSun" w:hAnsi="SimSun" w:cs="SimSun"/>
                <w:b/>
                <w:bCs/>
                <w:noProof/>
                <w:sz w:val="18"/>
                <w:szCs w:val="18"/>
                <w:lang w:eastAsia="zh-CN"/>
              </w:rPr>
              <w:t>达到临界电压阈值，电源管理就会将 V</w:t>
            </w:r>
            <w:r w:rsidRPr="000717A3">
              <w:rPr>
                <w:rFonts w:ascii="SimSun" w:eastAsia="SimSun" w:hAnsi="SimSun" w:cs="SimSun"/>
                <w:b/>
                <w:bCs/>
                <w:noProof/>
                <w:sz w:val="18"/>
                <w:szCs w:val="18"/>
                <w:vertAlign w:val="subscript"/>
                <w:lang w:eastAsia="zh-CN"/>
              </w:rPr>
              <w:t>ssd</w:t>
            </w:r>
            <w:r w:rsidRPr="000717A3">
              <w:rPr>
                <w:rFonts w:ascii="SimSun" w:eastAsia="SimSun" w:hAnsi="SimSun" w:cs="SimSun"/>
                <w:b/>
                <w:bCs/>
                <w:noProof/>
                <w:sz w:val="18"/>
                <w:szCs w:val="18"/>
                <w:lang w:eastAsia="zh-CN"/>
              </w:rPr>
              <w:t xml:space="preserve"> 与主机断开，并连接到经过稳压的 V</w:t>
            </w:r>
            <w:r w:rsidRPr="000717A3">
              <w:rPr>
                <w:rFonts w:ascii="SimSun" w:eastAsia="SimSun" w:hAnsi="SimSun" w:cs="SimSun"/>
                <w:b/>
                <w:bCs/>
                <w:noProof/>
                <w:sz w:val="18"/>
                <w:szCs w:val="18"/>
                <w:vertAlign w:val="subscript"/>
                <w:lang w:eastAsia="zh-CN"/>
              </w:rPr>
              <w:t>cap</w:t>
            </w:r>
            <w:r w:rsidRPr="000717A3">
              <w:rPr>
                <w:rFonts w:ascii="SimSun" w:eastAsia="SimSun" w:hAnsi="SimSun" w:cs="SimSun"/>
                <w:b/>
                <w:bCs/>
                <w:noProof/>
                <w:sz w:val="18"/>
                <w:szCs w:val="18"/>
                <w:lang w:eastAsia="zh-CN"/>
              </w:rPr>
              <w:t xml:space="preserve"> （电容器，蓝色</w:t>
            </w:r>
            <w:r>
              <w:rPr>
                <w:rFonts w:ascii="SimSun" w:eastAsia="SimSun" w:hAnsi="SimSun" w:cs="SimSun" w:hint="eastAsia"/>
                <w:b/>
                <w:bCs/>
                <w:noProof/>
                <w:sz w:val="18"/>
                <w:szCs w:val="18"/>
                <w:lang w:eastAsia="zh-CN"/>
              </w:rPr>
              <w:t>线</w:t>
            </w:r>
            <w:r w:rsidRPr="000717A3">
              <w:rPr>
                <w:rFonts w:ascii="SimSun" w:eastAsia="SimSun" w:hAnsi="SimSun" w:cs="SimSun"/>
                <w:b/>
                <w:bCs/>
                <w:noProof/>
                <w:sz w:val="18"/>
                <w:szCs w:val="18"/>
                <w:lang w:eastAsia="zh-CN"/>
              </w:rPr>
              <w:t>）电压</w:t>
            </w:r>
          </w:p>
          <w:p w14:paraId="244A030E" w14:textId="5DFC6F2A" w:rsidR="0056433D" w:rsidRPr="00A60A8B" w:rsidRDefault="000717A3" w:rsidP="0056433D">
            <w:pPr>
              <w:pStyle w:val="txt"/>
              <w:numPr>
                <w:ilvl w:val="0"/>
                <w:numId w:val="2"/>
              </w:numPr>
              <w:rPr>
                <w:b/>
                <w:noProof/>
                <w:sz w:val="18"/>
              </w:rPr>
            </w:pPr>
            <w:r w:rsidRPr="000717A3">
              <w:rPr>
                <w:rFonts w:ascii="SimSun" w:eastAsia="SimSun" w:hAnsi="SimSun" w:cs="SimSun"/>
                <w:b/>
                <w:bCs/>
                <w:noProof/>
                <w:sz w:val="18"/>
                <w:szCs w:val="18"/>
                <w:lang w:eastAsia="zh-CN"/>
              </w:rPr>
              <w:t>powersafe</w:t>
            </w:r>
            <w:r w:rsidRPr="000717A3">
              <w:rPr>
                <w:rFonts w:ascii="SimSun" w:eastAsia="SimSun" w:hAnsi="SimSun" w:cs="SimSun"/>
                <w:b/>
                <w:bCs/>
                <w:noProof/>
                <w:lang w:eastAsia="zh-CN"/>
              </w:rPr>
              <w:t>™</w:t>
            </w:r>
            <w:r w:rsidRPr="000717A3">
              <w:rPr>
                <w:rFonts w:ascii="SimSun" w:eastAsia="SimSun" w:hAnsi="SimSun" w:cs="SimSun"/>
                <w:b/>
                <w:bCs/>
                <w:noProof/>
                <w:sz w:val="18"/>
                <w:szCs w:val="18"/>
                <w:lang w:eastAsia="zh-CN"/>
              </w:rPr>
              <w:t xml:space="preserve"> 开始为 SSD 供电 (t</w:t>
            </w:r>
            <w:r w:rsidRPr="000717A3">
              <w:rPr>
                <w:rFonts w:ascii="SimSun" w:eastAsia="SimSun" w:hAnsi="SimSun" w:cs="SimSun"/>
                <w:b/>
                <w:bCs/>
                <w:noProof/>
                <w:sz w:val="18"/>
                <w:szCs w:val="18"/>
                <w:vertAlign w:val="subscript"/>
                <w:lang w:eastAsia="zh-CN"/>
              </w:rPr>
              <w:t>powersafe</w:t>
            </w:r>
            <w:r w:rsidRPr="000717A3">
              <w:rPr>
                <w:rFonts w:ascii="SimSun" w:eastAsia="SimSun" w:hAnsi="SimSun" w:cs="SimSun"/>
                <w:b/>
                <w:bCs/>
                <w:noProof/>
                <w:sz w:val="18"/>
                <w:szCs w:val="18"/>
                <w:lang w:eastAsia="zh-CN"/>
              </w:rPr>
              <w:t xml:space="preserve">) </w:t>
            </w:r>
            <w:r>
              <w:rPr>
                <w:rFonts w:ascii="SimSun" w:eastAsia="SimSun" w:hAnsi="SimSun" w:cs="SimSun" w:hint="eastAsia"/>
                <w:b/>
                <w:bCs/>
                <w:noProof/>
                <w:sz w:val="18"/>
                <w:szCs w:val="18"/>
                <w:lang w:eastAsia="zh-CN"/>
              </w:rPr>
              <w:t>，使SSD有</w:t>
            </w:r>
            <w:r w:rsidRPr="000717A3">
              <w:rPr>
                <w:rFonts w:ascii="SimSun" w:eastAsia="SimSun" w:hAnsi="SimSun" w:cs="SimSun"/>
                <w:b/>
                <w:bCs/>
                <w:noProof/>
                <w:sz w:val="18"/>
                <w:szCs w:val="18"/>
                <w:lang w:eastAsia="zh-CN"/>
              </w:rPr>
              <w:t>足够的时间来执行写入命令</w:t>
            </w:r>
            <w:r>
              <w:rPr>
                <w:rFonts w:ascii="SimSun" w:eastAsia="SimSun" w:hAnsi="SimSun" w:cs="SimSun" w:hint="eastAsia"/>
                <w:b/>
                <w:bCs/>
                <w:noProof/>
                <w:sz w:val="18"/>
                <w:szCs w:val="18"/>
                <w:lang w:eastAsia="zh-CN"/>
              </w:rPr>
              <w:t>并</w:t>
            </w:r>
            <w:r w:rsidRPr="000717A3">
              <w:rPr>
                <w:rFonts w:ascii="SimSun" w:eastAsia="SimSun" w:hAnsi="SimSun" w:cs="SimSun"/>
                <w:b/>
                <w:bCs/>
                <w:noProof/>
                <w:sz w:val="18"/>
                <w:szCs w:val="18"/>
                <w:lang w:eastAsia="zh-CN"/>
              </w:rPr>
              <w:t>清空缓存数据。</w:t>
            </w:r>
          </w:p>
        </w:tc>
      </w:tr>
      <w:tr w:rsidR="008265C7" w14:paraId="5C0FB824" w14:textId="77777777" w:rsidTr="0056433D">
        <w:trPr>
          <w:trHeight w:val="2669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6566" w14:textId="28F1EFA9" w:rsidR="008265C7" w:rsidRDefault="000717A3" w:rsidP="00B64CC8">
            <w:pPr>
              <w:pStyle w:val="txt"/>
              <w:rPr>
                <w:rFonts w:ascii="SimSun" w:eastAsia="SimSun" w:hAnsi="SimSun" w:cs="SimSun"/>
                <w:b/>
                <w:bCs/>
                <w:noProof/>
                <w:sz w:val="18"/>
                <w:szCs w:val="18"/>
                <w:lang w:val="en-US" w:eastAsia="zh-CN"/>
              </w:rPr>
            </w:pPr>
            <w:r w:rsidRPr="007F312D">
              <w:rPr>
                <w:rFonts w:ascii="SimSun" w:eastAsia="SimSun" w:hAnsi="SimSun" w:cs="SimSun"/>
                <w:b/>
                <w:bCs/>
                <w:noProof/>
                <w:sz w:val="18"/>
                <w:szCs w:val="18"/>
                <w:lang w:eastAsia="zh-CN"/>
              </w:rPr>
              <w:br/>
            </w:r>
            <w:r w:rsidRPr="00760175">
              <w:rPr>
                <w:b/>
                <w:noProof/>
                <w:sz w:val="18"/>
              </w:rPr>
              <w:drawing>
                <wp:inline distT="0" distB="0" distL="0" distR="0" wp14:anchorId="68707758" wp14:editId="3D9F49C1">
                  <wp:extent cx="1168291" cy="1546860"/>
                  <wp:effectExtent l="0" t="0" r="0" b="0"/>
                  <wp:docPr id="4" name="Grafik 4" descr="描述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0919386" name="Grafik 4" descr="A picture containing text, electronics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5440" cy="15563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7AAF41" w14:textId="77777777" w:rsidR="0056433D" w:rsidRPr="00760175" w:rsidRDefault="000717A3" w:rsidP="00B64CC8">
            <w:pPr>
              <w:pStyle w:val="txt"/>
              <w:rPr>
                <w:b/>
                <w:noProof/>
                <w:sz w:val="18"/>
                <w:lang w:val="en-US" w:eastAsia="en-US"/>
              </w:rPr>
            </w:pPr>
            <w:r>
              <w:rPr>
                <w:rFonts w:ascii="SimSun" w:eastAsia="SimSun" w:hAnsi="SimSun" w:cs="SimSun"/>
                <w:sz w:val="16"/>
                <w:szCs w:val="16"/>
                <w:lang w:val="en-US" w:eastAsia="zh-CN"/>
              </w:rPr>
              <w:t>图片来源：Swissbit</w:t>
            </w:r>
            <w:r>
              <w:rPr>
                <w:rFonts w:ascii="SimSun" w:eastAsia="SimSun" w:hAnsi="SimSun" w:cs="SimSun"/>
                <w:b/>
                <w:bCs/>
                <w:sz w:val="18"/>
                <w:szCs w:val="18"/>
                <w:lang w:val="en-US" w:eastAsia="zh-CN"/>
              </w:rPr>
              <w:br/>
            </w:r>
            <w:r>
              <w:rPr>
                <w:rFonts w:ascii="SimSun" w:eastAsia="SimSun" w:hAnsi="SimSun" w:cs="SimSun"/>
                <w:b/>
                <w:bCs/>
                <w:sz w:val="18"/>
                <w:szCs w:val="18"/>
                <w:lang w:val="en-US" w:eastAsia="zh-CN"/>
              </w:rPr>
              <w:br/>
              <w:t>2.5" SATA SSD X-75 现已配备 powersafe</w:t>
            </w:r>
            <w:r>
              <w:rPr>
                <w:rFonts w:ascii="SimSun" w:eastAsia="SimSun" w:hAnsi="SimSun" w:cs="SimSun"/>
                <w:b/>
                <w:bCs/>
                <w:lang w:val="en-US" w:eastAsia="zh-CN"/>
              </w:rPr>
              <w:t>™</w:t>
            </w:r>
            <w:r>
              <w:rPr>
                <w:rFonts w:ascii="SimSun" w:eastAsia="SimSun" w:hAnsi="SimSun" w:cs="SimSun"/>
                <w:b/>
                <w:bCs/>
                <w:sz w:val="18"/>
                <w:szCs w:val="18"/>
                <w:lang w:val="en-US" w:eastAsia="zh-CN"/>
              </w:rPr>
              <w:t xml:space="preserve"> 功能，名称为“X-75 P”。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2291C" w14:textId="77777777" w:rsidR="0056433D" w:rsidRPr="00E65009" w:rsidRDefault="0056433D" w:rsidP="00B64CC8">
            <w:pPr>
              <w:pStyle w:val="txt"/>
              <w:rPr>
                <w:b/>
                <w:noProof/>
                <w:sz w:val="18"/>
              </w:rPr>
            </w:pPr>
          </w:p>
        </w:tc>
      </w:tr>
    </w:tbl>
    <w:p w14:paraId="621813EB" w14:textId="77777777" w:rsidR="005179CC" w:rsidRPr="001A32F5" w:rsidRDefault="005179CC" w:rsidP="005179CC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en-GB"/>
        </w:rPr>
      </w:pPr>
    </w:p>
    <w:p w14:paraId="6379264A" w14:textId="77777777" w:rsidR="00CC2B2F" w:rsidRPr="00A860DB" w:rsidRDefault="00CC2B2F" w:rsidP="00CC2B2F">
      <w:pPr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DengXian" w:hAnsi="DengXian" w:hint="eastAsia"/>
          <w:b/>
          <w:bCs/>
          <w:sz w:val="22"/>
          <w:szCs w:val="22"/>
        </w:rPr>
        <w:t xml:space="preserve">关于 </w:t>
      </w:r>
      <w:r>
        <w:rPr>
          <w:rFonts w:ascii="Arial" w:hAnsi="Arial" w:hint="eastAsia"/>
          <w:b/>
          <w:bCs/>
          <w:sz w:val="20"/>
          <w:szCs w:val="20"/>
        </w:rPr>
        <w:t xml:space="preserve">Swissbit </w:t>
      </w:r>
    </w:p>
    <w:p w14:paraId="39BECC5C" w14:textId="77777777" w:rsidR="00CC2B2F" w:rsidRDefault="00CC2B2F" w:rsidP="00CC2B2F">
      <w:pPr>
        <w:pStyle w:val="BodyText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 w:hint="eastAsia"/>
          <w:b w:val="0"/>
          <w:bCs w:val="0"/>
        </w:rPr>
        <w:t>Swissbit AG</w:t>
      </w:r>
      <w:r>
        <w:rPr>
          <w:rFonts w:ascii="Arial" w:hAnsi="Arial" w:hint="eastAsia"/>
          <w:b w:val="0"/>
          <w:bCs w:val="0"/>
        </w:rPr>
        <w:t>是欧洲唯一一家满足苛刻应用需求的存储和嵌入式</w:t>
      </w:r>
      <w:r>
        <w:rPr>
          <w:rFonts w:ascii="Arial" w:hAnsi="Arial" w:hint="eastAsia"/>
          <w:b w:val="0"/>
          <w:bCs w:val="0"/>
        </w:rPr>
        <w:t>IoT</w:t>
      </w:r>
      <w:r>
        <w:rPr>
          <w:rFonts w:ascii="Arial" w:hAnsi="Arial" w:hint="eastAsia"/>
          <w:b w:val="0"/>
          <w:bCs w:val="0"/>
        </w:rPr>
        <w:t>解决方案的独立制造商。</w:t>
      </w:r>
      <w:r>
        <w:rPr>
          <w:rFonts w:ascii="Arial" w:hAnsi="Arial" w:hint="eastAsia"/>
          <w:b w:val="0"/>
          <w:bCs w:val="0"/>
        </w:rPr>
        <w:t>Swissbit</w:t>
      </w:r>
      <w:r>
        <w:rPr>
          <w:rFonts w:ascii="Arial" w:hAnsi="Arial" w:hint="eastAsia"/>
          <w:b w:val="0"/>
          <w:bCs w:val="0"/>
        </w:rPr>
        <w:t>通过融合其在存储和嵌入式</w:t>
      </w:r>
      <w:r>
        <w:rPr>
          <w:rFonts w:ascii="Arial" w:hAnsi="Arial" w:hint="eastAsia"/>
          <w:b w:val="0"/>
          <w:bCs w:val="0"/>
        </w:rPr>
        <w:t>IoT</w:t>
      </w:r>
      <w:r>
        <w:rPr>
          <w:rFonts w:ascii="Arial" w:hAnsi="Arial" w:hint="eastAsia"/>
          <w:b w:val="0"/>
          <w:bCs w:val="0"/>
        </w:rPr>
        <w:t>技术方面的独特能力与先进的封装技术，帮助我们的客户实现可靠地存储和保护工业、网络通信、汽车、医疗和金融应用，以及整个物联网（</w:t>
      </w:r>
      <w:r>
        <w:rPr>
          <w:rFonts w:ascii="Arial" w:hAnsi="Arial" w:hint="eastAsia"/>
          <w:b w:val="0"/>
          <w:bCs w:val="0"/>
        </w:rPr>
        <w:t>IoT</w:t>
      </w:r>
      <w:r>
        <w:rPr>
          <w:rFonts w:ascii="Arial" w:hAnsi="Arial" w:hint="eastAsia"/>
          <w:b w:val="0"/>
          <w:bCs w:val="0"/>
        </w:rPr>
        <w:t>）中的数据。</w:t>
      </w:r>
    </w:p>
    <w:p w14:paraId="67B2B957" w14:textId="77777777" w:rsidR="00CC2B2F" w:rsidRDefault="00CC2B2F" w:rsidP="00CC2B2F">
      <w:pPr>
        <w:pStyle w:val="BodyText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 w:hint="eastAsia"/>
          <w:b w:val="0"/>
          <w:bCs w:val="0"/>
        </w:rPr>
        <w:t>Swissbit</w:t>
      </w:r>
      <w:r>
        <w:rPr>
          <w:rFonts w:ascii="Arial" w:hAnsi="Arial" w:hint="eastAsia"/>
          <w:b w:val="0"/>
          <w:bCs w:val="0"/>
        </w:rPr>
        <w:t>开发和制造具有长期可用性，高可靠性和定制优化功能的真正的“德国制造”工业存储和安全产品。</w:t>
      </w:r>
      <w:r>
        <w:rPr>
          <w:rFonts w:ascii="Arial" w:hAnsi="Arial" w:hint="eastAsia"/>
          <w:b w:val="0"/>
          <w:bCs w:val="0"/>
        </w:rPr>
        <w:t xml:space="preserve"> </w:t>
      </w:r>
    </w:p>
    <w:p w14:paraId="1314E042" w14:textId="77777777" w:rsidR="00C63F36" w:rsidRDefault="00C63F36">
      <w:pPr>
        <w:rPr>
          <w:rFonts w:ascii="Arial" w:hAnsi="Arial"/>
          <w:sz w:val="20"/>
          <w:szCs w:val="20"/>
          <w:lang w:val="x-none" w:eastAsia="x-none"/>
        </w:rPr>
      </w:pPr>
      <w:r>
        <w:rPr>
          <w:rFonts w:ascii="Arial" w:hAnsi="Arial"/>
          <w:b/>
          <w:bCs/>
        </w:rPr>
        <w:br w:type="page"/>
      </w:r>
    </w:p>
    <w:p w14:paraId="4E7D293A" w14:textId="14B58751" w:rsidR="00CC2B2F" w:rsidRDefault="00CC2B2F" w:rsidP="00CC2B2F">
      <w:pPr>
        <w:pStyle w:val="BodyText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 w:hint="eastAsia"/>
          <w:b w:val="0"/>
          <w:bCs w:val="0"/>
        </w:rPr>
        <w:lastRenderedPageBreak/>
        <w:t>Swissbit</w:t>
      </w:r>
      <w:r>
        <w:rPr>
          <w:rFonts w:ascii="Arial" w:hAnsi="Arial" w:hint="eastAsia"/>
          <w:b w:val="0"/>
          <w:bCs w:val="0"/>
        </w:rPr>
        <w:t>的存储产品包括</w:t>
      </w:r>
      <w:r>
        <w:rPr>
          <w:rFonts w:ascii="Arial" w:hAnsi="Arial" w:hint="eastAsia"/>
          <w:b w:val="0"/>
          <w:bCs w:val="0"/>
        </w:rPr>
        <w:t>PCIe</w:t>
      </w:r>
      <w:r>
        <w:rPr>
          <w:rFonts w:ascii="Arial" w:hAnsi="Arial" w:hint="eastAsia"/>
          <w:b w:val="0"/>
          <w:bCs w:val="0"/>
        </w:rPr>
        <w:t>和</w:t>
      </w:r>
      <w:r>
        <w:rPr>
          <w:rFonts w:ascii="Arial" w:hAnsi="Arial" w:hint="eastAsia"/>
          <w:b w:val="0"/>
          <w:bCs w:val="0"/>
        </w:rPr>
        <w:t>SATA</w:t>
      </w:r>
      <w:r>
        <w:rPr>
          <w:rFonts w:ascii="Arial" w:hAnsi="Arial" w:hint="eastAsia"/>
          <w:b w:val="0"/>
          <w:bCs w:val="0"/>
        </w:rPr>
        <w:t>接口的</w:t>
      </w:r>
      <w:r>
        <w:rPr>
          <w:rFonts w:ascii="Arial" w:hAnsi="Arial" w:hint="eastAsia"/>
          <w:b w:val="0"/>
          <w:bCs w:val="0"/>
        </w:rPr>
        <w:t>SSD</w:t>
      </w:r>
      <w:r>
        <w:rPr>
          <w:rFonts w:ascii="Arial" w:hAnsi="Arial" w:hint="eastAsia"/>
          <w:b w:val="0"/>
          <w:bCs w:val="0"/>
        </w:rPr>
        <w:t>，例如</w:t>
      </w:r>
      <w:r>
        <w:rPr>
          <w:rFonts w:ascii="Arial" w:hAnsi="Arial"/>
          <w:b w:val="0"/>
          <w:bCs w:val="0"/>
        </w:rPr>
        <w:t>Msata</w:t>
      </w:r>
      <w:r>
        <w:rPr>
          <w:rFonts w:ascii="Arial" w:hAnsi="Arial" w:hint="eastAsia"/>
          <w:b w:val="0"/>
          <w:bCs w:val="0"/>
        </w:rPr>
        <w:t>、</w:t>
      </w:r>
      <w:r>
        <w:rPr>
          <w:rFonts w:ascii="Arial" w:hAnsi="Arial" w:hint="eastAsia"/>
          <w:b w:val="0"/>
          <w:bCs w:val="0"/>
        </w:rPr>
        <w:t>Slim SATA</w:t>
      </w:r>
      <w:r>
        <w:rPr>
          <w:rFonts w:ascii="Arial" w:hAnsi="Arial" w:hint="eastAsia"/>
          <w:b w:val="0"/>
          <w:bCs w:val="0"/>
        </w:rPr>
        <w:t>、</w:t>
      </w:r>
      <w:r>
        <w:rPr>
          <w:rFonts w:ascii="Arial" w:hAnsi="Arial" w:hint="eastAsia"/>
          <w:b w:val="0"/>
          <w:bCs w:val="0"/>
        </w:rPr>
        <w:t>CFast</w:t>
      </w:r>
      <w:r>
        <w:rPr>
          <w:rFonts w:ascii="Arial" w:hAnsi="Arial" w:hint="eastAsia"/>
          <w:b w:val="0"/>
          <w:bCs w:val="0"/>
        </w:rPr>
        <w:t>™、</w:t>
      </w:r>
      <w:r>
        <w:rPr>
          <w:rFonts w:ascii="Arial" w:hAnsi="Arial" w:hint="eastAsia"/>
          <w:b w:val="0"/>
          <w:bCs w:val="0"/>
        </w:rPr>
        <w:t>M.2</w:t>
      </w:r>
      <w:r>
        <w:rPr>
          <w:rFonts w:ascii="Arial" w:hAnsi="Arial" w:hint="eastAsia"/>
          <w:b w:val="0"/>
          <w:bCs w:val="0"/>
        </w:rPr>
        <w:t>和</w:t>
      </w:r>
      <w:r>
        <w:rPr>
          <w:rFonts w:ascii="Arial" w:hAnsi="Arial" w:hint="eastAsia"/>
          <w:b w:val="0"/>
          <w:bCs w:val="0"/>
        </w:rPr>
        <w:t>2.5</w:t>
      </w:r>
      <w:r>
        <w:rPr>
          <w:rFonts w:ascii="Arial" w:hAnsi="Arial" w:hint="eastAsia"/>
          <w:b w:val="0"/>
          <w:bCs w:val="0"/>
        </w:rPr>
        <w:t>英寸</w:t>
      </w:r>
      <w:r>
        <w:rPr>
          <w:rFonts w:ascii="Arial" w:hAnsi="Arial" w:hint="eastAsia"/>
          <w:b w:val="0"/>
          <w:bCs w:val="0"/>
        </w:rPr>
        <w:t>S</w:t>
      </w:r>
      <w:r>
        <w:rPr>
          <w:rFonts w:ascii="Arial" w:hAnsi="Arial"/>
          <w:b w:val="0"/>
          <w:bCs w:val="0"/>
        </w:rPr>
        <w:t>SD</w:t>
      </w:r>
      <w:r>
        <w:rPr>
          <w:rFonts w:ascii="Arial" w:hAnsi="Arial" w:hint="eastAsia"/>
          <w:b w:val="0"/>
          <w:bCs w:val="0"/>
        </w:rPr>
        <w:t>、</w:t>
      </w:r>
      <w:r>
        <w:rPr>
          <w:rFonts w:ascii="Arial" w:hAnsi="Arial" w:hint="eastAsia"/>
          <w:b w:val="0"/>
          <w:bCs w:val="0"/>
        </w:rPr>
        <w:t>CompactFlash</w:t>
      </w:r>
      <w:r>
        <w:rPr>
          <w:rFonts w:ascii="Arial" w:hAnsi="Arial" w:hint="eastAsia"/>
          <w:b w:val="0"/>
          <w:bCs w:val="0"/>
        </w:rPr>
        <w:t>、</w:t>
      </w:r>
      <w:r>
        <w:rPr>
          <w:rFonts w:ascii="Arial" w:hAnsi="Arial" w:hint="eastAsia"/>
          <w:b w:val="0"/>
          <w:bCs w:val="0"/>
        </w:rPr>
        <w:t>USB</w:t>
      </w:r>
      <w:r>
        <w:rPr>
          <w:rFonts w:ascii="Arial" w:hAnsi="Arial" w:hint="eastAsia"/>
          <w:b w:val="0"/>
          <w:bCs w:val="0"/>
        </w:rPr>
        <w:t>闪存驱动器、</w:t>
      </w:r>
      <w:r>
        <w:rPr>
          <w:rFonts w:ascii="Arial" w:hAnsi="Arial" w:hint="eastAsia"/>
          <w:b w:val="0"/>
          <w:bCs w:val="0"/>
        </w:rPr>
        <w:t>SD</w:t>
      </w:r>
      <w:r>
        <w:rPr>
          <w:rFonts w:ascii="Arial" w:hAnsi="Arial" w:hint="eastAsia"/>
          <w:b w:val="0"/>
          <w:bCs w:val="0"/>
        </w:rPr>
        <w:t>、</w:t>
      </w:r>
      <w:r>
        <w:rPr>
          <w:rFonts w:ascii="Arial" w:hAnsi="Arial" w:hint="eastAsia"/>
          <w:b w:val="0"/>
          <w:bCs w:val="0"/>
        </w:rPr>
        <w:t>micro SD</w:t>
      </w:r>
      <w:r>
        <w:rPr>
          <w:rFonts w:ascii="Arial" w:hAnsi="Arial" w:hint="eastAsia"/>
          <w:b w:val="0"/>
          <w:bCs w:val="0"/>
        </w:rPr>
        <w:t>存储卡</w:t>
      </w:r>
      <w:r>
        <w:rPr>
          <w:rFonts w:ascii="Arial" w:hAnsi="Arial" w:hint="eastAsia"/>
          <w:b w:val="0"/>
          <w:bCs w:val="0"/>
          <w:lang w:eastAsia="zh-CN"/>
        </w:rPr>
        <w:t>以及如</w:t>
      </w:r>
      <w:r w:rsidRPr="00BB51F1">
        <w:rPr>
          <w:rFonts w:ascii="Arial" w:hAnsi="Arial"/>
          <w:b w:val="0"/>
          <w:bCs w:val="0"/>
        </w:rPr>
        <w:t>e.MMC</w:t>
      </w:r>
      <w:r>
        <w:rPr>
          <w:rFonts w:ascii="Arial" w:hAnsi="Arial" w:hint="eastAsia"/>
          <w:b w:val="0"/>
          <w:bCs w:val="0"/>
          <w:lang w:eastAsia="zh-CN"/>
        </w:rPr>
        <w:t>的</w:t>
      </w:r>
      <w:r>
        <w:rPr>
          <w:rFonts w:ascii="Arial" w:hAnsi="Arial" w:hint="eastAsia"/>
          <w:b w:val="0"/>
          <w:bCs w:val="0"/>
        </w:rPr>
        <w:t>管理型</w:t>
      </w:r>
      <w:r>
        <w:rPr>
          <w:rFonts w:ascii="Arial" w:hAnsi="Arial" w:hint="eastAsia"/>
          <w:b w:val="0"/>
          <w:bCs w:val="0"/>
        </w:rPr>
        <w:t>NAND BGA</w:t>
      </w:r>
      <w:r>
        <w:rPr>
          <w:rFonts w:ascii="Arial" w:hAnsi="Arial" w:hint="eastAsia"/>
          <w:b w:val="0"/>
          <w:bCs w:val="0"/>
        </w:rPr>
        <w:t>；安全产品也有针对不同应用的版本，例如</w:t>
      </w:r>
      <w:r>
        <w:rPr>
          <w:rFonts w:ascii="Arial" w:hAnsi="Arial" w:hint="eastAsia"/>
          <w:b w:val="0"/>
          <w:bCs w:val="0"/>
        </w:rPr>
        <w:t>USB</w:t>
      </w:r>
      <w:r>
        <w:rPr>
          <w:rFonts w:ascii="Arial" w:hAnsi="Arial" w:hint="eastAsia"/>
          <w:b w:val="0"/>
          <w:bCs w:val="0"/>
        </w:rPr>
        <w:t>闪存驱动器、</w:t>
      </w:r>
      <w:r>
        <w:rPr>
          <w:rFonts w:ascii="Arial" w:hAnsi="Arial" w:hint="eastAsia"/>
          <w:b w:val="0"/>
          <w:bCs w:val="0"/>
        </w:rPr>
        <w:t>SD</w:t>
      </w:r>
      <w:r>
        <w:rPr>
          <w:rFonts w:ascii="Arial" w:hAnsi="Arial" w:hint="eastAsia"/>
          <w:b w:val="0"/>
          <w:bCs w:val="0"/>
        </w:rPr>
        <w:t>和</w:t>
      </w:r>
      <w:r>
        <w:rPr>
          <w:rFonts w:ascii="Arial" w:hAnsi="Arial" w:hint="eastAsia"/>
          <w:b w:val="0"/>
          <w:bCs w:val="0"/>
        </w:rPr>
        <w:t>micro SD</w:t>
      </w:r>
      <w:r>
        <w:rPr>
          <w:rFonts w:ascii="Arial" w:hAnsi="Arial" w:hint="eastAsia"/>
          <w:b w:val="0"/>
          <w:bCs w:val="0"/>
        </w:rPr>
        <w:t>存储卡。</w:t>
      </w:r>
    </w:p>
    <w:p w14:paraId="32A3821E" w14:textId="77777777" w:rsidR="00CC2B2F" w:rsidRDefault="00CC2B2F" w:rsidP="00CC2B2F">
      <w:pPr>
        <w:pStyle w:val="BodyText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 w:rsidRPr="00A814F2">
        <w:rPr>
          <w:rFonts w:ascii="Arial" w:hAnsi="Arial" w:hint="eastAsia"/>
          <w:b w:val="0"/>
          <w:bCs w:val="0"/>
        </w:rPr>
        <w:t>Swissbit</w:t>
      </w:r>
      <w:r w:rsidRPr="00A814F2">
        <w:rPr>
          <w:rFonts w:ascii="Arial" w:hAnsi="Arial" w:hint="eastAsia"/>
          <w:b w:val="0"/>
          <w:bCs w:val="0"/>
        </w:rPr>
        <w:t>成立于</w:t>
      </w:r>
      <w:r w:rsidRPr="00A814F2">
        <w:rPr>
          <w:rFonts w:ascii="Arial" w:hAnsi="Arial" w:hint="eastAsia"/>
          <w:b w:val="0"/>
          <w:bCs w:val="0"/>
        </w:rPr>
        <w:t>2001</w:t>
      </w:r>
      <w:r w:rsidRPr="00A814F2">
        <w:rPr>
          <w:rFonts w:ascii="Arial" w:hAnsi="Arial" w:hint="eastAsia"/>
          <w:b w:val="0"/>
          <w:bCs w:val="0"/>
        </w:rPr>
        <w:t>年，在瑞士、德国、美国、日本和台湾设有办事处。</w:t>
      </w:r>
      <w:r w:rsidRPr="00A814F2">
        <w:rPr>
          <w:rFonts w:ascii="Arial" w:hAnsi="Arial" w:hint="eastAsia"/>
          <w:b w:val="0"/>
          <w:bCs w:val="0"/>
        </w:rPr>
        <w:t>Swissbit</w:t>
      </w:r>
      <w:r w:rsidRPr="00A814F2">
        <w:rPr>
          <w:rFonts w:ascii="Arial" w:hAnsi="Arial" w:hint="eastAsia"/>
          <w:b w:val="0"/>
          <w:bCs w:val="0"/>
        </w:rPr>
        <w:t>拥有</w:t>
      </w:r>
      <w:r w:rsidRPr="00A814F2">
        <w:rPr>
          <w:rFonts w:ascii="Arial" w:hAnsi="Arial" w:hint="eastAsia"/>
          <w:b w:val="0"/>
          <w:bCs w:val="0"/>
        </w:rPr>
        <w:t>Swissbit®</w:t>
      </w:r>
      <w:r w:rsidRPr="00A814F2">
        <w:rPr>
          <w:rFonts w:ascii="Arial" w:hAnsi="Arial" w:hint="eastAsia"/>
          <w:b w:val="0"/>
          <w:bCs w:val="0"/>
        </w:rPr>
        <w:t>和</w:t>
      </w:r>
      <w:r w:rsidRPr="00A814F2">
        <w:rPr>
          <w:rFonts w:ascii="Arial" w:hAnsi="Arial" w:hint="eastAsia"/>
          <w:b w:val="0"/>
          <w:bCs w:val="0"/>
        </w:rPr>
        <w:t>Hyperstone®</w:t>
      </w:r>
      <w:r w:rsidRPr="00A814F2">
        <w:rPr>
          <w:rFonts w:ascii="Arial" w:hAnsi="Arial" w:hint="eastAsia"/>
          <w:b w:val="0"/>
          <w:bCs w:val="0"/>
        </w:rPr>
        <w:t>注册商标。自</w:t>
      </w:r>
      <w:r w:rsidRPr="00A814F2">
        <w:rPr>
          <w:rFonts w:ascii="Arial" w:hAnsi="Arial" w:hint="eastAsia"/>
          <w:b w:val="0"/>
          <w:bCs w:val="0"/>
        </w:rPr>
        <w:t>2020</w:t>
      </w:r>
      <w:r w:rsidRPr="00A814F2">
        <w:rPr>
          <w:rFonts w:ascii="Arial" w:hAnsi="Arial" w:hint="eastAsia"/>
          <w:b w:val="0"/>
          <w:bCs w:val="0"/>
        </w:rPr>
        <w:t>年以来，独立投资公司</w:t>
      </w:r>
      <w:r w:rsidRPr="00A814F2">
        <w:rPr>
          <w:rFonts w:ascii="Arial" w:hAnsi="Arial" w:hint="eastAsia"/>
          <w:b w:val="0"/>
          <w:bCs w:val="0"/>
        </w:rPr>
        <w:t>Ardian</w:t>
      </w:r>
      <w:r w:rsidRPr="00A814F2">
        <w:rPr>
          <w:rFonts w:ascii="Arial" w:hAnsi="Arial" w:hint="eastAsia"/>
          <w:b w:val="0"/>
          <w:bCs w:val="0"/>
        </w:rPr>
        <w:t>持有该公司的多数股权以支持其发展。</w:t>
      </w:r>
    </w:p>
    <w:p w14:paraId="45C38FE4" w14:textId="77777777" w:rsidR="00CC2B2F" w:rsidRDefault="00CC2B2F" w:rsidP="00CC2B2F">
      <w:pPr>
        <w:pStyle w:val="BodyText"/>
        <w:spacing w:before="120" w:after="120" w:line="260" w:lineRule="exact"/>
        <w:jc w:val="both"/>
        <w:rPr>
          <w:rFonts w:ascii="Arial" w:hAnsi="Arial"/>
        </w:rPr>
      </w:pPr>
      <w:r>
        <w:rPr>
          <w:rFonts w:ascii="Arial" w:hAnsi="Arial" w:hint="eastAsia"/>
        </w:rPr>
        <w:t>更多信息，请访问：</w:t>
      </w:r>
      <w:hyperlink r:id="rId14" w:history="1">
        <w:r w:rsidRPr="00680A22">
          <w:rPr>
            <w:rStyle w:val="Hyperlink"/>
            <w:rFonts w:ascii="Arial" w:hAnsi="Arial" w:hint="eastAsia"/>
          </w:rPr>
          <w:t>www.swissbit.com</w:t>
        </w:r>
      </w:hyperlink>
    </w:p>
    <w:p w14:paraId="7A73F33E" w14:textId="77777777" w:rsidR="00CC2B2F" w:rsidRPr="00874005" w:rsidRDefault="00CC2B2F" w:rsidP="00CC2B2F">
      <w:pPr>
        <w:pStyle w:val="BodyText"/>
        <w:autoSpaceDE/>
        <w:adjustRightInd/>
        <w:spacing w:before="120" w:after="120" w:line="260" w:lineRule="exact"/>
        <w:rPr>
          <w:rFonts w:ascii="Arial" w:hAnsi="Arial"/>
          <w:bCs w:val="0"/>
          <w:szCs w:val="24"/>
        </w:rPr>
      </w:pPr>
      <w:r>
        <w:rPr>
          <w:rFonts w:ascii="Arial" w:hAnsi="Arial" w:hint="eastAsia"/>
          <w:bCs w:val="0"/>
          <w:szCs w:val="24"/>
        </w:rPr>
        <w:t>新闻代理联系人：</w:t>
      </w:r>
    </w:p>
    <w:p w14:paraId="4D47946C" w14:textId="77777777" w:rsidR="00CC2B2F" w:rsidRDefault="00CC2B2F" w:rsidP="00CC2B2F">
      <w:pPr>
        <w:tabs>
          <w:tab w:val="left" w:pos="1065"/>
        </w:tabs>
        <w:rPr>
          <w:rFonts w:ascii="Arial" w:hAnsi="Arial" w:cs="Arial"/>
          <w:bCs/>
          <w:sz w:val="20"/>
        </w:rPr>
      </w:pPr>
      <w:r>
        <w:rPr>
          <w:rFonts w:ascii="Arial" w:hAnsi="Arial" w:hint="eastAsia"/>
          <w:bCs/>
          <w:sz w:val="20"/>
        </w:rPr>
        <w:t>miXim Ltd.</w:t>
      </w:r>
      <w:r>
        <w:rPr>
          <w:rFonts w:ascii="Arial" w:hAnsi="Arial" w:hint="eastAsia"/>
          <w:bCs/>
          <w:sz w:val="20"/>
        </w:rPr>
        <w:br/>
        <w:t>Davey Dang</w:t>
      </w:r>
    </w:p>
    <w:p w14:paraId="4D1EF1C6" w14:textId="4E15D9A9" w:rsidR="00204E44" w:rsidRPr="00A814F2" w:rsidRDefault="00CC2B2F" w:rsidP="00CC2B2F">
      <w:pPr>
        <w:tabs>
          <w:tab w:val="left" w:pos="1065"/>
        </w:tabs>
        <w:rPr>
          <w:rFonts w:ascii="Arial" w:hAnsi="Arial" w:cs="Arial"/>
          <w:bCs/>
          <w:sz w:val="20"/>
        </w:rPr>
      </w:pPr>
      <w:r>
        <w:rPr>
          <w:rFonts w:ascii="Arial" w:hAnsi="Arial" w:hint="eastAsia"/>
          <w:bCs/>
          <w:sz w:val="20"/>
        </w:rPr>
        <w:t>邮箱：</w:t>
      </w:r>
      <w:r>
        <w:rPr>
          <w:rFonts w:ascii="Arial" w:hAnsi="Arial" w:hint="eastAsia"/>
          <w:bCs/>
          <w:sz w:val="20"/>
        </w:rPr>
        <w:t>davey@miximpr.cn</w:t>
      </w:r>
    </w:p>
    <w:sectPr w:rsidR="00204E44" w:rsidRPr="00A814F2" w:rsidSect="00CC318F">
      <w:headerReference w:type="default" r:id="rId15"/>
      <w:footerReference w:type="default" r:id="rId16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91F4D" w14:textId="77777777" w:rsidR="001118F1" w:rsidRDefault="001118F1">
      <w:r>
        <w:separator/>
      </w:r>
    </w:p>
  </w:endnote>
  <w:endnote w:type="continuationSeparator" w:id="0">
    <w:p w14:paraId="364DB1C6" w14:textId="77777777" w:rsidR="001118F1" w:rsidRDefault="00111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21319" w14:textId="7F9E2DF3" w:rsidR="003F3553" w:rsidRPr="003F3553" w:rsidRDefault="000717A3" w:rsidP="003F3553">
    <w:pPr>
      <w:pStyle w:val="Footer"/>
      <w:tabs>
        <w:tab w:val="clear" w:pos="4536"/>
        <w:tab w:val="right" w:pos="7088"/>
      </w:tabs>
      <w:rPr>
        <w:rFonts w:ascii="Arial" w:hAnsi="Arial" w:cs="Arial"/>
        <w:snapToGrid w:val="0"/>
        <w:color w:val="808080"/>
        <w:sz w:val="16"/>
        <w:szCs w:val="16"/>
        <w:lang w:val="en-US"/>
      </w:rPr>
    </w:pPr>
    <w:r>
      <w:rPr>
        <w:rFonts w:ascii="SimSun" w:eastAsia="SimSun" w:hAnsi="SimSun" w:cs="SimSun"/>
        <w:noProof/>
        <w:color w:val="808080"/>
        <w:sz w:val="16"/>
        <w:szCs w:val="16"/>
        <w:lang w:val="en-US" w:eastAsia="zh-CN"/>
      </w:rPr>
      <w:t xml:space="preserve">©Swissbit AG | www.swissbit.com |新闻稿 </w:t>
    </w:r>
    <w:r>
      <w:rPr>
        <w:rFonts w:ascii="SimSun" w:eastAsia="SimSun" w:hAnsi="SimSun" w:cs="SimSun"/>
        <w:noProof/>
        <w:color w:val="808080"/>
        <w:sz w:val="16"/>
        <w:szCs w:val="16"/>
        <w:lang w:val="en-US" w:eastAsia="zh-CN"/>
      </w:rPr>
      <w:tab/>
    </w:r>
    <w:r>
      <w:rPr>
        <w:rFonts w:ascii="Arial" w:hAnsi="Arial" w:cs="Arial"/>
        <w:b/>
        <w:bCs/>
        <w:snapToGrid w:val="0"/>
        <w:color w:val="808080"/>
        <w:sz w:val="16"/>
        <w:szCs w:val="16"/>
      </w:rPr>
      <w:fldChar w:fldCharType="begin"/>
    </w:r>
    <w:r w:rsidRPr="003F3553">
      <w:rPr>
        <w:rFonts w:ascii="Arial" w:hAnsi="Arial" w:cs="Arial"/>
        <w:b/>
        <w:bCs/>
        <w:snapToGrid w:val="0"/>
        <w:color w:val="808080"/>
        <w:sz w:val="16"/>
        <w:szCs w:val="16"/>
        <w:lang w:val="en-US"/>
      </w:rPr>
      <w:instrText>PAGE  \* Arabic  \* MERGEFORMAT</w:instrText>
    </w:r>
    <w:r>
      <w:rPr>
        <w:rFonts w:ascii="Arial" w:hAnsi="Arial" w:cs="Arial"/>
        <w:b/>
        <w:bCs/>
        <w:snapToGrid w:val="0"/>
        <w:color w:val="808080"/>
        <w:sz w:val="16"/>
        <w:szCs w:val="16"/>
      </w:rPr>
      <w:fldChar w:fldCharType="separate"/>
    </w:r>
    <w:r w:rsidR="00626175" w:rsidRPr="00626175">
      <w:rPr>
        <w:rFonts w:ascii="Arial" w:hAnsi="Arial" w:cs="Arial"/>
        <w:b/>
        <w:bCs/>
        <w:noProof/>
        <w:snapToGrid w:val="0"/>
        <w:color w:val="808080"/>
        <w:sz w:val="16"/>
        <w:szCs w:val="16"/>
      </w:rPr>
      <w:t>3</w:t>
    </w:r>
    <w:r>
      <w:rPr>
        <w:rFonts w:ascii="Arial" w:hAnsi="Arial" w:cs="Arial"/>
        <w:b/>
        <w:bCs/>
        <w:snapToGrid w:val="0"/>
        <w:color w:val="808080"/>
        <w:sz w:val="16"/>
        <w:szCs w:val="16"/>
      </w:rPr>
      <w:fldChar w:fldCharType="end"/>
    </w:r>
    <w:r>
      <w:rPr>
        <w:rFonts w:ascii="SimSun" w:eastAsia="SimSun" w:hAnsi="SimSun" w:cs="SimSun"/>
        <w:noProof/>
        <w:color w:val="808080"/>
        <w:sz w:val="16"/>
        <w:szCs w:val="16"/>
        <w:lang w:val="en-US" w:eastAsia="zh-CN"/>
      </w:rPr>
      <w:t xml:space="preserve"> / </w:t>
    </w:r>
    <w:r>
      <w:rPr>
        <w:rFonts w:ascii="Arial" w:hAnsi="Arial" w:cs="Arial"/>
        <w:b/>
        <w:bCs/>
        <w:snapToGrid w:val="0"/>
        <w:color w:val="808080"/>
        <w:sz w:val="16"/>
        <w:szCs w:val="16"/>
      </w:rPr>
      <w:fldChar w:fldCharType="begin"/>
    </w:r>
    <w:r w:rsidRPr="003F3553">
      <w:rPr>
        <w:rFonts w:ascii="Arial" w:hAnsi="Arial" w:cs="Arial"/>
        <w:b/>
        <w:bCs/>
        <w:snapToGrid w:val="0"/>
        <w:color w:val="808080"/>
        <w:sz w:val="16"/>
        <w:szCs w:val="16"/>
        <w:lang w:val="en-US"/>
      </w:rPr>
      <w:instrText>NUMPAGES  \* Arabic  \* MERGEFORMAT</w:instrText>
    </w:r>
    <w:r>
      <w:rPr>
        <w:rFonts w:ascii="Arial" w:hAnsi="Arial" w:cs="Arial"/>
        <w:b/>
        <w:bCs/>
        <w:snapToGrid w:val="0"/>
        <w:color w:val="808080"/>
        <w:sz w:val="16"/>
        <w:szCs w:val="16"/>
      </w:rPr>
      <w:fldChar w:fldCharType="separate"/>
    </w:r>
    <w:r w:rsidR="00626175" w:rsidRPr="00626175">
      <w:rPr>
        <w:rFonts w:ascii="Arial" w:hAnsi="Arial" w:cs="Arial"/>
        <w:b/>
        <w:bCs/>
        <w:noProof/>
        <w:snapToGrid w:val="0"/>
        <w:color w:val="808080"/>
        <w:sz w:val="16"/>
        <w:szCs w:val="16"/>
      </w:rPr>
      <w:t>3</w:t>
    </w:r>
    <w:r>
      <w:rPr>
        <w:rFonts w:ascii="Arial" w:hAnsi="Arial" w:cs="Arial"/>
        <w:b/>
        <w:bCs/>
        <w:snapToGrid w:val="0"/>
        <w:color w:val="8080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16C0F" w14:textId="77777777" w:rsidR="001118F1" w:rsidRDefault="001118F1">
      <w:r>
        <w:separator/>
      </w:r>
    </w:p>
  </w:footnote>
  <w:footnote w:type="continuationSeparator" w:id="0">
    <w:p w14:paraId="422BAC79" w14:textId="77777777" w:rsidR="001118F1" w:rsidRDefault="001118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D8D34" w14:textId="77777777" w:rsidR="001E1ECD" w:rsidRDefault="000717A3" w:rsidP="00F55A20">
    <w:pPr>
      <w:pStyle w:val="Header"/>
      <w:tabs>
        <w:tab w:val="clear" w:pos="9072"/>
        <w:tab w:val="right" w:pos="9498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3F1B0357" wp14:editId="0A5C034A">
          <wp:simplePos x="0" y="0"/>
          <wp:positionH relativeFrom="column">
            <wp:posOffset>4785995</wp:posOffset>
          </wp:positionH>
          <wp:positionV relativeFrom="paragraph">
            <wp:posOffset>270244</wp:posOffset>
          </wp:positionV>
          <wp:extent cx="1374775" cy="227863"/>
          <wp:effectExtent l="0" t="0" r="0" b="127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5886604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74775" cy="2278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imSun" w:eastAsia="SimSun" w:hAnsi="SimSun" w:cs="SimSun"/>
        <w:lang w:val="en" w:eastAsia="zh-CN"/>
      </w:rPr>
      <w:tab/>
    </w:r>
    <w:r>
      <w:rPr>
        <w:rFonts w:ascii="SimSun" w:eastAsia="SimSun" w:hAnsi="SimSun" w:cs="SimSun"/>
        <w:lang w:val="en" w:eastAsia="zh-C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07BF6"/>
    <w:multiLevelType w:val="hybridMultilevel"/>
    <w:tmpl w:val="D0FC0ECE"/>
    <w:lvl w:ilvl="0" w:tplc="256C1E80">
      <w:start w:val="1"/>
      <w:numFmt w:val="decimal"/>
      <w:lvlText w:val="%1."/>
      <w:lvlJc w:val="left"/>
      <w:pPr>
        <w:ind w:left="720" w:hanging="360"/>
      </w:pPr>
    </w:lvl>
    <w:lvl w:ilvl="1" w:tplc="5C52213E" w:tentative="1">
      <w:start w:val="1"/>
      <w:numFmt w:val="lowerLetter"/>
      <w:lvlText w:val="%2."/>
      <w:lvlJc w:val="left"/>
      <w:pPr>
        <w:ind w:left="1440" w:hanging="360"/>
      </w:pPr>
    </w:lvl>
    <w:lvl w:ilvl="2" w:tplc="C8D2BDE4" w:tentative="1">
      <w:start w:val="1"/>
      <w:numFmt w:val="lowerRoman"/>
      <w:lvlText w:val="%3."/>
      <w:lvlJc w:val="right"/>
      <w:pPr>
        <w:ind w:left="2160" w:hanging="180"/>
      </w:pPr>
    </w:lvl>
    <w:lvl w:ilvl="3" w:tplc="798448B8" w:tentative="1">
      <w:start w:val="1"/>
      <w:numFmt w:val="decimal"/>
      <w:lvlText w:val="%4."/>
      <w:lvlJc w:val="left"/>
      <w:pPr>
        <w:ind w:left="2880" w:hanging="360"/>
      </w:pPr>
    </w:lvl>
    <w:lvl w:ilvl="4" w:tplc="378071C8" w:tentative="1">
      <w:start w:val="1"/>
      <w:numFmt w:val="lowerLetter"/>
      <w:lvlText w:val="%5."/>
      <w:lvlJc w:val="left"/>
      <w:pPr>
        <w:ind w:left="3600" w:hanging="360"/>
      </w:pPr>
    </w:lvl>
    <w:lvl w:ilvl="5" w:tplc="914ED098" w:tentative="1">
      <w:start w:val="1"/>
      <w:numFmt w:val="lowerRoman"/>
      <w:lvlText w:val="%6."/>
      <w:lvlJc w:val="right"/>
      <w:pPr>
        <w:ind w:left="4320" w:hanging="180"/>
      </w:pPr>
    </w:lvl>
    <w:lvl w:ilvl="6" w:tplc="10C25714" w:tentative="1">
      <w:start w:val="1"/>
      <w:numFmt w:val="decimal"/>
      <w:lvlText w:val="%7."/>
      <w:lvlJc w:val="left"/>
      <w:pPr>
        <w:ind w:left="5040" w:hanging="360"/>
      </w:pPr>
    </w:lvl>
    <w:lvl w:ilvl="7" w:tplc="1838A1C2" w:tentative="1">
      <w:start w:val="1"/>
      <w:numFmt w:val="lowerLetter"/>
      <w:lvlText w:val="%8."/>
      <w:lvlJc w:val="left"/>
      <w:pPr>
        <w:ind w:left="5760" w:hanging="360"/>
      </w:pPr>
    </w:lvl>
    <w:lvl w:ilvl="8" w:tplc="36B641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8D8"/>
    <w:rsid w:val="00004BEC"/>
    <w:rsid w:val="000064BD"/>
    <w:rsid w:val="000103A6"/>
    <w:rsid w:val="00010F00"/>
    <w:rsid w:val="000130DC"/>
    <w:rsid w:val="00025515"/>
    <w:rsid w:val="000258D8"/>
    <w:rsid w:val="00035374"/>
    <w:rsid w:val="0004197D"/>
    <w:rsid w:val="000457A0"/>
    <w:rsid w:val="00045DCC"/>
    <w:rsid w:val="00047F28"/>
    <w:rsid w:val="00050684"/>
    <w:rsid w:val="00053D8B"/>
    <w:rsid w:val="000568D7"/>
    <w:rsid w:val="000645F0"/>
    <w:rsid w:val="00066AB4"/>
    <w:rsid w:val="00066CE0"/>
    <w:rsid w:val="00067C15"/>
    <w:rsid w:val="00070731"/>
    <w:rsid w:val="00070D56"/>
    <w:rsid w:val="000717A3"/>
    <w:rsid w:val="00071ACD"/>
    <w:rsid w:val="00077279"/>
    <w:rsid w:val="000773C0"/>
    <w:rsid w:val="00080160"/>
    <w:rsid w:val="00080DDC"/>
    <w:rsid w:val="000840F7"/>
    <w:rsid w:val="000904AA"/>
    <w:rsid w:val="000909E1"/>
    <w:rsid w:val="0009232E"/>
    <w:rsid w:val="00093BD4"/>
    <w:rsid w:val="000A08B3"/>
    <w:rsid w:val="000A09B0"/>
    <w:rsid w:val="000A1957"/>
    <w:rsid w:val="000A486B"/>
    <w:rsid w:val="000A6EE6"/>
    <w:rsid w:val="000B28AB"/>
    <w:rsid w:val="000B4E60"/>
    <w:rsid w:val="000B56A3"/>
    <w:rsid w:val="000B59CE"/>
    <w:rsid w:val="000B6091"/>
    <w:rsid w:val="000B7463"/>
    <w:rsid w:val="000C07A5"/>
    <w:rsid w:val="000C16D9"/>
    <w:rsid w:val="000C4D96"/>
    <w:rsid w:val="000D40B1"/>
    <w:rsid w:val="000E24FE"/>
    <w:rsid w:val="000E3117"/>
    <w:rsid w:val="000E5647"/>
    <w:rsid w:val="000E61B4"/>
    <w:rsid w:val="000E6B63"/>
    <w:rsid w:val="000E6F27"/>
    <w:rsid w:val="000F4BBA"/>
    <w:rsid w:val="00100528"/>
    <w:rsid w:val="00101B6C"/>
    <w:rsid w:val="00101C84"/>
    <w:rsid w:val="001118F1"/>
    <w:rsid w:val="001138B8"/>
    <w:rsid w:val="00117E5E"/>
    <w:rsid w:val="0012449C"/>
    <w:rsid w:val="001255F4"/>
    <w:rsid w:val="001274FC"/>
    <w:rsid w:val="00131977"/>
    <w:rsid w:val="00136298"/>
    <w:rsid w:val="00136513"/>
    <w:rsid w:val="00144F1E"/>
    <w:rsid w:val="001456DE"/>
    <w:rsid w:val="00160C14"/>
    <w:rsid w:val="00164ADD"/>
    <w:rsid w:val="00164B27"/>
    <w:rsid w:val="0016652E"/>
    <w:rsid w:val="00170BF1"/>
    <w:rsid w:val="00182AE6"/>
    <w:rsid w:val="00190F4E"/>
    <w:rsid w:val="00191A01"/>
    <w:rsid w:val="00194043"/>
    <w:rsid w:val="00194988"/>
    <w:rsid w:val="001A2CAF"/>
    <w:rsid w:val="001A32F5"/>
    <w:rsid w:val="001A4E7C"/>
    <w:rsid w:val="001A6221"/>
    <w:rsid w:val="001B0162"/>
    <w:rsid w:val="001B0E30"/>
    <w:rsid w:val="001B2FCE"/>
    <w:rsid w:val="001B3A92"/>
    <w:rsid w:val="001B5EE4"/>
    <w:rsid w:val="001B75FD"/>
    <w:rsid w:val="001C041E"/>
    <w:rsid w:val="001C0C66"/>
    <w:rsid w:val="001C3A0F"/>
    <w:rsid w:val="001D0DB2"/>
    <w:rsid w:val="001D1CA7"/>
    <w:rsid w:val="001D1F6D"/>
    <w:rsid w:val="001D243D"/>
    <w:rsid w:val="001D2D28"/>
    <w:rsid w:val="001D2D7C"/>
    <w:rsid w:val="001D3737"/>
    <w:rsid w:val="001D3C17"/>
    <w:rsid w:val="001E1ECD"/>
    <w:rsid w:val="001E6BFC"/>
    <w:rsid w:val="001F02E1"/>
    <w:rsid w:val="001F039F"/>
    <w:rsid w:val="001F4BB0"/>
    <w:rsid w:val="001F7E8F"/>
    <w:rsid w:val="00204E44"/>
    <w:rsid w:val="00206166"/>
    <w:rsid w:val="00207DDD"/>
    <w:rsid w:val="00211B7B"/>
    <w:rsid w:val="00214273"/>
    <w:rsid w:val="00214A93"/>
    <w:rsid w:val="0021524E"/>
    <w:rsid w:val="00215586"/>
    <w:rsid w:val="002162BB"/>
    <w:rsid w:val="00216AD1"/>
    <w:rsid w:val="00217FD0"/>
    <w:rsid w:val="002329D1"/>
    <w:rsid w:val="00232AE1"/>
    <w:rsid w:val="0023483C"/>
    <w:rsid w:val="00236941"/>
    <w:rsid w:val="00240A6A"/>
    <w:rsid w:val="00243D1A"/>
    <w:rsid w:val="00246D7B"/>
    <w:rsid w:val="00251AD2"/>
    <w:rsid w:val="00254CE8"/>
    <w:rsid w:val="00255204"/>
    <w:rsid w:val="00263AD1"/>
    <w:rsid w:val="00264572"/>
    <w:rsid w:val="00265445"/>
    <w:rsid w:val="00270832"/>
    <w:rsid w:val="00270A0B"/>
    <w:rsid w:val="00273BD3"/>
    <w:rsid w:val="00273C1C"/>
    <w:rsid w:val="0028487E"/>
    <w:rsid w:val="002857F3"/>
    <w:rsid w:val="00285B8D"/>
    <w:rsid w:val="002872A3"/>
    <w:rsid w:val="00287AE5"/>
    <w:rsid w:val="00291C4C"/>
    <w:rsid w:val="002921AC"/>
    <w:rsid w:val="00292598"/>
    <w:rsid w:val="002A095E"/>
    <w:rsid w:val="002A374A"/>
    <w:rsid w:val="002A4652"/>
    <w:rsid w:val="002A76FC"/>
    <w:rsid w:val="002A7E50"/>
    <w:rsid w:val="002B6C90"/>
    <w:rsid w:val="002B6F3D"/>
    <w:rsid w:val="002C2A63"/>
    <w:rsid w:val="002C696C"/>
    <w:rsid w:val="002C6F34"/>
    <w:rsid w:val="002D37EB"/>
    <w:rsid w:val="002D43DF"/>
    <w:rsid w:val="002D57C8"/>
    <w:rsid w:val="002D7822"/>
    <w:rsid w:val="002E0469"/>
    <w:rsid w:val="002E0DDA"/>
    <w:rsid w:val="002E229A"/>
    <w:rsid w:val="002E2806"/>
    <w:rsid w:val="002E60FE"/>
    <w:rsid w:val="002F4800"/>
    <w:rsid w:val="002F488A"/>
    <w:rsid w:val="002F663D"/>
    <w:rsid w:val="00301A91"/>
    <w:rsid w:val="00303C01"/>
    <w:rsid w:val="00304188"/>
    <w:rsid w:val="00307B15"/>
    <w:rsid w:val="003105E2"/>
    <w:rsid w:val="00310856"/>
    <w:rsid w:val="0031368B"/>
    <w:rsid w:val="003154CD"/>
    <w:rsid w:val="003156CA"/>
    <w:rsid w:val="00320451"/>
    <w:rsid w:val="00320E03"/>
    <w:rsid w:val="00321F48"/>
    <w:rsid w:val="0032557D"/>
    <w:rsid w:val="0032751F"/>
    <w:rsid w:val="00330829"/>
    <w:rsid w:val="00331EC6"/>
    <w:rsid w:val="00336A26"/>
    <w:rsid w:val="003415EB"/>
    <w:rsid w:val="00347536"/>
    <w:rsid w:val="00355E1C"/>
    <w:rsid w:val="00356C16"/>
    <w:rsid w:val="003668D1"/>
    <w:rsid w:val="0037012B"/>
    <w:rsid w:val="00371550"/>
    <w:rsid w:val="00372533"/>
    <w:rsid w:val="00376468"/>
    <w:rsid w:val="003814F9"/>
    <w:rsid w:val="003822CF"/>
    <w:rsid w:val="00384606"/>
    <w:rsid w:val="00385ABD"/>
    <w:rsid w:val="003931C1"/>
    <w:rsid w:val="003A0D86"/>
    <w:rsid w:val="003B1978"/>
    <w:rsid w:val="003B2106"/>
    <w:rsid w:val="003B3E7A"/>
    <w:rsid w:val="003B5455"/>
    <w:rsid w:val="003B7A9C"/>
    <w:rsid w:val="003C080B"/>
    <w:rsid w:val="003C3F95"/>
    <w:rsid w:val="003C45B3"/>
    <w:rsid w:val="003D7535"/>
    <w:rsid w:val="003D7D27"/>
    <w:rsid w:val="003E0DA0"/>
    <w:rsid w:val="003E263B"/>
    <w:rsid w:val="003E5A64"/>
    <w:rsid w:val="003F3553"/>
    <w:rsid w:val="004001C1"/>
    <w:rsid w:val="00400AA8"/>
    <w:rsid w:val="00401E0F"/>
    <w:rsid w:val="00404587"/>
    <w:rsid w:val="00410CBD"/>
    <w:rsid w:val="00410CE1"/>
    <w:rsid w:val="004120DD"/>
    <w:rsid w:val="004144AE"/>
    <w:rsid w:val="004204AA"/>
    <w:rsid w:val="00421448"/>
    <w:rsid w:val="0042615E"/>
    <w:rsid w:val="00430C92"/>
    <w:rsid w:val="00435551"/>
    <w:rsid w:val="00441533"/>
    <w:rsid w:val="00447A67"/>
    <w:rsid w:val="00460129"/>
    <w:rsid w:val="0046027E"/>
    <w:rsid w:val="004646CB"/>
    <w:rsid w:val="00465DD3"/>
    <w:rsid w:val="00470FBA"/>
    <w:rsid w:val="00474DCF"/>
    <w:rsid w:val="004821E4"/>
    <w:rsid w:val="00482A99"/>
    <w:rsid w:val="00483C3D"/>
    <w:rsid w:val="00493757"/>
    <w:rsid w:val="0049593E"/>
    <w:rsid w:val="004959CF"/>
    <w:rsid w:val="004A4093"/>
    <w:rsid w:val="004A664A"/>
    <w:rsid w:val="004B18BD"/>
    <w:rsid w:val="004B2DAD"/>
    <w:rsid w:val="004B3468"/>
    <w:rsid w:val="004B4EB2"/>
    <w:rsid w:val="004B5422"/>
    <w:rsid w:val="004B5E02"/>
    <w:rsid w:val="004B6E5C"/>
    <w:rsid w:val="004B7E07"/>
    <w:rsid w:val="004C2963"/>
    <w:rsid w:val="004C4379"/>
    <w:rsid w:val="004C5EB0"/>
    <w:rsid w:val="004C7AB1"/>
    <w:rsid w:val="004D0E0B"/>
    <w:rsid w:val="004D78E8"/>
    <w:rsid w:val="004E0724"/>
    <w:rsid w:val="004E3A3C"/>
    <w:rsid w:val="004E3C6E"/>
    <w:rsid w:val="004E60E4"/>
    <w:rsid w:val="004E6446"/>
    <w:rsid w:val="004E6D09"/>
    <w:rsid w:val="004F1218"/>
    <w:rsid w:val="004F1D2A"/>
    <w:rsid w:val="004F387D"/>
    <w:rsid w:val="004F4AB5"/>
    <w:rsid w:val="00500BEA"/>
    <w:rsid w:val="005010F7"/>
    <w:rsid w:val="00502845"/>
    <w:rsid w:val="00505509"/>
    <w:rsid w:val="00516D0B"/>
    <w:rsid w:val="005179CC"/>
    <w:rsid w:val="00523579"/>
    <w:rsid w:val="00524538"/>
    <w:rsid w:val="00525673"/>
    <w:rsid w:val="00525AEC"/>
    <w:rsid w:val="00527E44"/>
    <w:rsid w:val="00530FC0"/>
    <w:rsid w:val="0053253F"/>
    <w:rsid w:val="005327C7"/>
    <w:rsid w:val="00534B5F"/>
    <w:rsid w:val="00534E73"/>
    <w:rsid w:val="005355B7"/>
    <w:rsid w:val="00535659"/>
    <w:rsid w:val="00547487"/>
    <w:rsid w:val="00550D3E"/>
    <w:rsid w:val="005538CF"/>
    <w:rsid w:val="00556A0C"/>
    <w:rsid w:val="005605A5"/>
    <w:rsid w:val="0056433D"/>
    <w:rsid w:val="00571E32"/>
    <w:rsid w:val="0057206D"/>
    <w:rsid w:val="00573038"/>
    <w:rsid w:val="005758B7"/>
    <w:rsid w:val="00581536"/>
    <w:rsid w:val="00587F00"/>
    <w:rsid w:val="00591701"/>
    <w:rsid w:val="00593397"/>
    <w:rsid w:val="0059367F"/>
    <w:rsid w:val="00594312"/>
    <w:rsid w:val="005952E4"/>
    <w:rsid w:val="0059575B"/>
    <w:rsid w:val="005A37DF"/>
    <w:rsid w:val="005B1CCE"/>
    <w:rsid w:val="005C06DF"/>
    <w:rsid w:val="005C3468"/>
    <w:rsid w:val="005C61CB"/>
    <w:rsid w:val="005C6D6A"/>
    <w:rsid w:val="005C747C"/>
    <w:rsid w:val="005C7B7A"/>
    <w:rsid w:val="005D160B"/>
    <w:rsid w:val="005D2D80"/>
    <w:rsid w:val="005D7454"/>
    <w:rsid w:val="005E1091"/>
    <w:rsid w:val="005E559F"/>
    <w:rsid w:val="005F7C7C"/>
    <w:rsid w:val="0060621A"/>
    <w:rsid w:val="00606CD7"/>
    <w:rsid w:val="006125AC"/>
    <w:rsid w:val="00612A73"/>
    <w:rsid w:val="00615C3C"/>
    <w:rsid w:val="00616918"/>
    <w:rsid w:val="006177E2"/>
    <w:rsid w:val="00626175"/>
    <w:rsid w:val="006303C1"/>
    <w:rsid w:val="0063467B"/>
    <w:rsid w:val="0063628E"/>
    <w:rsid w:val="006400E4"/>
    <w:rsid w:val="006437C1"/>
    <w:rsid w:val="006503AE"/>
    <w:rsid w:val="00650DA6"/>
    <w:rsid w:val="006530BF"/>
    <w:rsid w:val="00654ABE"/>
    <w:rsid w:val="0065536A"/>
    <w:rsid w:val="00656ACE"/>
    <w:rsid w:val="00663854"/>
    <w:rsid w:val="0066406D"/>
    <w:rsid w:val="00666284"/>
    <w:rsid w:val="00667A63"/>
    <w:rsid w:val="00670694"/>
    <w:rsid w:val="0067131F"/>
    <w:rsid w:val="00671608"/>
    <w:rsid w:val="006769A9"/>
    <w:rsid w:val="00683D1C"/>
    <w:rsid w:val="006963F9"/>
    <w:rsid w:val="006A1135"/>
    <w:rsid w:val="006A1A89"/>
    <w:rsid w:val="006A2725"/>
    <w:rsid w:val="006A34DE"/>
    <w:rsid w:val="006A6CD7"/>
    <w:rsid w:val="006B3831"/>
    <w:rsid w:val="006B3DC2"/>
    <w:rsid w:val="006B3F8F"/>
    <w:rsid w:val="006B4EFD"/>
    <w:rsid w:val="006B56DA"/>
    <w:rsid w:val="006B5888"/>
    <w:rsid w:val="006C5F83"/>
    <w:rsid w:val="006D04BD"/>
    <w:rsid w:val="006D10F8"/>
    <w:rsid w:val="006D2955"/>
    <w:rsid w:val="006D2B9A"/>
    <w:rsid w:val="006D6728"/>
    <w:rsid w:val="006E0378"/>
    <w:rsid w:val="006E17DE"/>
    <w:rsid w:val="006F44B9"/>
    <w:rsid w:val="006F5B78"/>
    <w:rsid w:val="006F74C8"/>
    <w:rsid w:val="006F77BD"/>
    <w:rsid w:val="00706E34"/>
    <w:rsid w:val="007111CA"/>
    <w:rsid w:val="00711C48"/>
    <w:rsid w:val="00711D05"/>
    <w:rsid w:val="0072641D"/>
    <w:rsid w:val="00727FBF"/>
    <w:rsid w:val="00730254"/>
    <w:rsid w:val="00732839"/>
    <w:rsid w:val="0073468B"/>
    <w:rsid w:val="007358F2"/>
    <w:rsid w:val="007367F4"/>
    <w:rsid w:val="00752C1F"/>
    <w:rsid w:val="0075436D"/>
    <w:rsid w:val="00756BCD"/>
    <w:rsid w:val="00756EC7"/>
    <w:rsid w:val="00757BCD"/>
    <w:rsid w:val="00760175"/>
    <w:rsid w:val="00760B15"/>
    <w:rsid w:val="00760F61"/>
    <w:rsid w:val="0076179A"/>
    <w:rsid w:val="0076454C"/>
    <w:rsid w:val="00764EC4"/>
    <w:rsid w:val="007708B8"/>
    <w:rsid w:val="00771DF4"/>
    <w:rsid w:val="00772E8F"/>
    <w:rsid w:val="007772C7"/>
    <w:rsid w:val="00777EB9"/>
    <w:rsid w:val="00781C1F"/>
    <w:rsid w:val="007952E2"/>
    <w:rsid w:val="007A4345"/>
    <w:rsid w:val="007A6EEE"/>
    <w:rsid w:val="007A7FA3"/>
    <w:rsid w:val="007B55C5"/>
    <w:rsid w:val="007B724D"/>
    <w:rsid w:val="007C1C7C"/>
    <w:rsid w:val="007C2339"/>
    <w:rsid w:val="007C42E6"/>
    <w:rsid w:val="007C65AC"/>
    <w:rsid w:val="007C67EC"/>
    <w:rsid w:val="007C79D2"/>
    <w:rsid w:val="007D29FD"/>
    <w:rsid w:val="007D400B"/>
    <w:rsid w:val="007D72B6"/>
    <w:rsid w:val="007E2CA5"/>
    <w:rsid w:val="007E4896"/>
    <w:rsid w:val="007E66DD"/>
    <w:rsid w:val="007F312D"/>
    <w:rsid w:val="008004D3"/>
    <w:rsid w:val="00800A15"/>
    <w:rsid w:val="008028FF"/>
    <w:rsid w:val="00805256"/>
    <w:rsid w:val="008053F5"/>
    <w:rsid w:val="008062B0"/>
    <w:rsid w:val="00811863"/>
    <w:rsid w:val="0081664E"/>
    <w:rsid w:val="00820000"/>
    <w:rsid w:val="00820DFA"/>
    <w:rsid w:val="00820DFF"/>
    <w:rsid w:val="00824931"/>
    <w:rsid w:val="00824B59"/>
    <w:rsid w:val="008265C7"/>
    <w:rsid w:val="008304D4"/>
    <w:rsid w:val="008360D4"/>
    <w:rsid w:val="00837EBF"/>
    <w:rsid w:val="00844588"/>
    <w:rsid w:val="00845255"/>
    <w:rsid w:val="00846D5F"/>
    <w:rsid w:val="008517BF"/>
    <w:rsid w:val="008523FC"/>
    <w:rsid w:val="00856DDE"/>
    <w:rsid w:val="00860705"/>
    <w:rsid w:val="00863A78"/>
    <w:rsid w:val="0086670A"/>
    <w:rsid w:val="00870CC9"/>
    <w:rsid w:val="00874005"/>
    <w:rsid w:val="00875573"/>
    <w:rsid w:val="00886681"/>
    <w:rsid w:val="00892F5C"/>
    <w:rsid w:val="00893EF3"/>
    <w:rsid w:val="00894346"/>
    <w:rsid w:val="00895C12"/>
    <w:rsid w:val="00896631"/>
    <w:rsid w:val="00896FA3"/>
    <w:rsid w:val="00897B98"/>
    <w:rsid w:val="008A6395"/>
    <w:rsid w:val="008B7643"/>
    <w:rsid w:val="008C0C8C"/>
    <w:rsid w:val="008C1239"/>
    <w:rsid w:val="008C2AD4"/>
    <w:rsid w:val="008C377E"/>
    <w:rsid w:val="008C4506"/>
    <w:rsid w:val="008C6B1C"/>
    <w:rsid w:val="008D367B"/>
    <w:rsid w:val="008D3DFC"/>
    <w:rsid w:val="008D5393"/>
    <w:rsid w:val="008E0C0C"/>
    <w:rsid w:val="008E1D0A"/>
    <w:rsid w:val="008E1E5C"/>
    <w:rsid w:val="008F13AD"/>
    <w:rsid w:val="008F6F03"/>
    <w:rsid w:val="008F7426"/>
    <w:rsid w:val="009055D1"/>
    <w:rsid w:val="00910367"/>
    <w:rsid w:val="00911B9D"/>
    <w:rsid w:val="00912D24"/>
    <w:rsid w:val="00913AFF"/>
    <w:rsid w:val="009164BD"/>
    <w:rsid w:val="00917A75"/>
    <w:rsid w:val="00923B94"/>
    <w:rsid w:val="00924525"/>
    <w:rsid w:val="00927E75"/>
    <w:rsid w:val="0093350B"/>
    <w:rsid w:val="00944F78"/>
    <w:rsid w:val="00945C65"/>
    <w:rsid w:val="00947A86"/>
    <w:rsid w:val="00950B5B"/>
    <w:rsid w:val="00956D90"/>
    <w:rsid w:val="00961058"/>
    <w:rsid w:val="009617BC"/>
    <w:rsid w:val="00962AC6"/>
    <w:rsid w:val="009634CA"/>
    <w:rsid w:val="00964C14"/>
    <w:rsid w:val="00964C7E"/>
    <w:rsid w:val="00965C15"/>
    <w:rsid w:val="00965E86"/>
    <w:rsid w:val="00965F34"/>
    <w:rsid w:val="00966927"/>
    <w:rsid w:val="00967F8C"/>
    <w:rsid w:val="00976BD2"/>
    <w:rsid w:val="00976EA8"/>
    <w:rsid w:val="009778D0"/>
    <w:rsid w:val="00977E34"/>
    <w:rsid w:val="0098005C"/>
    <w:rsid w:val="00981CD4"/>
    <w:rsid w:val="0098432E"/>
    <w:rsid w:val="00987581"/>
    <w:rsid w:val="00995576"/>
    <w:rsid w:val="00997DCE"/>
    <w:rsid w:val="009A01E3"/>
    <w:rsid w:val="009A1DA9"/>
    <w:rsid w:val="009A2F3D"/>
    <w:rsid w:val="009A3573"/>
    <w:rsid w:val="009A7903"/>
    <w:rsid w:val="009B0DCE"/>
    <w:rsid w:val="009B1EA6"/>
    <w:rsid w:val="009B2D8C"/>
    <w:rsid w:val="009B4C53"/>
    <w:rsid w:val="009B4D91"/>
    <w:rsid w:val="009B5041"/>
    <w:rsid w:val="009B6B26"/>
    <w:rsid w:val="009C1C3C"/>
    <w:rsid w:val="009C488D"/>
    <w:rsid w:val="009C4DAD"/>
    <w:rsid w:val="009C7A55"/>
    <w:rsid w:val="009C7C0C"/>
    <w:rsid w:val="009D0330"/>
    <w:rsid w:val="009D1FA3"/>
    <w:rsid w:val="009D6CE5"/>
    <w:rsid w:val="009E1EAB"/>
    <w:rsid w:val="009E375E"/>
    <w:rsid w:val="009F2E8B"/>
    <w:rsid w:val="009F6962"/>
    <w:rsid w:val="009F7612"/>
    <w:rsid w:val="00A02CED"/>
    <w:rsid w:val="00A03564"/>
    <w:rsid w:val="00A037C6"/>
    <w:rsid w:val="00A0497F"/>
    <w:rsid w:val="00A1127B"/>
    <w:rsid w:val="00A11BCB"/>
    <w:rsid w:val="00A13E4A"/>
    <w:rsid w:val="00A2026E"/>
    <w:rsid w:val="00A21E67"/>
    <w:rsid w:val="00A22B86"/>
    <w:rsid w:val="00A2489E"/>
    <w:rsid w:val="00A26250"/>
    <w:rsid w:val="00A3000D"/>
    <w:rsid w:val="00A33574"/>
    <w:rsid w:val="00A402B9"/>
    <w:rsid w:val="00A43E74"/>
    <w:rsid w:val="00A4606F"/>
    <w:rsid w:val="00A47468"/>
    <w:rsid w:val="00A50496"/>
    <w:rsid w:val="00A504EC"/>
    <w:rsid w:val="00A5102C"/>
    <w:rsid w:val="00A51D85"/>
    <w:rsid w:val="00A52DA4"/>
    <w:rsid w:val="00A534A6"/>
    <w:rsid w:val="00A571C7"/>
    <w:rsid w:val="00A573A2"/>
    <w:rsid w:val="00A57628"/>
    <w:rsid w:val="00A57703"/>
    <w:rsid w:val="00A57C0F"/>
    <w:rsid w:val="00A60418"/>
    <w:rsid w:val="00A60A8B"/>
    <w:rsid w:val="00A61BD2"/>
    <w:rsid w:val="00A62D29"/>
    <w:rsid w:val="00A63E4E"/>
    <w:rsid w:val="00A647F2"/>
    <w:rsid w:val="00A74816"/>
    <w:rsid w:val="00A74CDC"/>
    <w:rsid w:val="00A75EFD"/>
    <w:rsid w:val="00A7777D"/>
    <w:rsid w:val="00A805A0"/>
    <w:rsid w:val="00A80C24"/>
    <w:rsid w:val="00A814F2"/>
    <w:rsid w:val="00A816C1"/>
    <w:rsid w:val="00A860DB"/>
    <w:rsid w:val="00A872BE"/>
    <w:rsid w:val="00A91A29"/>
    <w:rsid w:val="00A91F85"/>
    <w:rsid w:val="00A9413C"/>
    <w:rsid w:val="00AA01FD"/>
    <w:rsid w:val="00AA6E73"/>
    <w:rsid w:val="00AB1D6B"/>
    <w:rsid w:val="00AB43E5"/>
    <w:rsid w:val="00AB4FC3"/>
    <w:rsid w:val="00AC340A"/>
    <w:rsid w:val="00AC48C4"/>
    <w:rsid w:val="00AC62E4"/>
    <w:rsid w:val="00AC65F4"/>
    <w:rsid w:val="00AC7875"/>
    <w:rsid w:val="00AD17E2"/>
    <w:rsid w:val="00AD2CF9"/>
    <w:rsid w:val="00AD41FF"/>
    <w:rsid w:val="00AD690C"/>
    <w:rsid w:val="00AD74EC"/>
    <w:rsid w:val="00AE20CC"/>
    <w:rsid w:val="00AE38A7"/>
    <w:rsid w:val="00AE40B5"/>
    <w:rsid w:val="00AE4E54"/>
    <w:rsid w:val="00AF42AA"/>
    <w:rsid w:val="00AF6D05"/>
    <w:rsid w:val="00AF76E5"/>
    <w:rsid w:val="00AF7D4F"/>
    <w:rsid w:val="00B061BD"/>
    <w:rsid w:val="00B1147C"/>
    <w:rsid w:val="00B11B03"/>
    <w:rsid w:val="00B126EF"/>
    <w:rsid w:val="00B12E2F"/>
    <w:rsid w:val="00B137FF"/>
    <w:rsid w:val="00B165B0"/>
    <w:rsid w:val="00B2006F"/>
    <w:rsid w:val="00B20D8B"/>
    <w:rsid w:val="00B22632"/>
    <w:rsid w:val="00B35523"/>
    <w:rsid w:val="00B37564"/>
    <w:rsid w:val="00B40F06"/>
    <w:rsid w:val="00B43755"/>
    <w:rsid w:val="00B457CE"/>
    <w:rsid w:val="00B51D5B"/>
    <w:rsid w:val="00B5442D"/>
    <w:rsid w:val="00B55B94"/>
    <w:rsid w:val="00B61AE2"/>
    <w:rsid w:val="00B64CC8"/>
    <w:rsid w:val="00B66573"/>
    <w:rsid w:val="00B7225C"/>
    <w:rsid w:val="00B827AF"/>
    <w:rsid w:val="00B846E3"/>
    <w:rsid w:val="00B85300"/>
    <w:rsid w:val="00B86EAE"/>
    <w:rsid w:val="00B911CF"/>
    <w:rsid w:val="00B93874"/>
    <w:rsid w:val="00B9589D"/>
    <w:rsid w:val="00BA04FB"/>
    <w:rsid w:val="00BA365F"/>
    <w:rsid w:val="00BA4F61"/>
    <w:rsid w:val="00BA59FA"/>
    <w:rsid w:val="00BB51EC"/>
    <w:rsid w:val="00BB741C"/>
    <w:rsid w:val="00BC1AE9"/>
    <w:rsid w:val="00BC1F54"/>
    <w:rsid w:val="00BC2A92"/>
    <w:rsid w:val="00BC356F"/>
    <w:rsid w:val="00BD0BC8"/>
    <w:rsid w:val="00BD2843"/>
    <w:rsid w:val="00BD2B26"/>
    <w:rsid w:val="00BD39DF"/>
    <w:rsid w:val="00BD72CE"/>
    <w:rsid w:val="00BD7D88"/>
    <w:rsid w:val="00BE5C1A"/>
    <w:rsid w:val="00BE611E"/>
    <w:rsid w:val="00BF0163"/>
    <w:rsid w:val="00BF6589"/>
    <w:rsid w:val="00C10188"/>
    <w:rsid w:val="00C1352E"/>
    <w:rsid w:val="00C13C5B"/>
    <w:rsid w:val="00C17CED"/>
    <w:rsid w:val="00C2510F"/>
    <w:rsid w:val="00C279D5"/>
    <w:rsid w:val="00C30BDE"/>
    <w:rsid w:val="00C36A71"/>
    <w:rsid w:val="00C40959"/>
    <w:rsid w:val="00C40970"/>
    <w:rsid w:val="00C43E68"/>
    <w:rsid w:val="00C537A3"/>
    <w:rsid w:val="00C5688B"/>
    <w:rsid w:val="00C60AB6"/>
    <w:rsid w:val="00C63D8C"/>
    <w:rsid w:val="00C63F36"/>
    <w:rsid w:val="00C64BD1"/>
    <w:rsid w:val="00C71265"/>
    <w:rsid w:val="00C7439C"/>
    <w:rsid w:val="00C74A28"/>
    <w:rsid w:val="00C815E9"/>
    <w:rsid w:val="00C8403A"/>
    <w:rsid w:val="00C8484E"/>
    <w:rsid w:val="00C87944"/>
    <w:rsid w:val="00C9372B"/>
    <w:rsid w:val="00C9434E"/>
    <w:rsid w:val="00CA6FCA"/>
    <w:rsid w:val="00CB56BA"/>
    <w:rsid w:val="00CB6417"/>
    <w:rsid w:val="00CB65CF"/>
    <w:rsid w:val="00CB765C"/>
    <w:rsid w:val="00CC1740"/>
    <w:rsid w:val="00CC1D85"/>
    <w:rsid w:val="00CC2B2F"/>
    <w:rsid w:val="00CC318F"/>
    <w:rsid w:val="00CC5E31"/>
    <w:rsid w:val="00CD080A"/>
    <w:rsid w:val="00CD1C4E"/>
    <w:rsid w:val="00CD2389"/>
    <w:rsid w:val="00CD5F20"/>
    <w:rsid w:val="00CE4494"/>
    <w:rsid w:val="00CE5015"/>
    <w:rsid w:val="00CE59EE"/>
    <w:rsid w:val="00CF06BD"/>
    <w:rsid w:val="00CF2554"/>
    <w:rsid w:val="00CF5234"/>
    <w:rsid w:val="00CF6BBD"/>
    <w:rsid w:val="00CF7932"/>
    <w:rsid w:val="00D02C7C"/>
    <w:rsid w:val="00D10A7D"/>
    <w:rsid w:val="00D123A3"/>
    <w:rsid w:val="00D1365C"/>
    <w:rsid w:val="00D22E62"/>
    <w:rsid w:val="00D23260"/>
    <w:rsid w:val="00D261A7"/>
    <w:rsid w:val="00D32B49"/>
    <w:rsid w:val="00D35686"/>
    <w:rsid w:val="00D43DF6"/>
    <w:rsid w:val="00D464D9"/>
    <w:rsid w:val="00D471E2"/>
    <w:rsid w:val="00D538DA"/>
    <w:rsid w:val="00D57F48"/>
    <w:rsid w:val="00D61B42"/>
    <w:rsid w:val="00D644A4"/>
    <w:rsid w:val="00D70405"/>
    <w:rsid w:val="00D72315"/>
    <w:rsid w:val="00D72A57"/>
    <w:rsid w:val="00D75A8B"/>
    <w:rsid w:val="00D7777E"/>
    <w:rsid w:val="00D865FA"/>
    <w:rsid w:val="00D8767E"/>
    <w:rsid w:val="00D91E6C"/>
    <w:rsid w:val="00D979C7"/>
    <w:rsid w:val="00DA205C"/>
    <w:rsid w:val="00DA4BFF"/>
    <w:rsid w:val="00DA70D9"/>
    <w:rsid w:val="00DB03EF"/>
    <w:rsid w:val="00DB4A1A"/>
    <w:rsid w:val="00DD1842"/>
    <w:rsid w:val="00DD18C5"/>
    <w:rsid w:val="00DD261B"/>
    <w:rsid w:val="00DD39BA"/>
    <w:rsid w:val="00DD5276"/>
    <w:rsid w:val="00DE632D"/>
    <w:rsid w:val="00DE7025"/>
    <w:rsid w:val="00DF083B"/>
    <w:rsid w:val="00DF146A"/>
    <w:rsid w:val="00DF19FB"/>
    <w:rsid w:val="00DF3657"/>
    <w:rsid w:val="00DF4A9A"/>
    <w:rsid w:val="00E030D5"/>
    <w:rsid w:val="00E052CF"/>
    <w:rsid w:val="00E21D22"/>
    <w:rsid w:val="00E2351C"/>
    <w:rsid w:val="00E235A7"/>
    <w:rsid w:val="00E27071"/>
    <w:rsid w:val="00E357B0"/>
    <w:rsid w:val="00E36314"/>
    <w:rsid w:val="00E41C6B"/>
    <w:rsid w:val="00E43212"/>
    <w:rsid w:val="00E45B32"/>
    <w:rsid w:val="00E4769B"/>
    <w:rsid w:val="00E503BB"/>
    <w:rsid w:val="00E56EB0"/>
    <w:rsid w:val="00E63CB1"/>
    <w:rsid w:val="00E65009"/>
    <w:rsid w:val="00E67044"/>
    <w:rsid w:val="00E678DD"/>
    <w:rsid w:val="00E70726"/>
    <w:rsid w:val="00E73B21"/>
    <w:rsid w:val="00E74946"/>
    <w:rsid w:val="00E779F9"/>
    <w:rsid w:val="00E80F83"/>
    <w:rsid w:val="00E815D2"/>
    <w:rsid w:val="00E86437"/>
    <w:rsid w:val="00E91475"/>
    <w:rsid w:val="00E92345"/>
    <w:rsid w:val="00E948E5"/>
    <w:rsid w:val="00E94C54"/>
    <w:rsid w:val="00E94ED6"/>
    <w:rsid w:val="00E966E4"/>
    <w:rsid w:val="00E96706"/>
    <w:rsid w:val="00EA3F82"/>
    <w:rsid w:val="00EA438E"/>
    <w:rsid w:val="00EA530D"/>
    <w:rsid w:val="00EA5874"/>
    <w:rsid w:val="00EA7C20"/>
    <w:rsid w:val="00EB401E"/>
    <w:rsid w:val="00ED24DF"/>
    <w:rsid w:val="00ED732B"/>
    <w:rsid w:val="00EE04EE"/>
    <w:rsid w:val="00EE3F9D"/>
    <w:rsid w:val="00EE59B9"/>
    <w:rsid w:val="00EF19A3"/>
    <w:rsid w:val="00EF50A3"/>
    <w:rsid w:val="00EF54A2"/>
    <w:rsid w:val="00EF6119"/>
    <w:rsid w:val="00EF62C4"/>
    <w:rsid w:val="00EF7E09"/>
    <w:rsid w:val="00F020E7"/>
    <w:rsid w:val="00F022C5"/>
    <w:rsid w:val="00F14F24"/>
    <w:rsid w:val="00F1580B"/>
    <w:rsid w:val="00F240CF"/>
    <w:rsid w:val="00F26A7D"/>
    <w:rsid w:val="00F306DA"/>
    <w:rsid w:val="00F32AC8"/>
    <w:rsid w:val="00F33F08"/>
    <w:rsid w:val="00F34C4E"/>
    <w:rsid w:val="00F466A7"/>
    <w:rsid w:val="00F473A3"/>
    <w:rsid w:val="00F538CF"/>
    <w:rsid w:val="00F55A20"/>
    <w:rsid w:val="00F57D07"/>
    <w:rsid w:val="00F633C4"/>
    <w:rsid w:val="00F64BCB"/>
    <w:rsid w:val="00F7288A"/>
    <w:rsid w:val="00F75AD4"/>
    <w:rsid w:val="00F83E56"/>
    <w:rsid w:val="00F84C96"/>
    <w:rsid w:val="00F84FBE"/>
    <w:rsid w:val="00F92C0B"/>
    <w:rsid w:val="00F9549B"/>
    <w:rsid w:val="00F9751A"/>
    <w:rsid w:val="00FA02BD"/>
    <w:rsid w:val="00FA19AC"/>
    <w:rsid w:val="00FA3D93"/>
    <w:rsid w:val="00FB014A"/>
    <w:rsid w:val="00FB0CB6"/>
    <w:rsid w:val="00FB1610"/>
    <w:rsid w:val="00FB51C1"/>
    <w:rsid w:val="00FC42F7"/>
    <w:rsid w:val="00FC50B8"/>
    <w:rsid w:val="00FC6078"/>
    <w:rsid w:val="00FC6677"/>
    <w:rsid w:val="00FC7446"/>
    <w:rsid w:val="00FD0C1D"/>
    <w:rsid w:val="00FD14F7"/>
    <w:rsid w:val="00FD3927"/>
    <w:rsid w:val="00FD436E"/>
    <w:rsid w:val="00FE317B"/>
    <w:rsid w:val="00FE7C73"/>
    <w:rsid w:val="00FF209A"/>
    <w:rsid w:val="00FF39DA"/>
    <w:rsid w:val="00FF468F"/>
    <w:rsid w:val="00FF4BD1"/>
    <w:rsid w:val="00FF51FB"/>
    <w:rsid w:val="00FF52E8"/>
    <w:rsid w:val="00FF5E19"/>
    <w:rsid w:val="00FF5F76"/>
    <w:rsid w:val="00FF614C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975297B"/>
  <w15:chartTrackingRefBased/>
  <w15:docId w15:val="{7C48D94F-F151-4E0F-AD6E-988DD9CDF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11BCB"/>
    <w:rPr>
      <w:sz w:val="24"/>
      <w:szCs w:val="24"/>
      <w:lang w:val="de-DE" w:eastAsia="de-DE"/>
    </w:rPr>
  </w:style>
  <w:style w:type="paragraph" w:styleId="Heading1">
    <w:name w:val="heading 1"/>
    <w:basedOn w:val="Normal"/>
    <w:next w:val="Normal"/>
    <w:link w:val="Heading1Char"/>
    <w:qFormat/>
    <w:rsid w:val="00A11BCB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qFormat/>
    <w:rsid w:val="00A11BCB"/>
    <w:pPr>
      <w:keepNext/>
      <w:outlineLvl w:val="1"/>
    </w:pPr>
    <w:rPr>
      <w:rFonts w:ascii="Arial" w:hAnsi="Arial" w:cs="Arial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frain">
    <w:name w:val="Refrain"/>
    <w:basedOn w:val="Normal"/>
    <w:next w:val="Normal"/>
    <w:rsid w:val="00A11BCB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sid w:val="00A11BCB"/>
    <w:rPr>
      <w:rFonts w:ascii="Times New Roman" w:hAnsi="Times New Roman"/>
      <w:b/>
      <w:sz w:val="24"/>
      <w:lang w:val="en-GB"/>
    </w:rPr>
  </w:style>
  <w:style w:type="character" w:styleId="Strong">
    <w:name w:val="Strong"/>
    <w:uiPriority w:val="22"/>
    <w:qFormat/>
    <w:rsid w:val="00A11BCB"/>
    <w:rPr>
      <w:b/>
      <w:bCs/>
    </w:rPr>
  </w:style>
  <w:style w:type="character" w:styleId="Hyperlink">
    <w:name w:val="Hyperlink"/>
    <w:rsid w:val="00A11BCB"/>
    <w:rPr>
      <w:color w:val="0000FF"/>
      <w:u w:val="single"/>
    </w:rPr>
  </w:style>
  <w:style w:type="paragraph" w:styleId="Header">
    <w:name w:val="header"/>
    <w:basedOn w:val="Normal"/>
    <w:link w:val="HeaderChar"/>
    <w:rsid w:val="00A11BC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A11BC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NormalWeb">
    <w:name w:val="Normal (Web)"/>
    <w:basedOn w:val="Normal"/>
    <w:rsid w:val="00A11BCB"/>
    <w:pPr>
      <w:spacing w:before="100" w:beforeAutospacing="1" w:after="100" w:afterAutospacing="1"/>
    </w:pPr>
    <w:rPr>
      <w:color w:val="000000"/>
    </w:rPr>
  </w:style>
  <w:style w:type="paragraph" w:styleId="BodyText">
    <w:name w:val="Body Text"/>
    <w:basedOn w:val="Normal"/>
    <w:link w:val="BodyTextChar"/>
    <w:rsid w:val="00A11BCB"/>
    <w:pPr>
      <w:autoSpaceDE w:val="0"/>
      <w:autoSpaceDN w:val="0"/>
      <w:adjustRightInd w:val="0"/>
    </w:pPr>
    <w:rPr>
      <w:rFonts w:ascii="Verdana" w:hAnsi="Verdana"/>
      <w:b/>
      <w:bCs/>
      <w:sz w:val="20"/>
      <w:szCs w:val="20"/>
      <w:lang w:val="x-none" w:eastAsia="x-none"/>
    </w:rPr>
  </w:style>
  <w:style w:type="paragraph" w:styleId="BodyText3">
    <w:name w:val="Body Text 3"/>
    <w:basedOn w:val="Normal"/>
    <w:rsid w:val="00A11BCB"/>
    <w:rPr>
      <w:rFonts w:ascii="Arial" w:hAnsi="Arial"/>
      <w:b/>
      <w:sz w:val="20"/>
    </w:rPr>
  </w:style>
  <w:style w:type="character" w:styleId="FollowedHyperlink">
    <w:name w:val="FollowedHyperlink"/>
    <w:rsid w:val="00A11BCB"/>
    <w:rPr>
      <w:color w:val="800080"/>
      <w:u w:val="single"/>
    </w:rPr>
  </w:style>
  <w:style w:type="paragraph" w:styleId="BodyText2">
    <w:name w:val="Body Text 2"/>
    <w:basedOn w:val="Normal"/>
    <w:rsid w:val="00A11BCB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PageNumber">
    <w:name w:val="page number"/>
    <w:basedOn w:val="DefaultParagraphFont"/>
    <w:rsid w:val="00A11BCB"/>
  </w:style>
  <w:style w:type="character" w:customStyle="1" w:styleId="subpg-hdr">
    <w:name w:val="subpg-hdr"/>
    <w:basedOn w:val="DefaultParagraphFont"/>
    <w:rsid w:val="00A11BCB"/>
  </w:style>
  <w:style w:type="character" w:customStyle="1" w:styleId="subpg-txt">
    <w:name w:val="subpg-txt"/>
    <w:basedOn w:val="DefaultParagraphFont"/>
    <w:rsid w:val="00A11BCB"/>
  </w:style>
  <w:style w:type="paragraph" w:customStyle="1" w:styleId="BalloonText1">
    <w:name w:val="Balloon Text1"/>
    <w:basedOn w:val="Normal"/>
    <w:semiHidden/>
    <w:rsid w:val="00A11BCB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semiHidden/>
    <w:rsid w:val="00A11BCB"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DefaultParagraphFont"/>
    <w:rsid w:val="00A11BCB"/>
  </w:style>
  <w:style w:type="character" w:customStyle="1" w:styleId="BodyTextChar">
    <w:name w:val="Body Text Char"/>
    <w:link w:val="BodyText"/>
    <w:rsid w:val="006D6728"/>
    <w:rPr>
      <w:rFonts w:ascii="Verdana" w:hAnsi="Verdana" w:cs="Arial"/>
      <w:b/>
      <w:bCs/>
    </w:rPr>
  </w:style>
  <w:style w:type="character" w:customStyle="1" w:styleId="Heading1Char">
    <w:name w:val="Heading 1 Char"/>
    <w:link w:val="Heading1"/>
    <w:rsid w:val="009B504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Normal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  <w:lang w:val="de-CH"/>
    </w:rPr>
  </w:style>
  <w:style w:type="paragraph" w:customStyle="1" w:styleId="PIAbspann">
    <w:name w:val="PI_Abspann"/>
    <w:basedOn w:val="Normal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  <w:lang w:val="de-CH"/>
    </w:rPr>
  </w:style>
  <w:style w:type="paragraph" w:customStyle="1" w:styleId="txt">
    <w:name w:val="txt"/>
    <w:basedOn w:val="Normal"/>
    <w:rsid w:val="003A0D86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CommentReference">
    <w:name w:val="annotation reference"/>
    <w:rsid w:val="00356C16"/>
    <w:rPr>
      <w:sz w:val="16"/>
      <w:szCs w:val="16"/>
    </w:rPr>
  </w:style>
  <w:style w:type="paragraph" w:styleId="CommentText">
    <w:name w:val="annotation text"/>
    <w:basedOn w:val="Normal"/>
    <w:link w:val="CommentTextChar"/>
    <w:rsid w:val="00356C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56C16"/>
  </w:style>
  <w:style w:type="character" w:customStyle="1" w:styleId="FooterChar">
    <w:name w:val="Footer Char"/>
    <w:link w:val="Footer"/>
    <w:rsid w:val="00035374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AC7875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AC7875"/>
    <w:rPr>
      <w:b/>
      <w:bCs/>
    </w:rPr>
  </w:style>
  <w:style w:type="paragraph" w:styleId="Revision">
    <w:name w:val="Revision"/>
    <w:hidden/>
    <w:uiPriority w:val="99"/>
    <w:semiHidden/>
    <w:rsid w:val="00E4769B"/>
    <w:rPr>
      <w:sz w:val="24"/>
      <w:szCs w:val="24"/>
      <w:lang w:val="de-DE" w:eastAsia="de-DE"/>
    </w:rPr>
  </w:style>
  <w:style w:type="character" w:styleId="PlaceholderText">
    <w:name w:val="Placeholder Text"/>
    <w:basedOn w:val="DefaultParagraphFont"/>
    <w:uiPriority w:val="99"/>
    <w:semiHidden/>
    <w:rsid w:val="002B6F3D"/>
    <w:rPr>
      <w:color w:val="80808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F5E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F5E19"/>
    <w:rPr>
      <w:rFonts w:ascii="Courier New" w:hAnsi="Courier New" w:cs="Courier New"/>
    </w:rPr>
  </w:style>
  <w:style w:type="character" w:customStyle="1" w:styleId="HeaderChar">
    <w:name w:val="Header Char"/>
    <w:link w:val="Header"/>
    <w:rsid w:val="0056433D"/>
    <w:rPr>
      <w:sz w:val="24"/>
      <w:szCs w:val="24"/>
      <w:lang w:val="de-DE" w:eastAsia="de-DE"/>
    </w:rPr>
  </w:style>
  <w:style w:type="character" w:customStyle="1" w:styleId="NichtaufgelsteErwhnung1">
    <w:name w:val="Nicht aufgelöste Erwähnung1"/>
    <w:basedOn w:val="DefaultParagraphFont"/>
    <w:rsid w:val="00CC2B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kk.htcm.de/press-releases/swissbi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wissbit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9F525F6A356F469B70F82FAFC4914E" ma:contentTypeVersion="10" ma:contentTypeDescription="Create a new document." ma:contentTypeScope="" ma:versionID="ff47a44839949d9248384a1adcae91a8">
  <xsd:schema xmlns:xsd="http://www.w3.org/2001/XMLSchema" xmlns:xs="http://www.w3.org/2001/XMLSchema" xmlns:p="http://schemas.microsoft.com/office/2006/metadata/properties" xmlns:ns3="991b259e-7ed2-40d7-bbf1-e72e1a835b26" targetNamespace="http://schemas.microsoft.com/office/2006/metadata/properties" ma:root="true" ma:fieldsID="f4e7a4627bc5c65bfb7bc1e14d30f140" ns3:_="">
    <xsd:import namespace="991b259e-7ed2-40d7-bbf1-e72e1a835b2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1b259e-7ed2-40d7-bbf1-e72e1a835b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20593B-3135-457D-8A9D-2C83C40C48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D6E39E3-67EC-474C-AAE5-DF56D7A6D2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742934-CD90-4788-8C68-AE14980F33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1b259e-7ed2-40d7-bbf1-e72e1a835b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1459</Words>
  <Characters>944</Characters>
  <Application>Microsoft Office Word</Application>
  <DocSecurity>0</DocSecurity>
  <Lines>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>Swissbit AG</Company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>High Reliability SD memory card series for industrial applications</dc:subject>
  <dc:creator>Caroline N. Martin</dc:creator>
  <dc:description>High Reliability SD memory card series for industrial applications._x000d_
Robust and reliable 3D NAND SD memory card aimed at demanding applications</dc:description>
  <cp:lastModifiedBy>Kim Sauer</cp:lastModifiedBy>
  <cp:revision>10</cp:revision>
  <cp:lastPrinted>2016-07-14T15:14:00Z</cp:lastPrinted>
  <dcterms:created xsi:type="dcterms:W3CDTF">2022-03-16T15:04:00Z</dcterms:created>
  <dcterms:modified xsi:type="dcterms:W3CDTF">2022-04-05T13:16:00Z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0x010100209F525F6A356F469B70F82FAFC4914E</vt:lpwstr>
  </property>
  <property fmtid="{D5CDD505-2E9C-101B-9397-08002B2CF9AE}" pid="3" name="_NewReviewCycle">
    <vt:lpwstr/>
  </property>
</Properties>
</file>