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CF4A" w14:textId="77777777" w:rsidR="00BD04CC" w:rsidRDefault="00660C21">
      <w:pPr>
        <w:pStyle w:val="berschrift1"/>
        <w:spacing w:before="720" w:after="720" w:line="260" w:lineRule="exact"/>
        <w:rPr>
          <w:sz w:val="20"/>
        </w:rPr>
      </w:pPr>
      <w:r>
        <w:rPr>
          <w:sz w:val="20"/>
        </w:rPr>
        <w:t>COMUNICADO DE PRENSA</w:t>
      </w:r>
    </w:p>
    <w:p w14:paraId="3015381B" w14:textId="721E1785" w:rsidR="00BD04CC" w:rsidRDefault="00660C21">
      <w:pPr>
        <w:rPr>
          <w:rFonts w:ascii="Arial" w:hAnsi="Arial" w:cs="Arial"/>
          <w:b/>
          <w:bCs/>
        </w:rPr>
      </w:pPr>
      <w:r>
        <w:rPr>
          <w:rFonts w:ascii="Arial" w:hAnsi="Arial"/>
          <w:b/>
        </w:rPr>
        <w:t xml:space="preserve">Würth Elektronik publica una nueva Nota de Aplicación sobre  supercaps </w:t>
      </w:r>
    </w:p>
    <w:p w14:paraId="39161EC7" w14:textId="0522919B" w:rsidR="00BD04CC" w:rsidRDefault="00660C21">
      <w:pPr>
        <w:pStyle w:val="Kopfzeile"/>
        <w:tabs>
          <w:tab w:val="clear" w:pos="4536"/>
          <w:tab w:val="clear" w:pos="9072"/>
        </w:tabs>
        <w:spacing w:before="360" w:after="360"/>
        <w:rPr>
          <w:rFonts w:ascii="Arial" w:hAnsi="Arial" w:cs="Arial"/>
          <w:b/>
          <w:bCs/>
          <w:sz w:val="36"/>
        </w:rPr>
      </w:pPr>
      <w:r>
        <w:rPr>
          <w:rFonts w:ascii="Arial" w:hAnsi="Arial"/>
          <w:b/>
          <w:color w:val="000000"/>
          <w:sz w:val="36"/>
        </w:rPr>
        <w:t>Soporte al diseño para aplicaciones con supercaps</w:t>
      </w:r>
    </w:p>
    <w:p w14:paraId="20A79043" w14:textId="3F68F8E6" w:rsidR="00BD04CC" w:rsidRDefault="00660C21">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244B4">
        <w:rPr>
          <w:rFonts w:ascii="Arial" w:hAnsi="Arial"/>
          <w:color w:val="000000"/>
        </w:rPr>
        <w:t>14</w:t>
      </w:r>
      <w:r>
        <w:rPr>
          <w:rFonts w:ascii="Arial" w:hAnsi="Arial"/>
          <w:color w:val="000000"/>
        </w:rPr>
        <w:t xml:space="preserve"> de febrero de 2022 - Bajo el título «Siempre en equilibrio - Compensando los supercaps», Würth Elektronik ha puesto a disposición de los diseñadores en su página web una nueva guía de ayuda. La última publicación incluye el conocimiento adquirido dando el soporte técnico y permite abordar el relativo desconocimiento en el uso de los supercaps. Previamente Würth Elektronik ya había puesto a disposición de los ingenieros de diseño Notas de Aplicaciones, vídeos explicativos y seminarios web.</w:t>
      </w:r>
    </w:p>
    <w:p w14:paraId="57561741" w14:textId="380F1197" w:rsidR="00BD04CC" w:rsidRDefault="00660C21">
      <w:pPr>
        <w:pStyle w:val="Textkrper"/>
        <w:spacing w:before="120" w:after="120" w:line="260" w:lineRule="exact"/>
        <w:jc w:val="both"/>
        <w:rPr>
          <w:rFonts w:ascii="Arial" w:hAnsi="Arial"/>
          <w:b w:val="0"/>
          <w:bCs w:val="0"/>
          <w:color w:val="000000"/>
        </w:rPr>
      </w:pPr>
      <w:r>
        <w:rPr>
          <w:rFonts w:ascii="Arial" w:hAnsi="Arial"/>
          <w:b w:val="0"/>
          <w:color w:val="000000"/>
        </w:rPr>
        <w:t xml:space="preserve">Aunque los supercaps como los de la serie </w:t>
      </w:r>
      <w:hyperlink r:id="rId8" w:history="1">
        <w:r>
          <w:rPr>
            <w:rStyle w:val="Hyperlink"/>
            <w:rFonts w:ascii="Arial" w:hAnsi="Arial"/>
            <w:b w:val="0"/>
          </w:rPr>
          <w:t>WCAP-STSC</w:t>
        </w:r>
      </w:hyperlink>
      <w:r>
        <w:rPr>
          <w:rFonts w:ascii="Arial" w:hAnsi="Arial"/>
          <w:b w:val="0"/>
          <w:color w:val="000000"/>
        </w:rPr>
        <w:t xml:space="preserve"> de Würth Elektronik se diferencian esencialmente de otros condensadores por su mayor densidad energética, se adecuan a otras aplicaciones completamente diferentes. El equipo de gestión de productos de Würth Elektronik se ha propuesto ayudar a los diseñadores, especialmente en la aplicación de condensadores como medios de almacenamiento de energía, con conceptos, criterios de selección y cálculos paramétricos.</w:t>
      </w:r>
    </w:p>
    <w:p w14:paraId="1CC70C4E" w14:textId="213BBEC5" w:rsidR="00BD04CC" w:rsidRDefault="00660C21">
      <w:pPr>
        <w:pStyle w:val="Textkrper"/>
        <w:spacing w:before="120" w:after="120" w:line="260" w:lineRule="exact"/>
        <w:jc w:val="both"/>
        <w:rPr>
          <w:rFonts w:ascii="Arial" w:hAnsi="Arial"/>
          <w:b w:val="0"/>
          <w:bCs w:val="0"/>
        </w:rPr>
      </w:pPr>
      <w:r>
        <w:rPr>
          <w:rFonts w:ascii="Arial" w:hAnsi="Arial"/>
          <w:b w:val="0"/>
        </w:rPr>
        <w:t xml:space="preserve">Ya sea para evitar la pérdida de datos en caso de corte de energía, para dispositivos de red críticos o en el ámbito de la tecnología médica, los supercaps son componentes duraderos para un suministro de energía inmediato. La Nota de Aplicación </w:t>
      </w:r>
      <w:hyperlink r:id="rId9" w:history="1">
        <w:r>
          <w:rPr>
            <w:rStyle w:val="Hyperlink"/>
            <w:rFonts w:ascii="Arial" w:hAnsi="Arial"/>
            <w:b w:val="0"/>
          </w:rPr>
          <w:t>ANP090:</w:t>
        </w:r>
      </w:hyperlink>
      <w:hyperlink r:id="rId10" w:history="1">
        <w:r>
          <w:rPr>
            <w:rStyle w:val="Hyperlink"/>
            <w:rFonts w:ascii="Arial" w:hAnsi="Arial"/>
            <w:b w:val="0"/>
          </w:rPr>
          <w:t xml:space="preserve"> Siempre en equilibrio - Balanceando los supercaps</w:t>
        </w:r>
      </w:hyperlink>
      <w:r>
        <w:rPr>
          <w:rFonts w:ascii="Arial" w:hAnsi="Arial"/>
          <w:b w:val="0"/>
        </w:rPr>
        <w:t xml:space="preserve"> aborda la problemática de que los supercaps funcionan normalmente a tensiones de unos 2,7 V. Para conseguir tensiones de funcionamiento más elevadas, se requiere una cascada de células de supercaps conectadas en serie. Las fluctuaciones de la capacitancia y de la resistencia del aislamiento debidas a la fabricación o al envejecimiento requieren una compensación de la tensión. La Nota de Aplicación de René Kalbitz, Product Manager y Frank Puhane, Leader Technical Engineering, en Würth Elektronik eiSos para el segmento de los condensadores, se adentra en los fundamentos teóricos, las mediciones y los ejemplos prácticos y ofrece diversos conceptos de compensación.</w:t>
      </w:r>
    </w:p>
    <w:p w14:paraId="1B2FD133" w14:textId="7922B30A" w:rsidR="00BD04CC" w:rsidRDefault="00660C21">
      <w:pPr>
        <w:pStyle w:val="Textkrper"/>
        <w:spacing w:before="120" w:after="120" w:line="260" w:lineRule="exact"/>
        <w:jc w:val="both"/>
        <w:rPr>
          <w:rFonts w:ascii="Arial" w:hAnsi="Arial"/>
          <w:b w:val="0"/>
          <w:bCs w:val="0"/>
        </w:rPr>
      </w:pPr>
      <w:r>
        <w:rPr>
          <w:rFonts w:ascii="Arial" w:hAnsi="Arial"/>
          <w:b w:val="0"/>
        </w:rPr>
        <w:t>Todos los textos y vídeos relacionados con los supercaps están enlazados en la página web del producto</w:t>
      </w:r>
      <w:hyperlink r:id="rId11" w:history="1">
        <w:r>
          <w:rPr>
            <w:rStyle w:val="Hyperlink"/>
            <w:rFonts w:ascii="Arial" w:hAnsi="Arial"/>
            <w:b w:val="0"/>
          </w:rPr>
          <w:t xml:space="preserve"> WCAP-STSC</w:t>
        </w:r>
      </w:hyperlink>
      <w:r>
        <w:rPr>
          <w:rFonts w:ascii="Arial" w:hAnsi="Arial"/>
          <w:b w:val="0"/>
        </w:rPr>
        <w:t xml:space="preserve">. </w:t>
      </w:r>
    </w:p>
    <w:p w14:paraId="1479423C" w14:textId="77777777" w:rsidR="00BD04CC" w:rsidRDefault="00660C21">
      <w:pPr>
        <w:pStyle w:val="Textkrper"/>
        <w:spacing w:before="120" w:after="120" w:line="260" w:lineRule="exact"/>
        <w:jc w:val="both"/>
        <w:rPr>
          <w:rFonts w:ascii="Arial" w:hAnsi="Arial"/>
          <w:b w:val="0"/>
          <w:bCs w:val="0"/>
        </w:rPr>
      </w:pPr>
      <w:r>
        <w:rPr>
          <w:rFonts w:ascii="Arial" w:hAnsi="Arial"/>
          <w:b w:val="0"/>
        </w:rPr>
        <w:t xml:space="preserve">Además, Würth Elektronik ofrece el </w:t>
      </w:r>
      <w:hyperlink r:id="rId12" w:history="1">
        <w:r>
          <w:rPr>
            <w:rStyle w:val="Hyperlink"/>
            <w:rFonts w:ascii="Arial" w:hAnsi="Arial"/>
            <w:b w:val="0"/>
          </w:rPr>
          <w:t>ABC de los condensadores,</w:t>
        </w:r>
      </w:hyperlink>
      <w:r>
        <w:rPr>
          <w:rFonts w:ascii="Arial" w:hAnsi="Arial"/>
          <w:b w:val="0"/>
        </w:rPr>
        <w:t xml:space="preserve"> un libro técnico que ofrece una introducción a la tecnología de los condensadores.</w:t>
      </w:r>
    </w:p>
    <w:p w14:paraId="0AEEADD3" w14:textId="0084CFCF" w:rsidR="00BD04CC" w:rsidRDefault="00660C21">
      <w:pPr>
        <w:pStyle w:val="Textkrper"/>
        <w:spacing w:before="120" w:after="120" w:line="260" w:lineRule="exact"/>
        <w:jc w:val="both"/>
      </w:pPr>
      <w:r>
        <w:br w:type="page"/>
      </w:r>
    </w:p>
    <w:p w14:paraId="0224E60F" w14:textId="77777777" w:rsidR="00660C21" w:rsidRDefault="00660C21">
      <w:pPr>
        <w:pStyle w:val="Textkrper"/>
        <w:spacing w:before="120" w:after="120" w:line="260" w:lineRule="exact"/>
        <w:jc w:val="both"/>
        <w:rPr>
          <w:rFonts w:ascii="Arial" w:hAnsi="Arial"/>
          <w:b w:val="0"/>
          <w:bCs w:val="0"/>
        </w:rPr>
      </w:pPr>
    </w:p>
    <w:p w14:paraId="018F29B5" w14:textId="77777777" w:rsidR="00BD04CC" w:rsidRPr="000244B4" w:rsidRDefault="00BD04CC">
      <w:pPr>
        <w:pStyle w:val="PITextkrper"/>
        <w:pBdr>
          <w:top w:val="single" w:sz="4" w:space="1" w:color="auto"/>
        </w:pBdr>
        <w:spacing w:before="240"/>
        <w:rPr>
          <w:b/>
          <w:sz w:val="18"/>
          <w:szCs w:val="18"/>
        </w:rPr>
      </w:pPr>
    </w:p>
    <w:p w14:paraId="5B6BA8BC" w14:textId="77777777" w:rsidR="00660C21" w:rsidRPr="001E1BD8" w:rsidRDefault="00660C21" w:rsidP="00660C21">
      <w:pPr>
        <w:spacing w:after="120" w:line="280" w:lineRule="exact"/>
        <w:rPr>
          <w:rFonts w:ascii="Arial" w:hAnsi="Arial" w:cs="Arial"/>
          <w:b/>
          <w:bCs/>
          <w:sz w:val="18"/>
          <w:szCs w:val="18"/>
        </w:rPr>
      </w:pPr>
      <w:r w:rsidRPr="001E1BD8">
        <w:rPr>
          <w:rFonts w:ascii="Arial" w:hAnsi="Arial"/>
          <w:b/>
          <w:sz w:val="18"/>
        </w:rPr>
        <w:t>Imágenes disponibles</w:t>
      </w:r>
    </w:p>
    <w:p w14:paraId="6C3FC51D" w14:textId="7BAC592A" w:rsidR="00BD04CC" w:rsidRPr="00660C21" w:rsidRDefault="00660C21">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13"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D04CC" w14:paraId="1AC5DA7F" w14:textId="77777777">
        <w:trPr>
          <w:trHeight w:val="1701"/>
        </w:trPr>
        <w:tc>
          <w:tcPr>
            <w:tcW w:w="3510" w:type="dxa"/>
          </w:tcPr>
          <w:p w14:paraId="6579EADC" w14:textId="77777777" w:rsidR="00BD04CC" w:rsidRDefault="00660C21">
            <w:pPr>
              <w:pStyle w:val="txt"/>
              <w:rPr>
                <w:b/>
                <w:bCs/>
                <w:sz w:val="18"/>
              </w:rPr>
            </w:pPr>
            <w:r>
              <w:rPr>
                <w:b/>
              </w:rPr>
              <w:br/>
            </w:r>
            <w:r>
              <w:rPr>
                <w:noProof/>
                <w:lang w:val="en-US" w:eastAsia="zh-TW"/>
              </w:rPr>
              <w:drawing>
                <wp:inline distT="0" distB="0" distL="0" distR="0" wp14:anchorId="6AD4D2F5" wp14:editId="01ADE051">
                  <wp:extent cx="2142490" cy="1446530"/>
                  <wp:effectExtent l="0" t="0" r="0" b="0"/>
                  <wp:docPr id="3" name="Bild 1" descr="https://www.we-online.com/katalog/media/o129765v209 WCAP-STSC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129765v209 WCAP-STSC_group.jpg"/>
                          <pic:cNvPicPr>
                            <a:picLocks noChangeAspect="1" noChangeArrowheads="1"/>
                          </pic:cNvPicPr>
                        </pic:nvPicPr>
                        <pic:blipFill>
                          <a:blip r:embed="rId14" cstate="print">
                            <a:extLst>
                              <a:ext uri="{28A0092B-C50C-407E-A947-70E740481C1C}">
                                <a14:useLocalDpi xmlns:a14="http://schemas.microsoft.com/office/drawing/2010/main" val="0"/>
                              </a:ext>
                            </a:extLst>
                          </a:blip>
                          <a:srcRect t="16444" b="16473"/>
                          <a:stretch>
                            <a:fillRect/>
                          </a:stretch>
                        </pic:blipFill>
                        <pic:spPr bwMode="auto">
                          <a:xfrm>
                            <a:off x="0" y="0"/>
                            <a:ext cx="2142490" cy="1446530"/>
                          </a:xfrm>
                          <a:prstGeom prst="rect">
                            <a:avLst/>
                          </a:prstGeom>
                          <a:noFill/>
                          <a:ln>
                            <a:noFill/>
                          </a:ln>
                        </pic:spPr>
                      </pic:pic>
                    </a:graphicData>
                  </a:graphic>
                </wp:inline>
              </w:drawing>
            </w:r>
            <w:r>
              <w:rPr>
                <w:sz w:val="16"/>
              </w:rPr>
              <w:t xml:space="preserve">Fuente de la imagen: Würth Elektronik </w:t>
            </w:r>
          </w:p>
          <w:p w14:paraId="1133F2EF" w14:textId="7BE3B131" w:rsidR="00BD04CC" w:rsidRDefault="00660C21">
            <w:pPr>
              <w:autoSpaceDE w:val="0"/>
              <w:autoSpaceDN w:val="0"/>
              <w:adjustRightInd w:val="0"/>
              <w:rPr>
                <w:rFonts w:ascii="Arial" w:hAnsi="Arial" w:cs="Arial"/>
                <w:b/>
                <w:sz w:val="18"/>
                <w:szCs w:val="18"/>
              </w:rPr>
            </w:pPr>
            <w:r>
              <w:rPr>
                <w:rFonts w:ascii="Arial" w:hAnsi="Arial"/>
                <w:b/>
                <w:sz w:val="18"/>
              </w:rPr>
              <w:t xml:space="preserve">Cuando se utilizan supercaps como el WCAP-STSC, hay que considerar otros factores importantes en comparación con los condensadores convencionales. Würth Elektronik apoya a los diseñadores con Notas de Aplicación y soporte al diseño. </w:t>
            </w:r>
          </w:p>
          <w:p w14:paraId="10FB7BB7" w14:textId="77777777" w:rsidR="00BD04CC" w:rsidRDefault="00BD04CC">
            <w:pPr>
              <w:autoSpaceDE w:val="0"/>
              <w:autoSpaceDN w:val="0"/>
              <w:adjustRightInd w:val="0"/>
              <w:rPr>
                <w:rFonts w:ascii="Arial" w:hAnsi="Arial" w:cs="Arial"/>
                <w:b/>
                <w:bCs/>
                <w:sz w:val="18"/>
                <w:szCs w:val="18"/>
              </w:rPr>
            </w:pPr>
          </w:p>
        </w:tc>
      </w:tr>
    </w:tbl>
    <w:p w14:paraId="299F999D" w14:textId="4B72CEC0" w:rsidR="00BD04CC" w:rsidRDefault="00BD04CC">
      <w:pPr>
        <w:pStyle w:val="Textkrper"/>
        <w:spacing w:before="120" w:after="120" w:line="260" w:lineRule="exact"/>
        <w:jc w:val="both"/>
        <w:rPr>
          <w:rFonts w:ascii="Arial" w:hAnsi="Arial"/>
          <w:b w:val="0"/>
          <w:bCs w:val="0"/>
        </w:rPr>
      </w:pPr>
    </w:p>
    <w:p w14:paraId="55EE0C5B" w14:textId="77777777" w:rsidR="00660C21" w:rsidRPr="001E1BD8" w:rsidRDefault="00660C21" w:rsidP="00660C21">
      <w:pPr>
        <w:pStyle w:val="Textkrper"/>
        <w:spacing w:before="120" w:after="120" w:line="260" w:lineRule="exact"/>
        <w:jc w:val="both"/>
        <w:rPr>
          <w:rFonts w:ascii="Arial" w:hAnsi="Arial"/>
          <w:b w:val="0"/>
          <w:bCs w:val="0"/>
        </w:rPr>
      </w:pPr>
    </w:p>
    <w:p w14:paraId="285CF06D" w14:textId="77777777" w:rsidR="00660C21" w:rsidRPr="001E1BD8" w:rsidRDefault="00660C21" w:rsidP="00660C21">
      <w:pPr>
        <w:pStyle w:val="PITextkrper"/>
        <w:pBdr>
          <w:top w:val="single" w:sz="4" w:space="1" w:color="auto"/>
        </w:pBdr>
        <w:spacing w:before="240"/>
        <w:rPr>
          <w:b/>
          <w:sz w:val="18"/>
          <w:szCs w:val="18"/>
        </w:rPr>
      </w:pPr>
    </w:p>
    <w:p w14:paraId="1080589F" w14:textId="77777777" w:rsidR="00660C21" w:rsidRPr="001E1BD8" w:rsidRDefault="00660C21" w:rsidP="00660C21">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6D48921" w14:textId="77777777" w:rsidR="00660C21" w:rsidRPr="00D52616" w:rsidRDefault="00660C21" w:rsidP="00660C21">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29D87C3" w14:textId="77777777" w:rsidR="00660C21" w:rsidRDefault="00660C21" w:rsidP="00660C21">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2F425668" w14:textId="77777777" w:rsidR="00660C21" w:rsidRDefault="00660C21">
      <w:pPr>
        <w:rPr>
          <w:rFonts w:ascii="Arial" w:hAnsi="Arial" w:cs="Arial"/>
          <w:bCs/>
          <w:sz w:val="20"/>
          <w:szCs w:val="20"/>
        </w:rPr>
      </w:pPr>
      <w:r>
        <w:rPr>
          <w:rFonts w:ascii="Arial" w:hAnsi="Arial"/>
          <w:b/>
        </w:rPr>
        <w:br w:type="page"/>
      </w:r>
    </w:p>
    <w:p w14:paraId="6A13AF1D" w14:textId="77777777" w:rsidR="00660C21" w:rsidRDefault="00660C21" w:rsidP="00660C21">
      <w:pPr>
        <w:pStyle w:val="Textkrper"/>
        <w:spacing w:before="120" w:after="120" w:line="276" w:lineRule="auto"/>
        <w:jc w:val="both"/>
        <w:rPr>
          <w:rFonts w:ascii="Arial" w:hAnsi="Arial"/>
          <w:b w:val="0"/>
        </w:rPr>
      </w:pPr>
    </w:p>
    <w:p w14:paraId="306E1656" w14:textId="1EF9A3F5" w:rsidR="00660C21" w:rsidRDefault="00660C21" w:rsidP="00660C21">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A5BBA8F" w14:textId="77777777" w:rsidR="00660C21" w:rsidRDefault="00660C21" w:rsidP="00660C21">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7C10C734" w14:textId="77777777" w:rsidR="00660C21" w:rsidRPr="001E1BD8" w:rsidRDefault="00660C21" w:rsidP="00660C21">
      <w:pPr>
        <w:pStyle w:val="Textkrper"/>
        <w:spacing w:before="120" w:after="120" w:line="276" w:lineRule="auto"/>
        <w:jc w:val="both"/>
        <w:rPr>
          <w:rFonts w:ascii="Arial" w:hAnsi="Arial"/>
          <w:b w:val="0"/>
        </w:rPr>
      </w:pPr>
    </w:p>
    <w:p w14:paraId="2AB70C21" w14:textId="77777777" w:rsidR="00660C21" w:rsidRPr="001E1BD8" w:rsidRDefault="00660C21" w:rsidP="00660C21">
      <w:pPr>
        <w:pStyle w:val="Textkrper"/>
        <w:spacing w:before="120" w:after="120" w:line="276" w:lineRule="auto"/>
        <w:rPr>
          <w:rFonts w:ascii="Arial" w:hAnsi="Arial"/>
          <w:b w:val="0"/>
        </w:rPr>
      </w:pPr>
      <w:r w:rsidRPr="001E1BD8">
        <w:rPr>
          <w:rFonts w:ascii="Arial" w:hAnsi="Arial"/>
          <w:b w:val="0"/>
        </w:rPr>
        <w:t>Würth Elektronik: more than you expect!</w:t>
      </w:r>
    </w:p>
    <w:p w14:paraId="4B5919BE" w14:textId="77777777" w:rsidR="00660C21" w:rsidRPr="001E1BD8" w:rsidRDefault="00660C21" w:rsidP="00660C21">
      <w:pPr>
        <w:pStyle w:val="Textkrper"/>
        <w:spacing w:before="120" w:after="120" w:line="276" w:lineRule="auto"/>
        <w:rPr>
          <w:rFonts w:ascii="Arial" w:hAnsi="Arial"/>
        </w:rPr>
      </w:pPr>
      <w:r w:rsidRPr="001E1BD8">
        <w:rPr>
          <w:rFonts w:ascii="Arial" w:hAnsi="Arial"/>
        </w:rPr>
        <w:t>Más información en www.we-online.com</w:t>
      </w:r>
    </w:p>
    <w:p w14:paraId="343D5A00" w14:textId="77777777" w:rsidR="00660C21" w:rsidRPr="001E1BD8" w:rsidRDefault="00660C21" w:rsidP="00660C2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60C21" w:rsidRPr="001E1BD8" w14:paraId="4D2D7FA2" w14:textId="77777777" w:rsidTr="002538A0">
        <w:tc>
          <w:tcPr>
            <w:tcW w:w="3902" w:type="dxa"/>
            <w:hideMark/>
          </w:tcPr>
          <w:p w14:paraId="30B292E2" w14:textId="77777777" w:rsidR="00660C21" w:rsidRPr="001E1BD8" w:rsidRDefault="00660C21" w:rsidP="002538A0">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DB9BC9F" w14:textId="77777777" w:rsidR="00660C21" w:rsidRPr="001E1BD8" w:rsidRDefault="00660C21" w:rsidP="002538A0">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985F567" w14:textId="77777777" w:rsidR="00660C21" w:rsidRPr="001E1BD8" w:rsidRDefault="00660C21" w:rsidP="002538A0">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32461DC" w14:textId="77777777" w:rsidR="00660C21" w:rsidRPr="001E1BD8" w:rsidRDefault="00660C21" w:rsidP="002538A0">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5CB0EE9" w14:textId="77777777" w:rsidR="00660C21" w:rsidRPr="001E1BD8" w:rsidRDefault="00660C21" w:rsidP="002538A0">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A07E041" w14:textId="77777777" w:rsidR="00660C21" w:rsidRPr="001E1BD8" w:rsidRDefault="00660C21" w:rsidP="002538A0">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B32EEC3" w14:textId="77777777" w:rsidR="00660C21" w:rsidRPr="001E1BD8" w:rsidRDefault="00660C21" w:rsidP="002538A0">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BFE7DD0" w14:textId="77777777" w:rsidR="00660C21" w:rsidRPr="001E1BD8" w:rsidRDefault="00660C21" w:rsidP="002538A0">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5865958" w14:textId="77777777" w:rsidR="00660C21" w:rsidRPr="001E1BD8" w:rsidRDefault="00660C21" w:rsidP="00660C21">
      <w:pPr>
        <w:pStyle w:val="Textkrper"/>
        <w:spacing w:before="120" w:after="120" w:line="276" w:lineRule="auto"/>
      </w:pPr>
    </w:p>
    <w:sectPr w:rsidR="00660C21" w:rsidRPr="001E1BD8">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3E11" w14:textId="77777777" w:rsidR="00BD04CC" w:rsidRDefault="00660C21">
      <w:r>
        <w:separator/>
      </w:r>
    </w:p>
  </w:endnote>
  <w:endnote w:type="continuationSeparator" w:id="0">
    <w:p w14:paraId="705A59FD" w14:textId="77777777" w:rsidR="00BD04CC" w:rsidRDefault="0066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5526" w14:textId="1B9B1C1F" w:rsidR="00BD04CC" w:rsidRDefault="00660C2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EA086A">
      <w:rPr>
        <w:rFonts w:ascii="Arial" w:hAnsi="Arial" w:cs="Arial"/>
        <w:noProof/>
        <w:snapToGrid w:val="0"/>
        <w:sz w:val="16"/>
      </w:rPr>
      <w:t>WTH1PI1044_es.docx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22CD" w14:textId="77777777" w:rsidR="00BD04CC" w:rsidRDefault="00660C21">
      <w:r>
        <w:separator/>
      </w:r>
    </w:p>
  </w:footnote>
  <w:footnote w:type="continuationSeparator" w:id="0">
    <w:p w14:paraId="23776CF0" w14:textId="77777777" w:rsidR="00BD04CC" w:rsidRDefault="0066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2E63" w14:textId="77777777" w:rsidR="00BD04CC" w:rsidRDefault="00660C21">
    <w:pPr>
      <w:pStyle w:val="Kopfzeile"/>
      <w:tabs>
        <w:tab w:val="clear" w:pos="9072"/>
        <w:tab w:val="right" w:pos="9498"/>
      </w:tabs>
    </w:pPr>
    <w:r>
      <w:rPr>
        <w:noProof/>
        <w:lang w:val="en-US" w:eastAsia="zh-TW"/>
      </w:rPr>
      <w:drawing>
        <wp:anchor distT="0" distB="0" distL="114300" distR="114300" simplePos="0" relativeHeight="251657728" behindDoc="1" locked="0" layoutInCell="0" allowOverlap="1" wp14:anchorId="3B9ADD72" wp14:editId="3F2E21A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CC"/>
    <w:rsid w:val="000244B4"/>
    <w:rsid w:val="00660C21"/>
    <w:rsid w:val="00BD04CC"/>
    <w:rsid w:val="00EA086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14C9EE"/>
  <w15:chartTrackingRefBased/>
  <w15:docId w15:val="{D705E9E1-EF9B-49B8-B846-1553393C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830435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4456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297829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98667442">
      <w:bodyDiv w:val="1"/>
      <w:marLeft w:val="0"/>
      <w:marRight w:val="0"/>
      <w:marTop w:val="0"/>
      <w:marBottom w:val="0"/>
      <w:divBdr>
        <w:top w:val="none" w:sz="0" w:space="0" w:color="auto"/>
        <w:left w:val="none" w:sz="0" w:space="0" w:color="auto"/>
        <w:bottom w:val="none" w:sz="0" w:space="0" w:color="auto"/>
        <w:right w:val="none" w:sz="0" w:space="0" w:color="auto"/>
      </w:divBdr>
      <w:divsChild>
        <w:div w:id="152919320">
          <w:marLeft w:val="0"/>
          <w:marRight w:val="0"/>
          <w:marTop w:val="0"/>
          <w:marBottom w:val="0"/>
          <w:divBdr>
            <w:top w:val="none" w:sz="0" w:space="0" w:color="auto"/>
            <w:left w:val="none" w:sz="0" w:space="0" w:color="auto"/>
            <w:bottom w:val="none" w:sz="0" w:space="0" w:color="auto"/>
            <w:right w:val="none" w:sz="0" w:space="0" w:color="auto"/>
          </w:divBdr>
        </w:div>
        <w:div w:id="62928460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7980260">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7429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TSC"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ABC_OF_CAPACITORS_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WCAP-STS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catalog/media/o671684v410%20ANP090a_EN.pdf" TargetMode="External"/><Relationship Id="rId4" Type="http://schemas.openxmlformats.org/officeDocument/2006/relationships/settings" Target="settings.xml"/><Relationship Id="rId9" Type="http://schemas.openxmlformats.org/officeDocument/2006/relationships/hyperlink" Target="https://www.we-online.com/catalog/media/o671684v410%20ANP090a_EN.pdf"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CE86-8887-4958-ADCB-6B7D4D6A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dc:description/>
  <cp:lastModifiedBy>Peter Prasilik</cp:lastModifiedBy>
  <cp:revision>4</cp:revision>
  <cp:lastPrinted>2017-06-23T08:32:00Z</cp:lastPrinted>
  <dcterms:created xsi:type="dcterms:W3CDTF">2022-02-11T17:01:00Z</dcterms:created>
  <dcterms:modified xsi:type="dcterms:W3CDTF">2022-02-14T08:18:00Z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