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0A2" w14:textId="77777777" w:rsidR="00194988" w:rsidRPr="00412FD4" w:rsidRDefault="00A74816">
      <w:pPr>
        <w:pStyle w:val="berschrift1"/>
        <w:spacing w:before="720" w:after="720" w:line="260" w:lineRule="exact"/>
        <w:rPr>
          <w:sz w:val="20"/>
        </w:rPr>
      </w:pPr>
      <w:r w:rsidRPr="00412FD4">
        <w:rPr>
          <w:sz w:val="20"/>
        </w:rPr>
        <w:t>MEDIENINFORMATION</w:t>
      </w:r>
    </w:p>
    <w:p w14:paraId="457BFBFA" w14:textId="2D92ABC0" w:rsidR="004204AA" w:rsidRPr="008974C1" w:rsidRDefault="009259FC"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cts </w:t>
      </w:r>
      <w:r w:rsidR="004C5DC0">
        <w:rPr>
          <w:rFonts w:ascii="Arial" w:hAnsi="Arial" w:cs="Arial"/>
          <w:b/>
          <w:bCs/>
        </w:rPr>
        <w:t>für ASM am Start</w:t>
      </w:r>
    </w:p>
    <w:p w14:paraId="407E7758" w14:textId="0CA8AF8C" w:rsidR="00194988" w:rsidRPr="00474582" w:rsidRDefault="004C5DC0">
      <w:pPr>
        <w:pStyle w:val="Kopfzeile"/>
        <w:tabs>
          <w:tab w:val="clear" w:pos="4536"/>
          <w:tab w:val="clear" w:pos="9072"/>
        </w:tabs>
        <w:spacing w:before="360" w:after="360"/>
        <w:rPr>
          <w:rFonts w:ascii="Arial" w:hAnsi="Arial" w:cs="Arial"/>
          <w:b/>
          <w:bCs/>
          <w:sz w:val="36"/>
        </w:rPr>
      </w:pPr>
      <w:r>
        <w:rPr>
          <w:rFonts w:ascii="Arial" w:hAnsi="Arial" w:cs="Arial"/>
          <w:b/>
          <w:bCs/>
          <w:sz w:val="36"/>
        </w:rPr>
        <w:t>Automatisierung in der SMT-Fertigung mit AMR von cts</w:t>
      </w:r>
    </w:p>
    <w:p w14:paraId="2223345A" w14:textId="00037DBD" w:rsidR="00A715A8" w:rsidRDefault="00D367AA" w:rsidP="00047329">
      <w:pPr>
        <w:pStyle w:val="Textkrper"/>
        <w:spacing w:before="120" w:after="120" w:line="260" w:lineRule="exact"/>
        <w:jc w:val="both"/>
        <w:rPr>
          <w:rFonts w:ascii="Arial" w:hAnsi="Arial"/>
          <w:color w:val="000000"/>
        </w:rPr>
      </w:pPr>
      <w:r w:rsidRPr="00A170E7">
        <w:rPr>
          <w:rFonts w:ascii="Arial" w:hAnsi="Arial"/>
          <w:color w:val="000000"/>
        </w:rPr>
        <w:t>Burgkirchen</w:t>
      </w:r>
      <w:r w:rsidR="00047329" w:rsidRPr="00A170E7">
        <w:rPr>
          <w:rFonts w:ascii="Arial" w:hAnsi="Arial"/>
          <w:color w:val="000000"/>
        </w:rPr>
        <w:t xml:space="preserve">, </w:t>
      </w:r>
      <w:r w:rsidR="00BC0B94">
        <w:rPr>
          <w:rFonts w:ascii="Arial" w:hAnsi="Arial"/>
          <w:color w:val="000000"/>
        </w:rPr>
        <w:t>20. Dezember</w:t>
      </w:r>
      <w:r w:rsidR="00382616">
        <w:rPr>
          <w:rFonts w:ascii="Arial" w:hAnsi="Arial"/>
          <w:color w:val="000000"/>
        </w:rPr>
        <w:t xml:space="preserve"> </w:t>
      </w:r>
      <w:r w:rsidR="00047329" w:rsidRPr="007E56EB">
        <w:rPr>
          <w:rFonts w:ascii="Arial" w:hAnsi="Arial"/>
          <w:color w:val="000000"/>
        </w:rPr>
        <w:t>202</w:t>
      </w:r>
      <w:r w:rsidR="00C95AB6" w:rsidRPr="007E56EB">
        <w:rPr>
          <w:rFonts w:ascii="Arial" w:hAnsi="Arial"/>
          <w:color w:val="000000"/>
        </w:rPr>
        <w:t>1</w:t>
      </w:r>
      <w:r w:rsidR="00047329" w:rsidRPr="007E56EB">
        <w:rPr>
          <w:rFonts w:ascii="Arial" w:hAnsi="Arial"/>
          <w:color w:val="000000"/>
        </w:rPr>
        <w:t xml:space="preserve"> –</w:t>
      </w:r>
      <w:r w:rsidR="003B0C49">
        <w:rPr>
          <w:rFonts w:ascii="Arial" w:hAnsi="Arial"/>
          <w:color w:val="000000"/>
        </w:rPr>
        <w:t xml:space="preserve"> </w:t>
      </w:r>
      <w:r w:rsidR="004C5DC0" w:rsidRPr="004C5DC0">
        <w:rPr>
          <w:rFonts w:ascii="Arial" w:hAnsi="Arial"/>
          <w:color w:val="000000"/>
        </w:rPr>
        <w:t xml:space="preserve">Dem rollenbasierten cts Front- und Hecklader LD90 RGMZ für den Transport von Leiterplattenmagazinen fiel während der </w:t>
      </w:r>
      <w:proofErr w:type="spellStart"/>
      <w:r w:rsidR="004C5DC0" w:rsidRPr="004C5DC0">
        <w:rPr>
          <w:rFonts w:ascii="Arial" w:hAnsi="Arial"/>
          <w:color w:val="000000"/>
        </w:rPr>
        <w:t>productronica</w:t>
      </w:r>
      <w:proofErr w:type="spellEnd"/>
      <w:r w:rsidR="004C5DC0" w:rsidRPr="004C5DC0">
        <w:rPr>
          <w:rFonts w:ascii="Arial" w:hAnsi="Arial"/>
          <w:color w:val="000000"/>
        </w:rPr>
        <w:t xml:space="preserve"> 2021 am Stand des führenden Anbieters für SMT-Lösungen ASM eine bedeutende Rolle zu. Bei der Präsentation verschiedener Automatisierungsanwendungen an einer „</w:t>
      </w:r>
      <w:proofErr w:type="spellStart"/>
      <w:r w:rsidR="004C5DC0" w:rsidRPr="004C5DC0">
        <w:rPr>
          <w:rFonts w:ascii="Arial" w:hAnsi="Arial"/>
          <w:color w:val="000000"/>
        </w:rPr>
        <w:t>Touchless</w:t>
      </w:r>
      <w:proofErr w:type="spellEnd"/>
      <w:r w:rsidR="004C5DC0" w:rsidRPr="004C5DC0">
        <w:rPr>
          <w:rFonts w:ascii="Arial" w:hAnsi="Arial"/>
          <w:color w:val="000000"/>
        </w:rPr>
        <w:t xml:space="preserve"> Line“ unter dem Dachkonzept Open Automation transportierte der AMR Material an die SMT-Linie und übergab dieses zuverlässig an einen </w:t>
      </w:r>
      <w:proofErr w:type="spellStart"/>
      <w:r w:rsidR="004C5DC0" w:rsidRPr="004C5DC0">
        <w:rPr>
          <w:rFonts w:ascii="Arial" w:hAnsi="Arial"/>
          <w:color w:val="000000"/>
        </w:rPr>
        <w:t>Nutek-Loader</w:t>
      </w:r>
      <w:proofErr w:type="spellEnd"/>
      <w:r w:rsidR="004C5DC0" w:rsidRPr="004C5DC0">
        <w:rPr>
          <w:rFonts w:ascii="Arial" w:hAnsi="Arial"/>
          <w:color w:val="000000"/>
        </w:rPr>
        <w:t xml:space="preserve">. Die reibungslose Kommunikation zwischen den Systemen wurde über die cts Middleware </w:t>
      </w:r>
      <w:proofErr w:type="spellStart"/>
      <w:r w:rsidR="00CF0AB9" w:rsidRPr="00BC0B94">
        <w:rPr>
          <w:rFonts w:ascii="Arial" w:hAnsi="Arial"/>
          <w:color w:val="000000"/>
        </w:rPr>
        <w:t>sloXis</w:t>
      </w:r>
      <w:proofErr w:type="spellEnd"/>
      <w:r w:rsidR="004C5DC0" w:rsidRPr="004C5DC0">
        <w:rPr>
          <w:rFonts w:ascii="Arial" w:hAnsi="Arial"/>
          <w:color w:val="000000"/>
        </w:rPr>
        <w:t xml:space="preserve"> sichergestellt.</w:t>
      </w:r>
    </w:p>
    <w:p w14:paraId="24D041EB" w14:textId="3BA39F6B" w:rsidR="004C5DC0" w:rsidRDefault="004C5DC0" w:rsidP="00047329">
      <w:pPr>
        <w:pStyle w:val="Textkrper"/>
        <w:spacing w:before="120" w:after="120" w:line="260" w:lineRule="exact"/>
        <w:jc w:val="both"/>
        <w:rPr>
          <w:rFonts w:ascii="Arial" w:hAnsi="Arial"/>
          <w:b w:val="0"/>
          <w:bCs w:val="0"/>
        </w:rPr>
      </w:pPr>
      <w:r w:rsidRPr="004C5DC0">
        <w:rPr>
          <w:rFonts w:ascii="Arial" w:hAnsi="Arial"/>
          <w:b w:val="0"/>
          <w:bCs w:val="0"/>
        </w:rPr>
        <w:t xml:space="preserve">Digitalisierung und Automatisierung sind wesentliche Treiber bei der zukünftigen Ausrichtung der industriellen Fertigung. Neben der Automatisierung der Maschinen entlang einer Produktionslinie, ist die autonome bedienerlose Materialversorgung ein wichtiger Bestandteil in Bezug </w:t>
      </w:r>
      <w:proofErr w:type="gramStart"/>
      <w:r w:rsidRPr="004C5DC0">
        <w:rPr>
          <w:rFonts w:ascii="Arial" w:hAnsi="Arial"/>
          <w:b w:val="0"/>
          <w:bCs w:val="0"/>
        </w:rPr>
        <w:t>auf ein optimales Return</w:t>
      </w:r>
      <w:proofErr w:type="gramEnd"/>
      <w:r w:rsidRPr="004C5DC0">
        <w:rPr>
          <w:rFonts w:ascii="Arial" w:hAnsi="Arial"/>
          <w:b w:val="0"/>
          <w:bCs w:val="0"/>
        </w:rPr>
        <w:t xml:space="preserve"> on Investment. Die intelligenten mobilen Roboter von cts sorgen rund um die Uhr für eine barrierefreie Materialversorgung auch bei geringem Platzbedarf. Während der </w:t>
      </w:r>
      <w:proofErr w:type="spellStart"/>
      <w:r w:rsidRPr="004C5DC0">
        <w:rPr>
          <w:rFonts w:ascii="Arial" w:hAnsi="Arial"/>
          <w:b w:val="0"/>
          <w:bCs w:val="0"/>
        </w:rPr>
        <w:t>productronica</w:t>
      </w:r>
      <w:proofErr w:type="spellEnd"/>
      <w:r w:rsidRPr="004C5DC0">
        <w:rPr>
          <w:rFonts w:ascii="Arial" w:hAnsi="Arial"/>
          <w:b w:val="0"/>
          <w:bCs w:val="0"/>
        </w:rPr>
        <w:t xml:space="preserve"> 2021 konnten sich Besucher auf dem Stand von ASM von der Leistungsfähigkeit des rollenbasierten Front- und Heckladers LD90 RGMZ für den Transport von Leiterplattenmagazinen überzeugen. D</w:t>
      </w:r>
      <w:r w:rsidR="00C878C4">
        <w:rPr>
          <w:rFonts w:ascii="Arial" w:hAnsi="Arial"/>
          <w:b w:val="0"/>
          <w:bCs w:val="0"/>
        </w:rPr>
        <w:t>as</w:t>
      </w:r>
      <w:r w:rsidRPr="004C5DC0">
        <w:rPr>
          <w:rFonts w:ascii="Arial" w:hAnsi="Arial"/>
          <w:b w:val="0"/>
          <w:bCs w:val="0"/>
        </w:rPr>
        <w:t xml:space="preserve"> AMR-System liefert benötigtes Material an die Linie, erkennt den Abtransport bestückter Leiterplatten oder einen Materialwechsel und sorgt durch die automatische Erstellung der notwendigen Transportaufträge und der Überwachung der Ausführung über </w:t>
      </w:r>
      <w:proofErr w:type="spellStart"/>
      <w:r w:rsidR="00CF0AB9" w:rsidRPr="00BC0B94">
        <w:rPr>
          <w:rFonts w:ascii="Arial" w:hAnsi="Arial"/>
          <w:b w:val="0"/>
          <w:bCs w:val="0"/>
        </w:rPr>
        <w:t>sloXis</w:t>
      </w:r>
      <w:proofErr w:type="spellEnd"/>
      <w:r w:rsidR="00CF0AB9" w:rsidRPr="00BC0B94">
        <w:rPr>
          <w:rFonts w:ascii="Arial" w:hAnsi="Arial"/>
          <w:b w:val="0"/>
          <w:bCs w:val="0"/>
        </w:rPr>
        <w:t xml:space="preserve"> </w:t>
      </w:r>
      <w:r w:rsidRPr="004C5DC0">
        <w:rPr>
          <w:rFonts w:ascii="Arial" w:hAnsi="Arial"/>
          <w:b w:val="0"/>
          <w:bCs w:val="0"/>
        </w:rPr>
        <w:t xml:space="preserve">für Nachschub rund um die Uhr. </w:t>
      </w:r>
    </w:p>
    <w:p w14:paraId="5899A15C" w14:textId="47201D05" w:rsidR="007F07E9" w:rsidRPr="007F07E9" w:rsidRDefault="007F07E9" w:rsidP="007F07E9">
      <w:pPr>
        <w:pStyle w:val="Textkrper"/>
        <w:spacing w:before="120" w:after="120" w:line="260" w:lineRule="exact"/>
        <w:jc w:val="both"/>
        <w:rPr>
          <w:rFonts w:ascii="Arial" w:hAnsi="Arial"/>
          <w:b w:val="0"/>
          <w:bCs w:val="0"/>
        </w:rPr>
      </w:pPr>
      <w:r w:rsidRPr="007F07E9">
        <w:rPr>
          <w:rFonts w:ascii="Arial" w:hAnsi="Arial"/>
          <w:b w:val="0"/>
          <w:bCs w:val="0"/>
        </w:rPr>
        <w:t>Entscheidend für eine erfolgreiche Integration von AIVs und AMRs ist das perfekte Zusammenspiel zwischen den Maschinen und den Systemen. Im Beispiel „</w:t>
      </w:r>
      <w:proofErr w:type="spellStart"/>
      <w:r w:rsidRPr="007F07E9">
        <w:rPr>
          <w:rFonts w:ascii="Arial" w:hAnsi="Arial"/>
          <w:b w:val="0"/>
          <w:bCs w:val="0"/>
        </w:rPr>
        <w:t>Touchless</w:t>
      </w:r>
      <w:proofErr w:type="spellEnd"/>
      <w:r w:rsidRPr="007F07E9">
        <w:rPr>
          <w:rFonts w:ascii="Arial" w:hAnsi="Arial"/>
          <w:b w:val="0"/>
          <w:bCs w:val="0"/>
        </w:rPr>
        <w:t xml:space="preserve"> Line“ auf dem ASM-Messestand war die cts Middleware </w:t>
      </w:r>
      <w:proofErr w:type="spellStart"/>
      <w:r w:rsidR="00CF0AB9" w:rsidRPr="00BC0B94">
        <w:rPr>
          <w:rFonts w:ascii="Arial" w:hAnsi="Arial"/>
          <w:b w:val="0"/>
          <w:bCs w:val="0"/>
        </w:rPr>
        <w:t>sloXis</w:t>
      </w:r>
      <w:proofErr w:type="spellEnd"/>
      <w:r w:rsidR="00CF0AB9" w:rsidRPr="007F07E9">
        <w:rPr>
          <w:rFonts w:ascii="Arial" w:hAnsi="Arial"/>
          <w:b w:val="0"/>
          <w:bCs w:val="0"/>
        </w:rPr>
        <w:t xml:space="preserve"> </w:t>
      </w:r>
      <w:r w:rsidRPr="007F07E9">
        <w:rPr>
          <w:rFonts w:ascii="Arial" w:hAnsi="Arial"/>
          <w:b w:val="0"/>
          <w:bCs w:val="0"/>
        </w:rPr>
        <w:t xml:space="preserve">eng mit der Software ASM Works verbunden. Auch die Kommunikation zu den Be- und Entladesystemen der Fa. </w:t>
      </w:r>
      <w:proofErr w:type="spellStart"/>
      <w:r w:rsidRPr="007F07E9">
        <w:rPr>
          <w:rFonts w:ascii="Arial" w:hAnsi="Arial"/>
          <w:b w:val="0"/>
          <w:bCs w:val="0"/>
        </w:rPr>
        <w:t>Nutek</w:t>
      </w:r>
      <w:proofErr w:type="spellEnd"/>
      <w:r w:rsidRPr="007F07E9">
        <w:rPr>
          <w:rFonts w:ascii="Arial" w:hAnsi="Arial"/>
          <w:b w:val="0"/>
          <w:bCs w:val="0"/>
        </w:rPr>
        <w:t xml:space="preserve"> funktionierte über die cts Software reibungslos. Als europaweit größter Integrator von AMR-Systemen speziell im Elektronikfertigungsbereich verfügt cts über eine langjährige Erfahrung und kann die notwendige Prozessstabilität bei der Einbindung sicherstellen. </w:t>
      </w:r>
      <w:proofErr w:type="gramStart"/>
      <w:r w:rsidRPr="007F07E9">
        <w:rPr>
          <w:rFonts w:ascii="Arial" w:hAnsi="Arial"/>
          <w:b w:val="0"/>
          <w:bCs w:val="0"/>
        </w:rPr>
        <w:t>Mit ein Grund</w:t>
      </w:r>
      <w:proofErr w:type="gramEnd"/>
      <w:r w:rsidRPr="007F07E9">
        <w:rPr>
          <w:rFonts w:ascii="Arial" w:hAnsi="Arial"/>
          <w:b w:val="0"/>
          <w:bCs w:val="0"/>
        </w:rPr>
        <w:t xml:space="preserve">, warum die Wahl von ASM bei der Präsentation von Open Automation auf cts fiel. </w:t>
      </w:r>
    </w:p>
    <w:p w14:paraId="1111AE02" w14:textId="32A4BD80" w:rsidR="00A32D00" w:rsidRDefault="007F07E9" w:rsidP="007F07E9">
      <w:pPr>
        <w:pStyle w:val="Textkrper"/>
        <w:spacing w:before="120" w:after="120" w:line="260" w:lineRule="exact"/>
        <w:jc w:val="both"/>
        <w:rPr>
          <w:rFonts w:ascii="Arial" w:hAnsi="Arial"/>
          <w:b w:val="0"/>
          <w:bCs w:val="0"/>
        </w:rPr>
      </w:pPr>
      <w:r w:rsidRPr="007F07E9">
        <w:rPr>
          <w:rFonts w:ascii="Arial" w:hAnsi="Arial"/>
          <w:b w:val="0"/>
          <w:bCs w:val="0"/>
        </w:rPr>
        <w:t xml:space="preserve">„Die Zusammenarbeit mit cts verlief äußerst produktiv und konstruktiv. Die prozesssichere Integration des AMR von cts in die Open Automation Linie konnte sehr schnell realisiert werden“, äußerte sich </w:t>
      </w:r>
      <w:proofErr w:type="spellStart"/>
      <w:r w:rsidRPr="007F07E9">
        <w:rPr>
          <w:rFonts w:ascii="Arial" w:hAnsi="Arial"/>
          <w:b w:val="0"/>
          <w:bCs w:val="0"/>
        </w:rPr>
        <w:t>Haithem</w:t>
      </w:r>
      <w:proofErr w:type="spellEnd"/>
      <w:r w:rsidRPr="007F07E9">
        <w:rPr>
          <w:rFonts w:ascii="Arial" w:hAnsi="Arial"/>
          <w:b w:val="0"/>
          <w:bCs w:val="0"/>
        </w:rPr>
        <w:t xml:space="preserve"> </w:t>
      </w:r>
      <w:proofErr w:type="spellStart"/>
      <w:r w:rsidRPr="007F07E9">
        <w:rPr>
          <w:rFonts w:ascii="Arial" w:hAnsi="Arial"/>
          <w:b w:val="0"/>
          <w:bCs w:val="0"/>
        </w:rPr>
        <w:t>Jeridi</w:t>
      </w:r>
      <w:proofErr w:type="spellEnd"/>
      <w:r w:rsidRPr="007F07E9">
        <w:rPr>
          <w:rFonts w:ascii="Arial" w:hAnsi="Arial"/>
          <w:b w:val="0"/>
          <w:bCs w:val="0"/>
        </w:rPr>
        <w:t>, SMT Solutions Manager bei ASM</w:t>
      </w:r>
      <w:r>
        <w:rPr>
          <w:rFonts w:ascii="Arial" w:hAnsi="Arial"/>
          <w:b w:val="0"/>
          <w:bCs w:val="0"/>
        </w:rPr>
        <w:t>,</w:t>
      </w:r>
      <w:r w:rsidRPr="007F07E9">
        <w:rPr>
          <w:rFonts w:ascii="Arial" w:hAnsi="Arial"/>
          <w:b w:val="0"/>
          <w:bCs w:val="0"/>
        </w:rPr>
        <w:t xml:space="preserve"> sehr zufrieden über die erfolgreiche Partnerschaft. </w:t>
      </w:r>
    </w:p>
    <w:p w14:paraId="3F3C0351" w14:textId="77777777" w:rsidR="00047329" w:rsidRPr="009E1EAB" w:rsidRDefault="00047329" w:rsidP="00047329">
      <w:pPr>
        <w:pStyle w:val="PITextkrper"/>
        <w:pBdr>
          <w:top w:val="single" w:sz="4" w:space="1" w:color="auto"/>
        </w:pBdr>
        <w:spacing w:before="240"/>
        <w:rPr>
          <w:b/>
          <w:sz w:val="18"/>
          <w:szCs w:val="18"/>
          <w:lang w:val="de-DE"/>
        </w:rPr>
      </w:pPr>
    </w:p>
    <w:p w14:paraId="7C581A7B" w14:textId="77777777" w:rsidR="00047329" w:rsidRPr="008053F5" w:rsidRDefault="00047329" w:rsidP="00047329">
      <w:pPr>
        <w:spacing w:after="120" w:line="280" w:lineRule="exact"/>
        <w:rPr>
          <w:rFonts w:ascii="Arial" w:hAnsi="Arial" w:cs="Arial"/>
          <w:b/>
          <w:bCs/>
          <w:sz w:val="18"/>
          <w:szCs w:val="18"/>
        </w:rPr>
      </w:pPr>
      <w:r w:rsidRPr="008053F5">
        <w:rPr>
          <w:rFonts w:ascii="Arial" w:hAnsi="Arial" w:cs="Arial"/>
          <w:b/>
          <w:bCs/>
          <w:sz w:val="18"/>
          <w:szCs w:val="18"/>
        </w:rPr>
        <w:t>Verfügbares Bildmaterial</w:t>
      </w:r>
    </w:p>
    <w:p w14:paraId="3F810017" w14:textId="179736DA" w:rsidR="003511BA" w:rsidRPr="00287F4D" w:rsidRDefault="00047329" w:rsidP="003511BA">
      <w:pPr>
        <w:spacing w:after="120" w:line="280" w:lineRule="exact"/>
        <w:rPr>
          <w:rStyle w:val="Hyperlink"/>
          <w:rFonts w:asciiTheme="minorHAnsi" w:hAnsiTheme="minorHAnsi" w:cstheme="minorHAnsi"/>
          <w:bCs/>
          <w:sz w:val="20"/>
          <w:szCs w:val="20"/>
        </w:rPr>
      </w:pPr>
      <w:r w:rsidRPr="008053F5">
        <w:rPr>
          <w:rFonts w:ascii="Arial" w:hAnsi="Arial" w:cs="Arial"/>
          <w:bCs/>
          <w:sz w:val="18"/>
          <w:szCs w:val="18"/>
        </w:rPr>
        <w:t>Folgendes Bildmaterial steht druckfähig im Internet zum Download bereit:</w:t>
      </w:r>
      <w:r w:rsidRPr="008053F5">
        <w:t xml:space="preserve"> </w:t>
      </w:r>
      <w:hyperlink r:id="rId10" w:history="1">
        <w:r w:rsidR="00287F4D" w:rsidRPr="00287F4D">
          <w:rPr>
            <w:rFonts w:ascii="Arial" w:hAnsi="Arial" w:cs="Arial"/>
            <w:color w:val="0000FF"/>
            <w:sz w:val="18"/>
            <w:szCs w:val="18"/>
            <w:u w:val="single"/>
          </w:rPr>
          <w:t>https://kk.htcm.de/press-releases/cts/</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7215D7" w:rsidRPr="008053F5" w14:paraId="071635EA" w14:textId="487E7E7D" w:rsidTr="007215D7">
        <w:trPr>
          <w:trHeight w:val="2669"/>
        </w:trPr>
        <w:tc>
          <w:tcPr>
            <w:tcW w:w="4286" w:type="dxa"/>
          </w:tcPr>
          <w:p w14:paraId="7BE47981" w14:textId="44E13807" w:rsidR="007215D7" w:rsidRPr="007215D7" w:rsidRDefault="007215D7" w:rsidP="007215D7">
            <w:pPr>
              <w:spacing w:after="120"/>
              <w:rPr>
                <w:b/>
                <w:bCs/>
                <w:lang w:val="de-CH"/>
              </w:rPr>
            </w:pPr>
            <w:r>
              <w:rPr>
                <w:noProof/>
              </w:rPr>
              <w:br/>
            </w:r>
            <w:r>
              <w:rPr>
                <w:b/>
                <w:bCs/>
                <w:noProof/>
                <w:lang w:val="de-CH"/>
              </w:rPr>
              <w:drawing>
                <wp:inline distT="0" distB="0" distL="0" distR="0" wp14:anchorId="691A15A1" wp14:editId="58B0781C">
                  <wp:extent cx="2629711" cy="1872000"/>
                  <wp:effectExtent l="0" t="0" r="0" b="0"/>
                  <wp:docPr id="1" name="Grafik 1" descr="Ein Bild, das Boden, drinnen, Gerät, Mikrosk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oden, drinnen, Gerät, Mikroskop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711" cy="1872000"/>
                          </a:xfrm>
                          <a:prstGeom prst="rect">
                            <a:avLst/>
                          </a:prstGeom>
                          <a:noFill/>
                          <a:ln>
                            <a:noFill/>
                          </a:ln>
                        </pic:spPr>
                      </pic:pic>
                    </a:graphicData>
                  </a:graphic>
                </wp:inline>
              </w:drawing>
            </w:r>
            <w:r>
              <w:rPr>
                <w:b/>
                <w:bCs/>
                <w:lang w:val="de-CH"/>
              </w:rPr>
              <w:br/>
            </w:r>
            <w:r w:rsidRPr="009F0981">
              <w:rPr>
                <w:rFonts w:ascii="Arial" w:hAnsi="Arial" w:cs="Arial"/>
                <w:color w:val="000000"/>
                <w:sz w:val="16"/>
                <w:szCs w:val="16"/>
              </w:rPr>
              <w:t>Bildquelle: cts</w:t>
            </w:r>
            <w:r>
              <w:rPr>
                <w:rFonts w:ascii="Arial" w:hAnsi="Arial" w:cs="Arial"/>
                <w:color w:val="000000"/>
                <w:sz w:val="16"/>
                <w:szCs w:val="16"/>
              </w:rPr>
              <w:br/>
            </w:r>
            <w:r>
              <w:rPr>
                <w:rFonts w:ascii="Arial" w:hAnsi="Arial" w:cs="Arial"/>
                <w:color w:val="000000"/>
                <w:sz w:val="16"/>
                <w:szCs w:val="16"/>
              </w:rPr>
              <w:br/>
            </w:r>
            <w:r w:rsidRPr="009F0981">
              <w:rPr>
                <w:rFonts w:ascii="Arial" w:hAnsi="Arial" w:cs="Arial"/>
                <w:b/>
                <w:bCs/>
                <w:sz w:val="18"/>
                <w:szCs w:val="18"/>
              </w:rPr>
              <w:t xml:space="preserve">Generalprobe im ASM Center </w:t>
            </w:r>
            <w:proofErr w:type="spellStart"/>
            <w:r w:rsidRPr="009F0981">
              <w:rPr>
                <w:rFonts w:ascii="Arial" w:hAnsi="Arial" w:cs="Arial"/>
                <w:b/>
                <w:bCs/>
                <w:sz w:val="18"/>
                <w:szCs w:val="18"/>
              </w:rPr>
              <w:t>of</w:t>
            </w:r>
            <w:proofErr w:type="spellEnd"/>
            <w:r w:rsidRPr="009F0981">
              <w:rPr>
                <w:rFonts w:ascii="Arial" w:hAnsi="Arial" w:cs="Arial"/>
                <w:b/>
                <w:bCs/>
                <w:sz w:val="18"/>
                <w:szCs w:val="18"/>
              </w:rPr>
              <w:t xml:space="preserve"> Competence: Der AIV übergibt die PCBs an das automatisierte Ladesystem der Firma </w:t>
            </w:r>
            <w:proofErr w:type="spellStart"/>
            <w:r w:rsidRPr="009F0981">
              <w:rPr>
                <w:rFonts w:ascii="Arial" w:hAnsi="Arial" w:cs="Arial"/>
                <w:b/>
                <w:bCs/>
                <w:sz w:val="18"/>
                <w:szCs w:val="18"/>
              </w:rPr>
              <w:t>Nutek</w:t>
            </w:r>
            <w:proofErr w:type="spellEnd"/>
          </w:p>
        </w:tc>
      </w:tr>
    </w:tbl>
    <w:p w14:paraId="11292613" w14:textId="7DC0DB49" w:rsidR="007A7FE8" w:rsidRDefault="007A7FE8">
      <w:pPr>
        <w:rPr>
          <w:rFonts w:ascii="Arial" w:hAnsi="Arial" w:cs="Arial"/>
          <w:sz w:val="20"/>
          <w:szCs w:val="20"/>
          <w:lang w:val="de-CH"/>
        </w:rPr>
      </w:pPr>
    </w:p>
    <w:tbl>
      <w:tblPr>
        <w:tblW w:w="27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tblGrid>
      <w:tr w:rsidR="007A7FE8" w:rsidRPr="008053F5" w14:paraId="1BA9E683" w14:textId="77777777" w:rsidTr="005C4392">
        <w:trPr>
          <w:trHeight w:val="2669"/>
        </w:trPr>
        <w:tc>
          <w:tcPr>
            <w:tcW w:w="2727" w:type="dxa"/>
          </w:tcPr>
          <w:p w14:paraId="2C535DC9" w14:textId="77777777" w:rsidR="007A7FE8" w:rsidRDefault="007A7FE8" w:rsidP="001C2777">
            <w:pPr>
              <w:spacing w:after="120"/>
              <w:rPr>
                <w:b/>
                <w:bCs/>
                <w:lang w:val="de-CH"/>
              </w:rPr>
            </w:pPr>
            <w:r>
              <w:rPr>
                <w:noProof/>
              </w:rPr>
              <w:br/>
            </w:r>
            <w:r>
              <w:rPr>
                <w:rFonts w:ascii="Arial" w:hAnsi="Arial" w:cs="Arial"/>
                <w:noProof/>
                <w:sz w:val="20"/>
                <w:szCs w:val="20"/>
              </w:rPr>
              <w:drawing>
                <wp:inline distT="0" distB="0" distL="0" distR="0" wp14:anchorId="30031F74" wp14:editId="1E2759B5">
                  <wp:extent cx="1583186" cy="2376000"/>
                  <wp:effectExtent l="0" t="0" r="0" b="5715"/>
                  <wp:docPr id="5" name="Grafik 5"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inn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3186" cy="2376000"/>
                          </a:xfrm>
                          <a:prstGeom prst="rect">
                            <a:avLst/>
                          </a:prstGeom>
                          <a:noFill/>
                          <a:ln>
                            <a:noFill/>
                          </a:ln>
                        </pic:spPr>
                      </pic:pic>
                    </a:graphicData>
                  </a:graphic>
                </wp:inline>
              </w:drawing>
            </w:r>
            <w:r>
              <w:rPr>
                <w:noProof/>
              </w:rPr>
              <w:br/>
            </w:r>
            <w:r w:rsidRPr="009F0981">
              <w:rPr>
                <w:rFonts w:ascii="Arial" w:hAnsi="Arial" w:cs="Arial"/>
                <w:color w:val="000000"/>
                <w:sz w:val="16"/>
                <w:szCs w:val="16"/>
              </w:rPr>
              <w:t>Bildquelle: cts</w:t>
            </w:r>
          </w:p>
          <w:p w14:paraId="14ABBE22" w14:textId="646A4B60" w:rsidR="007A7FE8" w:rsidRDefault="007A7FE8" w:rsidP="0090721E">
            <w:pPr>
              <w:pStyle w:val="txt"/>
              <w:rPr>
                <w:noProof/>
              </w:rPr>
            </w:pPr>
            <w:r w:rsidRPr="00D917FA">
              <w:rPr>
                <w:b/>
                <w:bCs/>
                <w:sz w:val="18"/>
                <w:szCs w:val="18"/>
              </w:rPr>
              <w:t xml:space="preserve">Auf der </w:t>
            </w:r>
            <w:proofErr w:type="spellStart"/>
            <w:r w:rsidR="000D5EB7">
              <w:rPr>
                <w:b/>
                <w:bCs/>
                <w:sz w:val="18"/>
                <w:szCs w:val="18"/>
              </w:rPr>
              <w:t>p</w:t>
            </w:r>
            <w:r w:rsidRPr="00D917FA">
              <w:rPr>
                <w:b/>
                <w:bCs/>
                <w:sz w:val="18"/>
                <w:szCs w:val="18"/>
              </w:rPr>
              <w:t>rodu</w:t>
            </w:r>
            <w:r>
              <w:rPr>
                <w:b/>
                <w:bCs/>
                <w:sz w:val="18"/>
                <w:szCs w:val="18"/>
              </w:rPr>
              <w:t>c</w:t>
            </w:r>
            <w:r w:rsidRPr="00D917FA">
              <w:rPr>
                <w:b/>
                <w:bCs/>
                <w:sz w:val="18"/>
                <w:szCs w:val="18"/>
              </w:rPr>
              <w:t>tronica</w:t>
            </w:r>
            <w:proofErr w:type="spellEnd"/>
            <w:r w:rsidRPr="00D917FA">
              <w:rPr>
                <w:b/>
                <w:bCs/>
                <w:sz w:val="18"/>
                <w:szCs w:val="18"/>
              </w:rPr>
              <w:t xml:space="preserve"> wurden gleichzeitig die Boards und das Material für einen Produktwechsel am Printer aus der </w:t>
            </w:r>
            <w:proofErr w:type="spellStart"/>
            <w:r w:rsidRPr="00D917FA">
              <w:rPr>
                <w:b/>
                <w:bCs/>
                <w:sz w:val="18"/>
                <w:szCs w:val="18"/>
              </w:rPr>
              <w:t>Preparation</w:t>
            </w:r>
            <w:proofErr w:type="spellEnd"/>
            <w:r w:rsidRPr="00D917FA">
              <w:rPr>
                <w:b/>
                <w:bCs/>
                <w:sz w:val="18"/>
                <w:szCs w:val="18"/>
              </w:rPr>
              <w:t xml:space="preserve"> Area an die Linie geliefert. </w:t>
            </w:r>
            <w:r w:rsidR="0090721E">
              <w:rPr>
                <w:b/>
                <w:bCs/>
                <w:sz w:val="18"/>
                <w:szCs w:val="18"/>
              </w:rPr>
              <w:br/>
            </w:r>
          </w:p>
        </w:tc>
      </w:tr>
    </w:tbl>
    <w:p w14:paraId="01697755" w14:textId="5F2EEF5B" w:rsidR="00BC0B94" w:rsidRDefault="00BC0B94" w:rsidP="003511BA">
      <w:pPr>
        <w:pStyle w:val="Textkrper"/>
        <w:spacing w:before="120" w:after="120" w:line="260" w:lineRule="exact"/>
        <w:jc w:val="both"/>
        <w:rPr>
          <w:rFonts w:ascii="Arial" w:hAnsi="Arial"/>
          <w:b w:val="0"/>
          <w:bCs w:val="0"/>
          <w:lang w:val="de-CH"/>
        </w:rPr>
      </w:pPr>
    </w:p>
    <w:p w14:paraId="26A171C4" w14:textId="77777777" w:rsidR="00BC0B94" w:rsidRDefault="00BC0B94">
      <w:pPr>
        <w:rPr>
          <w:rFonts w:ascii="Arial" w:hAnsi="Arial" w:cs="Arial"/>
          <w:sz w:val="20"/>
          <w:szCs w:val="20"/>
          <w:lang w:val="de-CH"/>
        </w:rPr>
      </w:pPr>
      <w:r>
        <w:rPr>
          <w:rFonts w:ascii="Arial" w:hAnsi="Arial"/>
          <w:b/>
          <w:bCs/>
          <w:lang w:val="de-CH"/>
        </w:rPr>
        <w:br w:type="page"/>
      </w:r>
    </w:p>
    <w:p w14:paraId="651E8706" w14:textId="77777777" w:rsidR="002F1E84" w:rsidRDefault="002F1E84" w:rsidP="003511BA">
      <w:pPr>
        <w:pStyle w:val="Textkrper"/>
        <w:spacing w:before="120" w:after="120" w:line="260" w:lineRule="exact"/>
        <w:jc w:val="both"/>
        <w:rPr>
          <w:rFonts w:ascii="Arial" w:hAnsi="Arial"/>
          <w:b w:val="0"/>
          <w:bCs w:val="0"/>
          <w:lang w:val="de-CH"/>
        </w:rPr>
      </w:pPr>
    </w:p>
    <w:p w14:paraId="3E2ED8F7" w14:textId="77777777" w:rsidR="00573D03" w:rsidRPr="00896631" w:rsidRDefault="00573D03" w:rsidP="00573D03">
      <w:pPr>
        <w:pStyle w:val="PITextkrper"/>
        <w:pBdr>
          <w:top w:val="single" w:sz="4" w:space="1" w:color="auto"/>
        </w:pBdr>
        <w:spacing w:before="240"/>
        <w:rPr>
          <w:b/>
          <w:sz w:val="18"/>
          <w:szCs w:val="18"/>
        </w:rPr>
      </w:pPr>
    </w:p>
    <w:p w14:paraId="264648E9" w14:textId="77777777" w:rsidR="00573D03" w:rsidRPr="004C6661" w:rsidRDefault="00573D03" w:rsidP="00573D03">
      <w:pPr>
        <w:pStyle w:val="Textkrper"/>
        <w:spacing w:before="120" w:after="120" w:line="276" w:lineRule="auto"/>
        <w:rPr>
          <w:rFonts w:ascii="Arial" w:hAnsi="Arial"/>
        </w:rPr>
      </w:pPr>
      <w:r w:rsidRPr="004C6661">
        <w:rPr>
          <w:rFonts w:ascii="Arial" w:hAnsi="Arial"/>
        </w:rPr>
        <w:t>Über cts GmbH</w:t>
      </w:r>
    </w:p>
    <w:p w14:paraId="7167C990" w14:textId="77777777" w:rsidR="00573D03" w:rsidRPr="004C6661" w:rsidRDefault="00573D03" w:rsidP="00573D03">
      <w:pPr>
        <w:spacing w:before="120" w:after="120" w:line="260" w:lineRule="exact"/>
        <w:jc w:val="both"/>
      </w:pPr>
      <w:r w:rsidRPr="004C6661">
        <w:rPr>
          <w:rFonts w:ascii="Arial" w:hAnsi="Arial" w:cs="Arial"/>
          <w:color w:val="000000"/>
          <w:sz w:val="20"/>
          <w:szCs w:val="20"/>
        </w:rPr>
        <w:t>Die 2006 gegründete cts GmbH umfasst mit ihrem Angebot das komplette Dienstleistungsspektrum für die Bereiche Prozess- und Fertigungsautomation. Bereits zwei Mal (2016 und 2018) wurde das Unternehmen mit dem begehrten Top-100-Preis für besonders innovative Unternehmen im deutschen Mittelstand ausgezeichnet.</w:t>
      </w:r>
    </w:p>
    <w:p w14:paraId="35AC9EFC" w14:textId="77777777" w:rsidR="00573D03" w:rsidRPr="004C6661" w:rsidRDefault="00573D03" w:rsidP="00573D03">
      <w:pPr>
        <w:spacing w:before="120" w:after="120" w:line="260" w:lineRule="exact"/>
        <w:jc w:val="both"/>
        <w:rPr>
          <w:rFonts w:ascii="Arial" w:hAnsi="Arial" w:cs="Arial"/>
          <w:color w:val="000000"/>
          <w:sz w:val="20"/>
          <w:szCs w:val="20"/>
        </w:rPr>
      </w:pPr>
      <w:r w:rsidRPr="00B908A7">
        <w:rPr>
          <w:rFonts w:ascii="Arial" w:hAnsi="Arial" w:cs="Arial"/>
          <w:color w:val="000000"/>
          <w:sz w:val="20"/>
          <w:szCs w:val="20"/>
        </w:rPr>
        <w:t>Das cts-Portfolio reicht vom Bau eines einzelnen Schaltschrankes bis hin zur Automatisierung kompletter Produktionsanlagen inklusive eigenem Informationsmanagement. Mit seiner 15-jährigen Erfahrung als Systemintegrator bietet cts seinen Kunden umfassende Betreuung von der Konzeptionierung und Machbarkeitsstudien über Planung und Implementierung bis hin zur Wartung und Pflege der laufenden Systeme und Anlagen. Für die Fertigungsautomatisierung entwickelt cts dabei kundenindividuelle Gesamtlösungen, die höchste Effizienz und Produktivität mit optimaler Investitions- und Zukunftssicherheit verbinden. Im Bereich der Materialversorgung gilt cts heute als eines der führenden Unternehmen für die Integration heterogen gestalteter Flotten autonomer, intelligenter Transportfahrzeuge (AMR/AIV/AGV/FTS) in Kombination mit fertigungsnahen automatisierten Lagersystemen wie dem Smart Warehouse.</w:t>
      </w:r>
    </w:p>
    <w:p w14:paraId="3A5C052F" w14:textId="77777777" w:rsidR="00573D03" w:rsidRPr="004C6661" w:rsidRDefault="00573D03" w:rsidP="00573D03">
      <w:pPr>
        <w:spacing w:before="120" w:after="120" w:line="260" w:lineRule="exact"/>
        <w:jc w:val="both"/>
        <w:rPr>
          <w:rFonts w:ascii="Arial" w:hAnsi="Arial" w:cs="Arial"/>
          <w:color w:val="000000"/>
          <w:sz w:val="20"/>
          <w:szCs w:val="20"/>
        </w:rPr>
      </w:pPr>
      <w:r w:rsidRPr="004C6661">
        <w:rPr>
          <w:rFonts w:ascii="Arial" w:hAnsi="Arial" w:cs="Arial"/>
          <w:color w:val="000000"/>
          <w:sz w:val="20"/>
          <w:szCs w:val="20"/>
        </w:rPr>
        <w:t>In anderen Unternehmensbereichen bietet cts ein umfangreiches Portfolio zur Visualisierung, Steuerung und Überwachung von Raffinerie-, Petrochemie- und Pharmaanlagen. Ein besonderes Augenmerk gilt dem Geschäftsfeld Robotics. Das Leistungsspektrum erstreckt sich hier vom Programmieren über Installieren bis hin zum Optimieren von Schweiß- und Produktionsrobotern oder auch vollautomatisierter Verpackungsanlagen.</w:t>
      </w:r>
    </w:p>
    <w:p w14:paraId="773FBB88" w14:textId="77777777" w:rsidR="00573D03" w:rsidRDefault="00573D03" w:rsidP="00573D03">
      <w:pPr>
        <w:pStyle w:val="Textkrper"/>
        <w:spacing w:before="120" w:after="120" w:line="260" w:lineRule="exact"/>
        <w:jc w:val="both"/>
        <w:rPr>
          <w:rFonts w:ascii="Arial" w:hAnsi="Arial"/>
        </w:rPr>
      </w:pPr>
      <w:r w:rsidRPr="00261585">
        <w:rPr>
          <w:rFonts w:ascii="Arial" w:hAnsi="Arial"/>
        </w:rPr>
        <w:t xml:space="preserve">Weitere Informationen unter </w:t>
      </w:r>
      <w:hyperlink r:id="rId13" w:history="1">
        <w:r w:rsidRPr="00901340">
          <w:rPr>
            <w:rStyle w:val="Hyperlink"/>
            <w:rFonts w:ascii="Arial" w:hAnsi="Arial"/>
          </w:rPr>
          <w:t>www.group-cts.de</w:t>
        </w:r>
      </w:hyperlink>
    </w:p>
    <w:p w14:paraId="630A39FA" w14:textId="77777777" w:rsidR="00573D03" w:rsidRPr="00D9739B" w:rsidRDefault="00573D03" w:rsidP="00573D03">
      <w:pPr>
        <w:spacing w:before="120" w:after="120" w:line="260" w:lineRule="exact"/>
        <w:jc w:val="both"/>
        <w:rPr>
          <w:rFonts w:ascii="Arial" w:hAnsi="Arial" w:cs="Arial"/>
          <w:color w:val="000000"/>
          <w:sz w:val="20"/>
          <w:szCs w:val="2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67FB9" w:rsidRPr="00F85432" w14:paraId="0E73229D" w14:textId="77777777" w:rsidTr="00743142">
        <w:tc>
          <w:tcPr>
            <w:tcW w:w="3902" w:type="dxa"/>
            <w:shd w:val="clear" w:color="auto" w:fill="auto"/>
            <w:hideMark/>
          </w:tcPr>
          <w:p w14:paraId="798902C0" w14:textId="77777777" w:rsidR="00B67FB9" w:rsidRDefault="00B67FB9" w:rsidP="00B67FB9">
            <w:pPr>
              <w:pStyle w:val="Textkrper"/>
              <w:autoSpaceDE/>
              <w:adjustRightInd/>
              <w:spacing w:before="120" w:after="120" w:line="276" w:lineRule="auto"/>
              <w:rPr>
                <w:rFonts w:ascii="Arial" w:hAnsi="Arial"/>
                <w:bCs w:val="0"/>
              </w:rPr>
            </w:pPr>
            <w:r>
              <w:rPr>
                <w:rFonts w:ascii="Arial" w:hAnsi="Arial"/>
                <w:b w:val="0"/>
                <w:bCs w:val="0"/>
              </w:rPr>
              <w:br w:type="page"/>
            </w:r>
            <w:r>
              <w:rPr>
                <w:rFonts w:ascii="Arial" w:hAnsi="Arial"/>
                <w:bCs w:val="0"/>
              </w:rPr>
              <w:t>Kontakt:</w:t>
            </w:r>
          </w:p>
          <w:p w14:paraId="183B7C49" w14:textId="77777777" w:rsidR="00B67FB9" w:rsidRDefault="00B67FB9" w:rsidP="00B67FB9">
            <w:pPr>
              <w:spacing w:before="120" w:after="120" w:line="276" w:lineRule="auto"/>
              <w:rPr>
                <w:rFonts w:ascii="Arial" w:hAnsi="Arial" w:cs="Arial"/>
                <w:bCs/>
                <w:sz w:val="20"/>
                <w:szCs w:val="20"/>
              </w:rPr>
            </w:pPr>
            <w:r>
              <w:rPr>
                <w:rFonts w:ascii="Arial" w:hAnsi="Arial" w:cs="Arial"/>
                <w:sz w:val="20"/>
                <w:szCs w:val="20"/>
              </w:rPr>
              <w:t>cts GmbH</w:t>
            </w:r>
            <w:r>
              <w:rPr>
                <w:rFonts w:ascii="Arial" w:hAnsi="Arial" w:cs="Arial"/>
                <w:sz w:val="20"/>
                <w:szCs w:val="20"/>
              </w:rPr>
              <w:br/>
              <w:t xml:space="preserve">Susanne </w:t>
            </w:r>
            <w:proofErr w:type="spellStart"/>
            <w:r>
              <w:rPr>
                <w:rFonts w:ascii="Arial" w:hAnsi="Arial" w:cs="Arial"/>
                <w:sz w:val="20"/>
                <w:szCs w:val="20"/>
              </w:rPr>
              <w:t>Meidl</w:t>
            </w:r>
            <w:proofErr w:type="spellEnd"/>
            <w:r>
              <w:rPr>
                <w:rFonts w:ascii="Arial" w:hAnsi="Arial" w:cs="Arial"/>
                <w:bCs/>
                <w:sz w:val="20"/>
                <w:szCs w:val="20"/>
              </w:rPr>
              <w:br/>
            </w:r>
            <w:r>
              <w:rPr>
                <w:rFonts w:ascii="Arial" w:hAnsi="Arial" w:cs="Arial"/>
                <w:sz w:val="20"/>
                <w:szCs w:val="20"/>
                <w:lang w:val="de-CH"/>
              </w:rPr>
              <w:t>Fuhrmannstraße 10</w:t>
            </w:r>
            <w:r>
              <w:rPr>
                <w:rFonts w:ascii="Arial" w:hAnsi="Arial" w:cs="Arial"/>
                <w:sz w:val="20"/>
                <w:szCs w:val="20"/>
                <w:lang w:val="de-CH"/>
              </w:rPr>
              <w:br/>
            </w:r>
            <w:r>
              <w:rPr>
                <w:rFonts w:ascii="Arial" w:hAnsi="Arial" w:cs="Arial"/>
                <w:sz w:val="20"/>
                <w:szCs w:val="20"/>
              </w:rPr>
              <w:t>84508 Burgkirchen</w:t>
            </w:r>
            <w:r>
              <w:rPr>
                <w:rFonts w:ascii="Arial" w:hAnsi="Arial" w:cs="Arial"/>
                <w:sz w:val="20"/>
                <w:szCs w:val="20"/>
                <w:lang w:val="de-CH"/>
              </w:rPr>
              <w:br/>
              <w:t>Deutschland</w:t>
            </w:r>
          </w:p>
          <w:p w14:paraId="3D1BABCD" w14:textId="77777777" w:rsidR="00B67FB9" w:rsidRDefault="00B67FB9" w:rsidP="00B67FB9">
            <w:pPr>
              <w:spacing w:before="120" w:after="120" w:line="276" w:lineRule="auto"/>
              <w:rPr>
                <w:rFonts w:ascii="Arial" w:hAnsi="Arial" w:cs="Arial"/>
                <w:bCs/>
                <w:sz w:val="20"/>
                <w:szCs w:val="20"/>
                <w:lang w:val="it-IT"/>
              </w:rPr>
            </w:pPr>
            <w:r>
              <w:rPr>
                <w:rFonts w:ascii="Arial" w:hAnsi="Arial" w:cs="Arial"/>
                <w:sz w:val="20"/>
                <w:szCs w:val="20"/>
              </w:rPr>
              <w:t>Mobil: +49 163 3054 186</w:t>
            </w:r>
            <w:r>
              <w:rPr>
                <w:rFonts w:ascii="Arial" w:hAnsi="Arial" w:cs="Arial"/>
                <w:sz w:val="20"/>
                <w:szCs w:val="20"/>
                <w:lang w:val="it-IT"/>
              </w:rPr>
              <w:br/>
            </w:r>
            <w:r>
              <w:rPr>
                <w:rFonts w:ascii="Arial" w:hAnsi="Arial" w:cs="Arial"/>
                <w:bCs/>
                <w:sz w:val="20"/>
                <w:szCs w:val="20"/>
                <w:lang w:val="it-IT"/>
              </w:rPr>
              <w:t>E-Mail: Susanne.Meidl@group-cts.de</w:t>
            </w:r>
          </w:p>
          <w:p w14:paraId="25210F0D" w14:textId="699AA28C" w:rsidR="00B67FB9" w:rsidRPr="00261585" w:rsidRDefault="00B67FB9" w:rsidP="00B67FB9">
            <w:pPr>
              <w:spacing w:before="120" w:after="120" w:line="276" w:lineRule="auto"/>
              <w:rPr>
                <w:rFonts w:ascii="Arial" w:hAnsi="Arial" w:cs="Arial"/>
                <w:bCs/>
                <w:sz w:val="20"/>
                <w:szCs w:val="20"/>
              </w:rPr>
            </w:pPr>
            <w:bookmarkStart w:id="0" w:name="_Hlk70946874"/>
            <w:r>
              <w:rPr>
                <w:rFonts w:ascii="Arial" w:hAnsi="Arial" w:cs="Arial"/>
                <w:bCs/>
                <w:sz w:val="20"/>
                <w:szCs w:val="20"/>
              </w:rPr>
              <w:t>www.group-cts.de</w:t>
            </w:r>
            <w:bookmarkEnd w:id="0"/>
          </w:p>
        </w:tc>
        <w:tc>
          <w:tcPr>
            <w:tcW w:w="3193" w:type="dxa"/>
            <w:shd w:val="clear" w:color="auto" w:fill="auto"/>
            <w:hideMark/>
          </w:tcPr>
          <w:p w14:paraId="73B25839" w14:textId="77777777" w:rsidR="00B67FB9" w:rsidRDefault="00B67FB9" w:rsidP="00B67FB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Presseagentur:</w:t>
            </w:r>
          </w:p>
          <w:p w14:paraId="1BEF7A38" w14:textId="77777777" w:rsidR="00B67FB9" w:rsidRDefault="00B67FB9" w:rsidP="00B67FB9">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lang w:val="de-CH"/>
              </w:rPr>
              <w:t>Brunhamstraße</w:t>
            </w:r>
            <w:proofErr w:type="spellEnd"/>
            <w:r>
              <w:rPr>
                <w:rFonts w:ascii="Arial" w:hAnsi="Arial" w:cs="Arial"/>
                <w:bCs/>
                <w:sz w:val="20"/>
                <w:lang w:val="de-CH"/>
              </w:rPr>
              <w:t xml:space="preserve"> 21</w:t>
            </w:r>
            <w:r>
              <w:rPr>
                <w:rFonts w:ascii="Arial" w:hAnsi="Arial" w:cs="Arial"/>
                <w:bCs/>
                <w:sz w:val="20"/>
                <w:lang w:val="de-CH"/>
              </w:rPr>
              <w:br/>
              <w:t>81249 München</w:t>
            </w:r>
            <w:r>
              <w:rPr>
                <w:rFonts w:ascii="Arial" w:hAnsi="Arial" w:cs="Arial"/>
                <w:bCs/>
                <w:sz w:val="20"/>
                <w:lang w:val="de-CH"/>
              </w:rPr>
              <w:br/>
              <w:t>Deutschland</w:t>
            </w:r>
          </w:p>
          <w:p w14:paraId="4D308565" w14:textId="77777777" w:rsidR="00B67FB9" w:rsidRDefault="00B67FB9" w:rsidP="00B67FB9">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E-Mail: </w:t>
            </w:r>
            <w:hyperlink r:id="rId14" w:history="1">
              <w:r w:rsidRPr="004E1B5C">
                <w:rPr>
                  <w:rStyle w:val="Hyperlink"/>
                  <w:rFonts w:ascii="Arial" w:hAnsi="Arial" w:cs="Arial"/>
                  <w:bCs/>
                  <w:color w:val="auto"/>
                  <w:sz w:val="20"/>
                  <w:u w:val="none"/>
                  <w:lang w:val="it-IT"/>
                </w:rPr>
                <w:t>b.basilio@htcm.de</w:t>
              </w:r>
            </w:hyperlink>
          </w:p>
          <w:p w14:paraId="1CCA0D76" w14:textId="597A3F5E" w:rsidR="00B67FB9" w:rsidRPr="00D72866" w:rsidRDefault="00B67FB9" w:rsidP="00B67FB9">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783F7B8" w14:textId="2CC33073" w:rsidR="00A548BF" w:rsidRDefault="00A548BF" w:rsidP="002F1E84">
      <w:pPr>
        <w:spacing w:after="120" w:line="280" w:lineRule="exact"/>
        <w:rPr>
          <w:b/>
          <w:bCs/>
          <w:lang w:val="de-CH"/>
        </w:rPr>
      </w:pPr>
    </w:p>
    <w:sectPr w:rsidR="00A548BF"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38CE" w14:textId="77777777" w:rsidR="009665F3" w:rsidRDefault="009665F3">
      <w:r>
        <w:separator/>
      </w:r>
    </w:p>
  </w:endnote>
  <w:endnote w:type="continuationSeparator" w:id="0">
    <w:p w14:paraId="45A6FD48" w14:textId="77777777" w:rsidR="009665F3" w:rsidRDefault="0096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580" w14:textId="1BFCC493" w:rsidR="00AD41FF" w:rsidRPr="00CF0AB9" w:rsidRDefault="00066CE0" w:rsidP="00A74816">
    <w:pPr>
      <w:pStyle w:val="Fuzeile"/>
      <w:tabs>
        <w:tab w:val="clear" w:pos="4536"/>
        <w:tab w:val="clear" w:pos="9072"/>
        <w:tab w:val="right" w:pos="7088"/>
      </w:tabs>
      <w:rPr>
        <w:sz w:val="16"/>
        <w:szCs w:val="16"/>
        <w:lang w:val="en-US"/>
      </w:rPr>
    </w:pPr>
    <w:r>
      <w:rPr>
        <w:rFonts w:ascii="Arial" w:hAnsi="Arial" w:cs="Arial"/>
        <w:noProof/>
        <w:snapToGrid w:val="0"/>
        <w:sz w:val="16"/>
        <w:szCs w:val="16"/>
        <w:lang w:val="en-US"/>
      </w:rPr>
      <w:fldChar w:fldCharType="begin"/>
    </w:r>
    <w:r w:rsidRPr="00CF0AB9">
      <w:rPr>
        <w:rFonts w:ascii="Arial" w:hAnsi="Arial" w:cs="Arial"/>
        <w:noProof/>
        <w:snapToGrid w:val="0"/>
        <w:sz w:val="16"/>
        <w:szCs w:val="16"/>
        <w:lang w:val="en-US"/>
      </w:rPr>
      <w:instrText xml:space="preserve"> FILENAME  \* MERGEFORMAT </w:instrText>
    </w:r>
    <w:r>
      <w:rPr>
        <w:rFonts w:ascii="Arial" w:hAnsi="Arial" w:cs="Arial"/>
        <w:noProof/>
        <w:snapToGrid w:val="0"/>
        <w:sz w:val="16"/>
        <w:szCs w:val="16"/>
        <w:lang w:val="en-US"/>
      </w:rPr>
      <w:fldChar w:fldCharType="separate"/>
    </w:r>
    <w:r w:rsidR="00E90027">
      <w:rPr>
        <w:rFonts w:ascii="Arial" w:hAnsi="Arial" w:cs="Arial"/>
        <w:noProof/>
        <w:snapToGrid w:val="0"/>
        <w:sz w:val="16"/>
        <w:szCs w:val="16"/>
        <w:lang w:val="en-US"/>
      </w:rPr>
      <w:t>CTS2PI014.docx</w:t>
    </w:r>
    <w:r>
      <w:rPr>
        <w:rFonts w:ascii="Arial" w:hAnsi="Arial" w:cs="Arial"/>
        <w:noProof/>
        <w:snapToGrid w:val="0"/>
        <w:sz w:val="16"/>
        <w:szCs w:val="16"/>
        <w:lang w:val="en-US"/>
      </w:rPr>
      <w:fldChar w:fldCharType="end"/>
    </w:r>
    <w:r w:rsidR="00AD41FF" w:rsidRPr="00CF0AB9">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CF0AB9">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D34A0C" w:rsidRPr="00CF0AB9">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r w:rsidR="00772E8F" w:rsidRPr="00CF0AB9">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CF0AB9">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D34A0C" w:rsidRPr="00CF0AB9">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9AEE" w14:textId="77777777" w:rsidR="009665F3" w:rsidRDefault="009665F3">
      <w:r>
        <w:separator/>
      </w:r>
    </w:p>
  </w:footnote>
  <w:footnote w:type="continuationSeparator" w:id="0">
    <w:p w14:paraId="6B93CBCE" w14:textId="77777777" w:rsidR="009665F3" w:rsidRDefault="0096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20F8C"/>
    <w:rsid w:val="000258D8"/>
    <w:rsid w:val="00025BED"/>
    <w:rsid w:val="00031B05"/>
    <w:rsid w:val="00035374"/>
    <w:rsid w:val="0004197D"/>
    <w:rsid w:val="000457A0"/>
    <w:rsid w:val="00047329"/>
    <w:rsid w:val="00047F28"/>
    <w:rsid w:val="00050684"/>
    <w:rsid w:val="000521F3"/>
    <w:rsid w:val="00053D8B"/>
    <w:rsid w:val="000568D7"/>
    <w:rsid w:val="00057E9D"/>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95F0D"/>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5EB7"/>
    <w:rsid w:val="000D74D7"/>
    <w:rsid w:val="000D74EE"/>
    <w:rsid w:val="000E1818"/>
    <w:rsid w:val="000E3117"/>
    <w:rsid w:val="000E5647"/>
    <w:rsid w:val="000E61B4"/>
    <w:rsid w:val="000E6B63"/>
    <w:rsid w:val="000E6F27"/>
    <w:rsid w:val="000F1419"/>
    <w:rsid w:val="000F4BBA"/>
    <w:rsid w:val="00100528"/>
    <w:rsid w:val="00101B6C"/>
    <w:rsid w:val="00104081"/>
    <w:rsid w:val="001138B8"/>
    <w:rsid w:val="00117E5E"/>
    <w:rsid w:val="00124FCE"/>
    <w:rsid w:val="001255F4"/>
    <w:rsid w:val="001274FC"/>
    <w:rsid w:val="00131977"/>
    <w:rsid w:val="001456DE"/>
    <w:rsid w:val="00156587"/>
    <w:rsid w:val="00160721"/>
    <w:rsid w:val="0016652E"/>
    <w:rsid w:val="00170BF1"/>
    <w:rsid w:val="00181461"/>
    <w:rsid w:val="00182AE6"/>
    <w:rsid w:val="00190F4E"/>
    <w:rsid w:val="001914AC"/>
    <w:rsid w:val="00194043"/>
    <w:rsid w:val="00194988"/>
    <w:rsid w:val="001A2CAF"/>
    <w:rsid w:val="001A6221"/>
    <w:rsid w:val="001B0162"/>
    <w:rsid w:val="001B0CF7"/>
    <w:rsid w:val="001B0E30"/>
    <w:rsid w:val="001B2FCE"/>
    <w:rsid w:val="001B3A92"/>
    <w:rsid w:val="001C041E"/>
    <w:rsid w:val="001C0C66"/>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29D1"/>
    <w:rsid w:val="00232AE1"/>
    <w:rsid w:val="002336AA"/>
    <w:rsid w:val="0023483C"/>
    <w:rsid w:val="00236941"/>
    <w:rsid w:val="0023796F"/>
    <w:rsid w:val="00240A6A"/>
    <w:rsid w:val="00243D1A"/>
    <w:rsid w:val="00244A7C"/>
    <w:rsid w:val="00246D7B"/>
    <w:rsid w:val="00247392"/>
    <w:rsid w:val="00254CE8"/>
    <w:rsid w:val="00261585"/>
    <w:rsid w:val="00263AD1"/>
    <w:rsid w:val="00264572"/>
    <w:rsid w:val="00265445"/>
    <w:rsid w:val="00270832"/>
    <w:rsid w:val="00270A0B"/>
    <w:rsid w:val="00273BD3"/>
    <w:rsid w:val="00273C1C"/>
    <w:rsid w:val="002761DE"/>
    <w:rsid w:val="00283EEE"/>
    <w:rsid w:val="0028487E"/>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D37EB"/>
    <w:rsid w:val="002D43DF"/>
    <w:rsid w:val="002D57C8"/>
    <w:rsid w:val="002D689D"/>
    <w:rsid w:val="002E0469"/>
    <w:rsid w:val="002E0DDA"/>
    <w:rsid w:val="002E229A"/>
    <w:rsid w:val="002E2806"/>
    <w:rsid w:val="002E60FE"/>
    <w:rsid w:val="002F0FA6"/>
    <w:rsid w:val="002F1E84"/>
    <w:rsid w:val="002F488A"/>
    <w:rsid w:val="002F663D"/>
    <w:rsid w:val="00301A91"/>
    <w:rsid w:val="00304188"/>
    <w:rsid w:val="00306453"/>
    <w:rsid w:val="00307191"/>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7536"/>
    <w:rsid w:val="003511BA"/>
    <w:rsid w:val="00351E61"/>
    <w:rsid w:val="00355E1C"/>
    <w:rsid w:val="00356C16"/>
    <w:rsid w:val="003668D1"/>
    <w:rsid w:val="0037012B"/>
    <w:rsid w:val="00371550"/>
    <w:rsid w:val="00372533"/>
    <w:rsid w:val="00376468"/>
    <w:rsid w:val="003814F9"/>
    <w:rsid w:val="003822CF"/>
    <w:rsid w:val="00382616"/>
    <w:rsid w:val="00384606"/>
    <w:rsid w:val="00387C05"/>
    <w:rsid w:val="00390773"/>
    <w:rsid w:val="003931C1"/>
    <w:rsid w:val="003A0D86"/>
    <w:rsid w:val="003B0C49"/>
    <w:rsid w:val="003B1978"/>
    <w:rsid w:val="003B2106"/>
    <w:rsid w:val="003B3E7A"/>
    <w:rsid w:val="003B5455"/>
    <w:rsid w:val="003B6D53"/>
    <w:rsid w:val="003B7A9C"/>
    <w:rsid w:val="003C080B"/>
    <w:rsid w:val="003C220D"/>
    <w:rsid w:val="003C3F95"/>
    <w:rsid w:val="003D6F3C"/>
    <w:rsid w:val="003D7535"/>
    <w:rsid w:val="003D7D27"/>
    <w:rsid w:val="003E0DA0"/>
    <w:rsid w:val="003E21F9"/>
    <w:rsid w:val="003E263B"/>
    <w:rsid w:val="003E5A64"/>
    <w:rsid w:val="004001C1"/>
    <w:rsid w:val="00400AA8"/>
    <w:rsid w:val="00400CC4"/>
    <w:rsid w:val="0040177B"/>
    <w:rsid w:val="00401E0F"/>
    <w:rsid w:val="00404587"/>
    <w:rsid w:val="004079A4"/>
    <w:rsid w:val="00410CBD"/>
    <w:rsid w:val="00410CE1"/>
    <w:rsid w:val="004120DD"/>
    <w:rsid w:val="00412FD4"/>
    <w:rsid w:val="004144AE"/>
    <w:rsid w:val="004178FF"/>
    <w:rsid w:val="004204AA"/>
    <w:rsid w:val="00421448"/>
    <w:rsid w:val="0042615E"/>
    <w:rsid w:val="00430C92"/>
    <w:rsid w:val="00431C54"/>
    <w:rsid w:val="00441533"/>
    <w:rsid w:val="004557AF"/>
    <w:rsid w:val="0046027E"/>
    <w:rsid w:val="004646CB"/>
    <w:rsid w:val="00465DD3"/>
    <w:rsid w:val="00465E3F"/>
    <w:rsid w:val="00470FBA"/>
    <w:rsid w:val="00474582"/>
    <w:rsid w:val="00474DCF"/>
    <w:rsid w:val="00483C3D"/>
    <w:rsid w:val="00487D18"/>
    <w:rsid w:val="00493757"/>
    <w:rsid w:val="0049465C"/>
    <w:rsid w:val="0049593E"/>
    <w:rsid w:val="004959CF"/>
    <w:rsid w:val="004A17B6"/>
    <w:rsid w:val="004A4093"/>
    <w:rsid w:val="004B2DAD"/>
    <w:rsid w:val="004B3468"/>
    <w:rsid w:val="004B4EB2"/>
    <w:rsid w:val="004B5422"/>
    <w:rsid w:val="004B5E02"/>
    <w:rsid w:val="004B648B"/>
    <w:rsid w:val="004B6E5C"/>
    <w:rsid w:val="004B7E07"/>
    <w:rsid w:val="004C2963"/>
    <w:rsid w:val="004C4379"/>
    <w:rsid w:val="004C5DC0"/>
    <w:rsid w:val="004C5EB0"/>
    <w:rsid w:val="004C7AB1"/>
    <w:rsid w:val="004D227A"/>
    <w:rsid w:val="004D78BD"/>
    <w:rsid w:val="004D78E8"/>
    <w:rsid w:val="004E0724"/>
    <w:rsid w:val="004E1B5C"/>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3A0A"/>
    <w:rsid w:val="005355B7"/>
    <w:rsid w:val="00535659"/>
    <w:rsid w:val="00543071"/>
    <w:rsid w:val="005465C4"/>
    <w:rsid w:val="00550D3E"/>
    <w:rsid w:val="00552307"/>
    <w:rsid w:val="005538CF"/>
    <w:rsid w:val="00556A0C"/>
    <w:rsid w:val="005605A5"/>
    <w:rsid w:val="00571E32"/>
    <w:rsid w:val="0057206D"/>
    <w:rsid w:val="00573038"/>
    <w:rsid w:val="00573D03"/>
    <w:rsid w:val="005753C1"/>
    <w:rsid w:val="005758B7"/>
    <w:rsid w:val="00581536"/>
    <w:rsid w:val="005836DE"/>
    <w:rsid w:val="00585B28"/>
    <w:rsid w:val="00586683"/>
    <w:rsid w:val="00587F00"/>
    <w:rsid w:val="00591701"/>
    <w:rsid w:val="00593397"/>
    <w:rsid w:val="0059367F"/>
    <w:rsid w:val="00594312"/>
    <w:rsid w:val="0059504F"/>
    <w:rsid w:val="0059575B"/>
    <w:rsid w:val="005A37DF"/>
    <w:rsid w:val="005A44F5"/>
    <w:rsid w:val="005A7AEB"/>
    <w:rsid w:val="005B1CCE"/>
    <w:rsid w:val="005B2A9C"/>
    <w:rsid w:val="005B4734"/>
    <w:rsid w:val="005C06DF"/>
    <w:rsid w:val="005C4392"/>
    <w:rsid w:val="005C61CB"/>
    <w:rsid w:val="005C6D6A"/>
    <w:rsid w:val="005C747C"/>
    <w:rsid w:val="005D0E05"/>
    <w:rsid w:val="005D160B"/>
    <w:rsid w:val="005D2D80"/>
    <w:rsid w:val="005D7454"/>
    <w:rsid w:val="005E1091"/>
    <w:rsid w:val="005E559F"/>
    <w:rsid w:val="005E7E98"/>
    <w:rsid w:val="005F7C7C"/>
    <w:rsid w:val="006019B3"/>
    <w:rsid w:val="0060621A"/>
    <w:rsid w:val="00606CD7"/>
    <w:rsid w:val="006125AC"/>
    <w:rsid w:val="00612A73"/>
    <w:rsid w:val="006144D2"/>
    <w:rsid w:val="00615847"/>
    <w:rsid w:val="00615C3C"/>
    <w:rsid w:val="00616918"/>
    <w:rsid w:val="006177E2"/>
    <w:rsid w:val="006303C1"/>
    <w:rsid w:val="0063467B"/>
    <w:rsid w:val="0063628E"/>
    <w:rsid w:val="006379F1"/>
    <w:rsid w:val="006400E4"/>
    <w:rsid w:val="006437C1"/>
    <w:rsid w:val="00646781"/>
    <w:rsid w:val="006503AE"/>
    <w:rsid w:val="00650DA6"/>
    <w:rsid w:val="0065536A"/>
    <w:rsid w:val="00656ACE"/>
    <w:rsid w:val="00663854"/>
    <w:rsid w:val="00663DCE"/>
    <w:rsid w:val="0066406D"/>
    <w:rsid w:val="00666284"/>
    <w:rsid w:val="00667A63"/>
    <w:rsid w:val="00670694"/>
    <w:rsid w:val="0067131F"/>
    <w:rsid w:val="00671608"/>
    <w:rsid w:val="006769A9"/>
    <w:rsid w:val="00683B86"/>
    <w:rsid w:val="00683D1C"/>
    <w:rsid w:val="006963F9"/>
    <w:rsid w:val="006A1135"/>
    <w:rsid w:val="006A1A89"/>
    <w:rsid w:val="006A2725"/>
    <w:rsid w:val="006A34DE"/>
    <w:rsid w:val="006A6CD7"/>
    <w:rsid w:val="006B3831"/>
    <w:rsid w:val="006B3F8F"/>
    <w:rsid w:val="006B4EFD"/>
    <w:rsid w:val="006B56DA"/>
    <w:rsid w:val="006B5888"/>
    <w:rsid w:val="006B6659"/>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15D7"/>
    <w:rsid w:val="007255DF"/>
    <w:rsid w:val="0072641D"/>
    <w:rsid w:val="00727FBF"/>
    <w:rsid w:val="00730254"/>
    <w:rsid w:val="00732276"/>
    <w:rsid w:val="00732839"/>
    <w:rsid w:val="00732D3D"/>
    <w:rsid w:val="0073468B"/>
    <w:rsid w:val="007358F2"/>
    <w:rsid w:val="007367F4"/>
    <w:rsid w:val="00736F40"/>
    <w:rsid w:val="00744FF4"/>
    <w:rsid w:val="00752C1F"/>
    <w:rsid w:val="007546A1"/>
    <w:rsid w:val="00756BCD"/>
    <w:rsid w:val="00760B15"/>
    <w:rsid w:val="00760F61"/>
    <w:rsid w:val="00761498"/>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EEE"/>
    <w:rsid w:val="007A7FA3"/>
    <w:rsid w:val="007A7FE8"/>
    <w:rsid w:val="007B724D"/>
    <w:rsid w:val="007C062D"/>
    <w:rsid w:val="007C42E6"/>
    <w:rsid w:val="007C65AC"/>
    <w:rsid w:val="007C79D2"/>
    <w:rsid w:val="007D16BF"/>
    <w:rsid w:val="007D400B"/>
    <w:rsid w:val="007D72B6"/>
    <w:rsid w:val="007E2CA5"/>
    <w:rsid w:val="007E4896"/>
    <w:rsid w:val="007E56EB"/>
    <w:rsid w:val="007E66DD"/>
    <w:rsid w:val="007F07E9"/>
    <w:rsid w:val="008004D3"/>
    <w:rsid w:val="00800A15"/>
    <w:rsid w:val="00804E62"/>
    <w:rsid w:val="00805256"/>
    <w:rsid w:val="008053F5"/>
    <w:rsid w:val="008062B0"/>
    <w:rsid w:val="00811863"/>
    <w:rsid w:val="0081664E"/>
    <w:rsid w:val="00820DFA"/>
    <w:rsid w:val="00820DFF"/>
    <w:rsid w:val="00821B54"/>
    <w:rsid w:val="00824931"/>
    <w:rsid w:val="00824B59"/>
    <w:rsid w:val="00825D32"/>
    <w:rsid w:val="008304D4"/>
    <w:rsid w:val="008314C3"/>
    <w:rsid w:val="0083390A"/>
    <w:rsid w:val="00837EBF"/>
    <w:rsid w:val="00837F70"/>
    <w:rsid w:val="00844588"/>
    <w:rsid w:val="00846D5F"/>
    <w:rsid w:val="00847148"/>
    <w:rsid w:val="00847D0D"/>
    <w:rsid w:val="008517BF"/>
    <w:rsid w:val="008523FC"/>
    <w:rsid w:val="0085407C"/>
    <w:rsid w:val="00856DDE"/>
    <w:rsid w:val="00860705"/>
    <w:rsid w:val="00863A78"/>
    <w:rsid w:val="0086670A"/>
    <w:rsid w:val="00870CC9"/>
    <w:rsid w:val="0088455E"/>
    <w:rsid w:val="00886681"/>
    <w:rsid w:val="00887245"/>
    <w:rsid w:val="00890A14"/>
    <w:rsid w:val="00894346"/>
    <w:rsid w:val="008950DC"/>
    <w:rsid w:val="00895C12"/>
    <w:rsid w:val="00896631"/>
    <w:rsid w:val="008974C1"/>
    <w:rsid w:val="00897B98"/>
    <w:rsid w:val="008A3F04"/>
    <w:rsid w:val="008A47BF"/>
    <w:rsid w:val="008A6395"/>
    <w:rsid w:val="008A6F8B"/>
    <w:rsid w:val="008B7643"/>
    <w:rsid w:val="008C0C8C"/>
    <w:rsid w:val="008C1239"/>
    <w:rsid w:val="008C2AD4"/>
    <w:rsid w:val="008C377E"/>
    <w:rsid w:val="008C4506"/>
    <w:rsid w:val="008C6B1C"/>
    <w:rsid w:val="008D367B"/>
    <w:rsid w:val="008D3DFC"/>
    <w:rsid w:val="008E0C0C"/>
    <w:rsid w:val="008E1D0A"/>
    <w:rsid w:val="008E1E5C"/>
    <w:rsid w:val="008F13AD"/>
    <w:rsid w:val="008F6512"/>
    <w:rsid w:val="008F6F03"/>
    <w:rsid w:val="009055D1"/>
    <w:rsid w:val="0090721E"/>
    <w:rsid w:val="00907FB3"/>
    <w:rsid w:val="009102A4"/>
    <w:rsid w:val="00910367"/>
    <w:rsid w:val="00910D6B"/>
    <w:rsid w:val="00911B9D"/>
    <w:rsid w:val="00912D24"/>
    <w:rsid w:val="00917A75"/>
    <w:rsid w:val="00923B94"/>
    <w:rsid w:val="00924525"/>
    <w:rsid w:val="0092502E"/>
    <w:rsid w:val="009259FC"/>
    <w:rsid w:val="00926B3D"/>
    <w:rsid w:val="00927E75"/>
    <w:rsid w:val="0093350B"/>
    <w:rsid w:val="00944F78"/>
    <w:rsid w:val="00945C65"/>
    <w:rsid w:val="00950B5B"/>
    <w:rsid w:val="009529F1"/>
    <w:rsid w:val="00956245"/>
    <w:rsid w:val="00956D90"/>
    <w:rsid w:val="00962AC6"/>
    <w:rsid w:val="009634CA"/>
    <w:rsid w:val="00964C14"/>
    <w:rsid w:val="00964C7E"/>
    <w:rsid w:val="00965C15"/>
    <w:rsid w:val="00965F34"/>
    <w:rsid w:val="009665F3"/>
    <w:rsid w:val="00966927"/>
    <w:rsid w:val="00967F8C"/>
    <w:rsid w:val="009778D0"/>
    <w:rsid w:val="00977E34"/>
    <w:rsid w:val="0098005C"/>
    <w:rsid w:val="00981CD4"/>
    <w:rsid w:val="0098432E"/>
    <w:rsid w:val="00985208"/>
    <w:rsid w:val="00995576"/>
    <w:rsid w:val="009A01E3"/>
    <w:rsid w:val="009A1DA9"/>
    <w:rsid w:val="009A25A1"/>
    <w:rsid w:val="009A3573"/>
    <w:rsid w:val="009A7903"/>
    <w:rsid w:val="009B0DCE"/>
    <w:rsid w:val="009B1EA6"/>
    <w:rsid w:val="009B1EEF"/>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0981"/>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32D00"/>
    <w:rsid w:val="00A402B9"/>
    <w:rsid w:val="00A43BF3"/>
    <w:rsid w:val="00A43E74"/>
    <w:rsid w:val="00A50496"/>
    <w:rsid w:val="00A504EC"/>
    <w:rsid w:val="00A5102C"/>
    <w:rsid w:val="00A51D85"/>
    <w:rsid w:val="00A52DA4"/>
    <w:rsid w:val="00A534A6"/>
    <w:rsid w:val="00A548BF"/>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FA4"/>
    <w:rsid w:val="00A90E9C"/>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2338"/>
    <w:rsid w:val="00B43755"/>
    <w:rsid w:val="00B46F76"/>
    <w:rsid w:val="00B52E41"/>
    <w:rsid w:val="00B534B1"/>
    <w:rsid w:val="00B5442D"/>
    <w:rsid w:val="00B55B94"/>
    <w:rsid w:val="00B61AE2"/>
    <w:rsid w:val="00B66573"/>
    <w:rsid w:val="00B67FB9"/>
    <w:rsid w:val="00B71041"/>
    <w:rsid w:val="00B7225C"/>
    <w:rsid w:val="00B827AF"/>
    <w:rsid w:val="00B85300"/>
    <w:rsid w:val="00B86CCE"/>
    <w:rsid w:val="00B86EAE"/>
    <w:rsid w:val="00B911CF"/>
    <w:rsid w:val="00B93874"/>
    <w:rsid w:val="00B9589D"/>
    <w:rsid w:val="00B96C16"/>
    <w:rsid w:val="00BA04FB"/>
    <w:rsid w:val="00BA365F"/>
    <w:rsid w:val="00BA59FA"/>
    <w:rsid w:val="00BB51EC"/>
    <w:rsid w:val="00BB741C"/>
    <w:rsid w:val="00BC0B94"/>
    <w:rsid w:val="00BC1F54"/>
    <w:rsid w:val="00BC2A92"/>
    <w:rsid w:val="00BC356F"/>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73B8"/>
    <w:rsid w:val="00C40959"/>
    <w:rsid w:val="00C43E68"/>
    <w:rsid w:val="00C51CAA"/>
    <w:rsid w:val="00C51D50"/>
    <w:rsid w:val="00C537A3"/>
    <w:rsid w:val="00C5688B"/>
    <w:rsid w:val="00C57907"/>
    <w:rsid w:val="00C63D8C"/>
    <w:rsid w:val="00C651CA"/>
    <w:rsid w:val="00C71265"/>
    <w:rsid w:val="00C7439C"/>
    <w:rsid w:val="00C80EC0"/>
    <w:rsid w:val="00C8403A"/>
    <w:rsid w:val="00C8484E"/>
    <w:rsid w:val="00C878C4"/>
    <w:rsid w:val="00C87944"/>
    <w:rsid w:val="00C91294"/>
    <w:rsid w:val="00C9372B"/>
    <w:rsid w:val="00C9434E"/>
    <w:rsid w:val="00C95AB6"/>
    <w:rsid w:val="00CA4876"/>
    <w:rsid w:val="00CA5B50"/>
    <w:rsid w:val="00CB47F1"/>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F06BD"/>
    <w:rsid w:val="00CF0AB9"/>
    <w:rsid w:val="00CF2554"/>
    <w:rsid w:val="00CF30AB"/>
    <w:rsid w:val="00CF46A2"/>
    <w:rsid w:val="00CF5234"/>
    <w:rsid w:val="00CF7932"/>
    <w:rsid w:val="00D02C7C"/>
    <w:rsid w:val="00D10A7D"/>
    <w:rsid w:val="00D123A3"/>
    <w:rsid w:val="00D1365C"/>
    <w:rsid w:val="00D13DEB"/>
    <w:rsid w:val="00D15537"/>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2A19"/>
    <w:rsid w:val="00D66D38"/>
    <w:rsid w:val="00D70405"/>
    <w:rsid w:val="00D72315"/>
    <w:rsid w:val="00D72620"/>
    <w:rsid w:val="00D72866"/>
    <w:rsid w:val="00D72A57"/>
    <w:rsid w:val="00D75A8B"/>
    <w:rsid w:val="00D7777E"/>
    <w:rsid w:val="00D80F9C"/>
    <w:rsid w:val="00D82897"/>
    <w:rsid w:val="00D8767E"/>
    <w:rsid w:val="00D917FA"/>
    <w:rsid w:val="00D91E6C"/>
    <w:rsid w:val="00D93B9E"/>
    <w:rsid w:val="00D93F10"/>
    <w:rsid w:val="00D979C7"/>
    <w:rsid w:val="00D97E48"/>
    <w:rsid w:val="00DA4BFF"/>
    <w:rsid w:val="00DA70D9"/>
    <w:rsid w:val="00DB03EF"/>
    <w:rsid w:val="00DB4A1A"/>
    <w:rsid w:val="00DC56EB"/>
    <w:rsid w:val="00DD1842"/>
    <w:rsid w:val="00DD18C5"/>
    <w:rsid w:val="00DD261B"/>
    <w:rsid w:val="00DD39BA"/>
    <w:rsid w:val="00DD3A8F"/>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3B36"/>
    <w:rsid w:val="00E56E15"/>
    <w:rsid w:val="00E56EB0"/>
    <w:rsid w:val="00E616ED"/>
    <w:rsid w:val="00E63CB1"/>
    <w:rsid w:val="00E647B6"/>
    <w:rsid w:val="00E67044"/>
    <w:rsid w:val="00E74946"/>
    <w:rsid w:val="00E76D47"/>
    <w:rsid w:val="00E779F9"/>
    <w:rsid w:val="00E815D2"/>
    <w:rsid w:val="00E83988"/>
    <w:rsid w:val="00E86437"/>
    <w:rsid w:val="00E9002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D24DF"/>
    <w:rsid w:val="00ED732B"/>
    <w:rsid w:val="00EE04EE"/>
    <w:rsid w:val="00EE374F"/>
    <w:rsid w:val="00EE3F9D"/>
    <w:rsid w:val="00EE574C"/>
    <w:rsid w:val="00EE59B9"/>
    <w:rsid w:val="00EF19A3"/>
    <w:rsid w:val="00EF4656"/>
    <w:rsid w:val="00EF47DC"/>
    <w:rsid w:val="00EF50A3"/>
    <w:rsid w:val="00EF54AD"/>
    <w:rsid w:val="00EF6119"/>
    <w:rsid w:val="00EF62C4"/>
    <w:rsid w:val="00EF7E09"/>
    <w:rsid w:val="00F020E7"/>
    <w:rsid w:val="00F022C5"/>
    <w:rsid w:val="00F14F24"/>
    <w:rsid w:val="00F1580B"/>
    <w:rsid w:val="00F20E79"/>
    <w:rsid w:val="00F240CF"/>
    <w:rsid w:val="00F26A7D"/>
    <w:rsid w:val="00F32AC8"/>
    <w:rsid w:val="00F33F08"/>
    <w:rsid w:val="00F341D3"/>
    <w:rsid w:val="00F34C4E"/>
    <w:rsid w:val="00F40EF1"/>
    <w:rsid w:val="00F466A7"/>
    <w:rsid w:val="00F538CF"/>
    <w:rsid w:val="00F55A20"/>
    <w:rsid w:val="00F633C4"/>
    <w:rsid w:val="00F639C1"/>
    <w:rsid w:val="00F64BCB"/>
    <w:rsid w:val="00F7288A"/>
    <w:rsid w:val="00F74AD7"/>
    <w:rsid w:val="00F84C96"/>
    <w:rsid w:val="00F84FBE"/>
    <w:rsid w:val="00F9273E"/>
    <w:rsid w:val="00F92C0B"/>
    <w:rsid w:val="00F9549B"/>
    <w:rsid w:val="00F95E36"/>
    <w:rsid w:val="00F9751A"/>
    <w:rsid w:val="00FA02BD"/>
    <w:rsid w:val="00FA19AC"/>
    <w:rsid w:val="00FA2972"/>
    <w:rsid w:val="00FA3D93"/>
    <w:rsid w:val="00FB0CB6"/>
    <w:rsid w:val="00FB1610"/>
    <w:rsid w:val="00FB51C1"/>
    <w:rsid w:val="00FC0218"/>
    <w:rsid w:val="00FC2DCD"/>
    <w:rsid w:val="00FC42F7"/>
    <w:rsid w:val="00FC50B8"/>
    <w:rsid w:val="00FC6677"/>
    <w:rsid w:val="00FC7446"/>
    <w:rsid w:val="00FD0C1D"/>
    <w:rsid w:val="00FD2C04"/>
    <w:rsid w:val="00FD3927"/>
    <w:rsid w:val="00FD436E"/>
    <w:rsid w:val="00FE7C73"/>
    <w:rsid w:val="00FF39DA"/>
    <w:rsid w:val="00FF468F"/>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095F0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oup-cts.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k.htcm.de/press-releases/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1" ma:contentTypeDescription="Ein neues Dokument erstellen." ma:contentTypeScope="" ma:versionID="6169e8eac010f2168306b47ab723f55d">
  <xsd:schema xmlns:xsd="http://www.w3.org/2001/XMLSchema" xmlns:xs="http://www.w3.org/2001/XMLSchema" xmlns:p="http://schemas.microsoft.com/office/2006/metadata/properties" xmlns:ns2="1ecddf11-b6d6-4141-b4fa-5d51c460fe8a" targetNamespace="http://schemas.microsoft.com/office/2006/metadata/properties" ma:root="true" ma:fieldsID="97f8012af96b0e0725f32e37ab398a28" ns2:_="">
    <xsd:import namespace="1ecddf11-b6d6-4141-b4fa-5d51c460fe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47291-18F8-4DBB-9C84-7A18899AB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3.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5204</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Rade Gojković</cp:lastModifiedBy>
  <cp:revision>5</cp:revision>
  <cp:lastPrinted>2016-07-14T14:14:00Z</cp:lastPrinted>
  <dcterms:created xsi:type="dcterms:W3CDTF">2021-12-17T13:04:00Z</dcterms:created>
  <dcterms:modified xsi:type="dcterms:W3CDTF">2021-12-17T14:57:00Z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ies>
</file>