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C76934" w:rsidRDefault="009A2F8C" w:rsidP="006B381A">
      <w:pPr>
        <w:pStyle w:val="PITitel"/>
        <w:rPr>
          <w:lang w:val="fr-FR"/>
        </w:rPr>
      </w:pPr>
      <w:r>
        <w:rPr>
          <w:lang w:val="fr-FR"/>
        </w:rPr>
        <w:t>COMMUNIQUÉ DE PRESSE</w:t>
      </w:r>
    </w:p>
    <w:p w14:paraId="08B6F7B2" w14:textId="40BAC9A9" w:rsidR="00B22C1E" w:rsidRPr="00C76934" w:rsidRDefault="002B1A24" w:rsidP="000815F1">
      <w:pPr>
        <w:pStyle w:val="PISubhead"/>
        <w:rPr>
          <w:lang w:val="fr-FR"/>
        </w:rPr>
      </w:pPr>
      <w:r>
        <w:rPr>
          <w:lang w:val="fr-FR"/>
        </w:rPr>
        <w:t>OPEN MIND lance la version 2021.2 d’</w:t>
      </w:r>
      <w:proofErr w:type="spellStart"/>
      <w:r>
        <w:rPr>
          <w:i/>
          <w:iCs/>
          <w:lang w:val="fr-FR"/>
        </w:rPr>
        <w:t>hyper</w:t>
      </w:r>
      <w:r>
        <w:rPr>
          <w:lang w:val="fr-FR"/>
        </w:rPr>
        <w:t>MILL</w:t>
      </w:r>
      <w:proofErr w:type="spellEnd"/>
      <w:r>
        <w:rPr>
          <w:vertAlign w:val="superscript"/>
          <w:lang w:val="fr-FR"/>
        </w:rPr>
        <w:t>®</w:t>
      </w:r>
    </w:p>
    <w:p w14:paraId="6E4918F7" w14:textId="5C46F0DD" w:rsidR="00B22C1E" w:rsidRPr="00C76934" w:rsidRDefault="002B1A24" w:rsidP="006B381A">
      <w:pPr>
        <w:pStyle w:val="PIHead"/>
        <w:rPr>
          <w:lang w:val="fr-FR"/>
        </w:rPr>
      </w:pPr>
      <w:r>
        <w:rPr>
          <w:lang w:val="fr-FR"/>
        </w:rPr>
        <w:t xml:space="preserve">Plus de </w:t>
      </w:r>
      <w:r w:rsidR="00F31E42" w:rsidRPr="00A5081B">
        <w:rPr>
          <w:lang w:val="fr-FR"/>
        </w:rPr>
        <w:t>lisibilité,</w:t>
      </w:r>
      <w:r>
        <w:rPr>
          <w:lang w:val="fr-FR"/>
        </w:rPr>
        <w:t xml:space="preserve"> plus de confort</w:t>
      </w:r>
    </w:p>
    <w:p w14:paraId="054FA981" w14:textId="13D061FE" w:rsidR="007A3775" w:rsidRPr="00C76934" w:rsidRDefault="009A2F8C" w:rsidP="007A3775">
      <w:pPr>
        <w:pStyle w:val="PILead"/>
        <w:rPr>
          <w:lang w:val="fr-FR"/>
        </w:rPr>
      </w:pPr>
      <w:proofErr w:type="spellStart"/>
      <w:r>
        <w:rPr>
          <w:lang w:val="fr-FR"/>
        </w:rPr>
        <w:t>Wessling</w:t>
      </w:r>
      <w:proofErr w:type="spellEnd"/>
      <w:r w:rsidR="00B73D43">
        <w:rPr>
          <w:lang w:val="fr-FR"/>
        </w:rPr>
        <w:t xml:space="preserve"> (Allemagne)</w:t>
      </w:r>
      <w:r>
        <w:rPr>
          <w:lang w:val="fr-FR"/>
        </w:rPr>
        <w:t xml:space="preserve">, </w:t>
      </w:r>
      <w:r w:rsidR="0040712C" w:rsidRPr="0040712C">
        <w:rPr>
          <w:lang w:val="fr-FR"/>
        </w:rPr>
        <w:t>le 1er juillet 2021</w:t>
      </w:r>
      <w:r w:rsidR="0040712C">
        <w:rPr>
          <w:lang w:val="fr-FR"/>
        </w:rPr>
        <w:t xml:space="preserve"> </w:t>
      </w:r>
      <w:r>
        <w:rPr>
          <w:lang w:val="fr-FR"/>
        </w:rPr>
        <w:t xml:space="preserve">– la version 2021.2 de la suite CAO/FAO </w:t>
      </w:r>
      <w:proofErr w:type="spellStart"/>
      <w:r>
        <w:rPr>
          <w:i/>
          <w:iCs/>
          <w:lang w:val="fr-FR"/>
        </w:rPr>
        <w:t>hyper</w:t>
      </w:r>
      <w:r>
        <w:rPr>
          <w:lang w:val="fr-FR"/>
        </w:rPr>
        <w:t>MILL</w:t>
      </w:r>
      <w:proofErr w:type="spellEnd"/>
      <w:r>
        <w:rPr>
          <w:vertAlign w:val="superscript"/>
          <w:lang w:val="fr-FR"/>
        </w:rPr>
        <w:t>®</w:t>
      </w:r>
      <w:r>
        <w:rPr>
          <w:lang w:val="fr-FR"/>
        </w:rPr>
        <w:t xml:space="preserve"> apporte une meilleure </w:t>
      </w:r>
      <w:r w:rsidR="00050472" w:rsidRPr="00A5081B">
        <w:rPr>
          <w:lang w:val="fr-FR"/>
        </w:rPr>
        <w:t>ergonomie</w:t>
      </w:r>
      <w:r>
        <w:rPr>
          <w:lang w:val="fr-FR"/>
        </w:rPr>
        <w:t xml:space="preserve">, des stratégies d’usinage perfectionnées et d’autres options pour la communication des données. Le logiciel est à la pointe en matière de programmation de l’usinage par enlèvement de </w:t>
      </w:r>
      <w:r w:rsidR="000A6511" w:rsidRPr="00A5081B">
        <w:rPr>
          <w:lang w:val="fr-FR"/>
        </w:rPr>
        <w:t xml:space="preserve">matière </w:t>
      </w:r>
      <w:r w:rsidR="000A6511">
        <w:rPr>
          <w:lang w:val="fr-FR"/>
        </w:rPr>
        <w:t>de</w:t>
      </w:r>
      <w:r>
        <w:rPr>
          <w:lang w:val="fr-FR"/>
        </w:rPr>
        <w:t xml:space="preserve"> 2,5 à 5 axes simultanés. Il prend également en charge depuis </w:t>
      </w:r>
      <w:r w:rsidR="008D47E0" w:rsidRPr="00BE2022">
        <w:rPr>
          <w:lang w:val="fr-FR"/>
        </w:rPr>
        <w:t>qu</w:t>
      </w:r>
      <w:r w:rsidR="008D47E0">
        <w:rPr>
          <w:lang w:val="fr-FR"/>
        </w:rPr>
        <w:t>e</w:t>
      </w:r>
      <w:r w:rsidR="008D47E0" w:rsidRPr="00BE2022">
        <w:rPr>
          <w:lang w:val="fr-FR"/>
        </w:rPr>
        <w:t>lques t</w:t>
      </w:r>
      <w:r w:rsidR="008D47E0">
        <w:rPr>
          <w:lang w:val="fr-FR"/>
        </w:rPr>
        <w:t xml:space="preserve">emps </w:t>
      </w:r>
      <w:r>
        <w:rPr>
          <w:lang w:val="fr-FR"/>
        </w:rPr>
        <w:t xml:space="preserve">l’usinage additif, pour lequel de nouvelles fonctions ont été ajoutées dans </w:t>
      </w:r>
      <w:r w:rsidR="00003186" w:rsidRPr="00BE2022">
        <w:rPr>
          <w:lang w:val="fr-FR"/>
        </w:rPr>
        <w:t>cette dernière mouture</w:t>
      </w:r>
      <w:r w:rsidR="00003186">
        <w:rPr>
          <w:lang w:val="fr-FR"/>
        </w:rPr>
        <w:t>.</w:t>
      </w:r>
    </w:p>
    <w:p w14:paraId="3119C4F2" w14:textId="0BBDBF34" w:rsidR="00FD3848" w:rsidRPr="00C76934" w:rsidRDefault="00FD3848" w:rsidP="0094017D">
      <w:pPr>
        <w:pStyle w:val="PITextkrper"/>
        <w:rPr>
          <w:lang w:val="fr-FR"/>
        </w:rPr>
      </w:pPr>
      <w:r>
        <w:rPr>
          <w:lang w:val="fr-FR"/>
        </w:rPr>
        <w:t xml:space="preserve">Plusieurs nouveautés dans la version 2021.2 permettent un usinage amélioré lors de la finition de formes 3D. Le tri des trajets d’outil a été optimisé, ce qui réduit les mouvements de </w:t>
      </w:r>
      <w:r w:rsidR="00795C91" w:rsidRPr="00A5081B">
        <w:rPr>
          <w:lang w:val="fr-FR"/>
        </w:rPr>
        <w:t xml:space="preserve">dégagement </w:t>
      </w:r>
      <w:r>
        <w:rPr>
          <w:lang w:val="fr-FR"/>
        </w:rPr>
        <w:t>et crée des trajets d’outil plus homogènes. Le « chevauchement adouci » assure un usinage sans transition, lors duquel les trajets d’outil se chevauchent au-delà des limites. L’option « Ajuster le trajet d’outil au brut » permet d’éviter les trajets d’outil inutiles. En outre, une géométrie d’outil personnalisable peut maintenant aussi être utilisée pour le calcul et la simulation des trajets d’outil.</w:t>
      </w:r>
    </w:p>
    <w:p w14:paraId="0B4657FD" w14:textId="3EB9A5AC" w:rsidR="0094017D" w:rsidRPr="00C76934" w:rsidRDefault="002D3C5F" w:rsidP="002D3C5F">
      <w:pPr>
        <w:pStyle w:val="PITextkrper"/>
        <w:rPr>
          <w:b/>
          <w:lang w:val="fr-FR"/>
        </w:rPr>
      </w:pPr>
      <w:r>
        <w:rPr>
          <w:b/>
          <w:bCs/>
          <w:lang w:val="fr-FR"/>
        </w:rPr>
        <w:t>Simulation machine basée sur code CN</w:t>
      </w:r>
    </w:p>
    <w:p w14:paraId="682C9FC1" w14:textId="47B278AB" w:rsidR="003A4035" w:rsidRPr="00C76934" w:rsidRDefault="00E649CD" w:rsidP="003A4035">
      <w:pPr>
        <w:pStyle w:val="PITextkrper"/>
        <w:rPr>
          <w:lang w:val="fr-FR"/>
        </w:rPr>
      </w:pPr>
      <w:hyperlink r:id="rId8" w:history="1">
        <w:proofErr w:type="spellStart"/>
        <w:proofErr w:type="gramStart"/>
        <w:r w:rsidR="00D341E9" w:rsidRPr="00013D7D">
          <w:rPr>
            <w:rStyle w:val="Hyperlink"/>
            <w:i/>
            <w:iCs/>
            <w:u w:val="none"/>
            <w:lang w:val="fr-FR"/>
          </w:rPr>
          <w:t>hyper</w:t>
        </w:r>
        <w:r w:rsidR="00D341E9" w:rsidRPr="00013D7D">
          <w:rPr>
            <w:rStyle w:val="Hyperlink"/>
            <w:u w:val="none"/>
            <w:lang w:val="fr-FR"/>
          </w:rPr>
          <w:t>MILL</w:t>
        </w:r>
        <w:proofErr w:type="spellEnd"/>
        <w:proofErr w:type="gramEnd"/>
        <w:r w:rsidR="00D341E9" w:rsidRPr="00013D7D">
          <w:rPr>
            <w:rStyle w:val="Hyperlink"/>
            <w:u w:val="none"/>
            <w:vertAlign w:val="superscript"/>
            <w:lang w:val="fr-FR"/>
          </w:rPr>
          <w:t>®</w:t>
        </w:r>
        <w:r w:rsidR="00D341E9" w:rsidRPr="00013D7D">
          <w:rPr>
            <w:rStyle w:val="Hyperlink"/>
            <w:u w:val="none"/>
            <w:lang w:val="fr-FR"/>
          </w:rPr>
          <w:t xml:space="preserve"> VIRTUAL </w:t>
        </w:r>
        <w:proofErr w:type="spellStart"/>
        <w:r w:rsidR="00D341E9" w:rsidRPr="00013D7D">
          <w:rPr>
            <w:rStyle w:val="Hyperlink"/>
            <w:u w:val="none"/>
            <w:lang w:val="fr-FR"/>
          </w:rPr>
          <w:t>Machining</w:t>
        </w:r>
        <w:proofErr w:type="spellEnd"/>
      </w:hyperlink>
      <w:r w:rsidR="00D341E9">
        <w:rPr>
          <w:lang w:val="fr-FR"/>
        </w:rPr>
        <w:t xml:space="preserve"> travaille avec les codes CN réels et permet de ce fait des simulations et des analyses de la plus haute précision. Deux des plus importantes </w:t>
      </w:r>
      <w:r w:rsidR="00D457BF" w:rsidRPr="00A5081B">
        <w:rPr>
          <w:lang w:val="fr-FR"/>
        </w:rPr>
        <w:t>évolutions</w:t>
      </w:r>
      <w:r w:rsidR="00D457BF">
        <w:rPr>
          <w:lang w:val="fr-FR"/>
        </w:rPr>
        <w:t xml:space="preserve"> </w:t>
      </w:r>
      <w:r w:rsidR="00D341E9">
        <w:rPr>
          <w:lang w:val="fr-FR"/>
        </w:rPr>
        <w:t xml:space="preserve">dans la version 2021.2 : les dépassements des limitations d’axe sont reconnus, permettant ainsi l’optimisation des déplacements. L’outil </w:t>
      </w:r>
      <w:hyperlink r:id="rId9" w:history="1">
        <w:proofErr w:type="spellStart"/>
        <w:r w:rsidR="00D341E9">
          <w:rPr>
            <w:rStyle w:val="Hyperlink"/>
            <w:u w:val="none"/>
            <w:lang w:val="fr-FR"/>
          </w:rPr>
          <w:t>Optimizer</w:t>
        </w:r>
        <w:proofErr w:type="spellEnd"/>
      </w:hyperlink>
      <w:r w:rsidR="00D341E9">
        <w:rPr>
          <w:lang w:val="fr-FR"/>
        </w:rPr>
        <w:t xml:space="preserve"> peut en outre </w:t>
      </w:r>
      <w:r w:rsidR="005675AA" w:rsidRPr="00A5081B">
        <w:rPr>
          <w:lang w:val="fr-FR"/>
        </w:rPr>
        <w:t>diviser</w:t>
      </w:r>
      <w:r w:rsidR="005675AA">
        <w:rPr>
          <w:lang w:val="fr-FR"/>
        </w:rPr>
        <w:t xml:space="preserve"> </w:t>
      </w:r>
      <w:r w:rsidR="00D341E9">
        <w:rPr>
          <w:lang w:val="fr-FR"/>
        </w:rPr>
        <w:t xml:space="preserve">les trajets d’outil G1, trouver un nouveau positionnement dans la limitation d’axe et poursuivre l’usinage. Les mouvements d’approche et de retrait sont liés de manière adoucie avec les trajets d’outil et soumis au contrôle des collisions. Le dépassement des limitations d’axe est empêché. Il est maintenant également possible d’utiliser une stratégie d’approche et de retrait spéciale pour les machines dont l’outil peut être rétracté dans un </w:t>
      </w:r>
      <w:r w:rsidR="00394E97" w:rsidRPr="00A5081B">
        <w:rPr>
          <w:lang w:val="fr-FR"/>
        </w:rPr>
        <w:t>fourreau</w:t>
      </w:r>
      <w:r w:rsidR="006D5263" w:rsidRPr="00A5081B">
        <w:rPr>
          <w:lang w:val="fr-FR"/>
        </w:rPr>
        <w:t>.</w:t>
      </w:r>
    </w:p>
    <w:p w14:paraId="0FA229C8" w14:textId="49124F21" w:rsidR="003A4035" w:rsidRPr="00C76934" w:rsidRDefault="002E45F0" w:rsidP="003A4035">
      <w:pPr>
        <w:pStyle w:val="PITextkrper"/>
        <w:rPr>
          <w:b/>
          <w:lang w:val="fr-FR"/>
        </w:rPr>
      </w:pPr>
      <w:r>
        <w:rPr>
          <w:lang w:val="fr-FR"/>
        </w:rPr>
        <w:br w:type="column"/>
      </w:r>
      <w:r>
        <w:rPr>
          <w:b/>
          <w:bCs/>
          <w:lang w:val="fr-FR"/>
        </w:rPr>
        <w:lastRenderedPageBreak/>
        <w:t>La FAO pour l’impression 3D</w:t>
      </w:r>
    </w:p>
    <w:p w14:paraId="0104592E" w14:textId="268C6CCF" w:rsidR="004B6729" w:rsidRPr="00C76934" w:rsidRDefault="003A4035" w:rsidP="00C222C6">
      <w:pPr>
        <w:pStyle w:val="PITextkrper"/>
        <w:rPr>
          <w:lang w:val="fr-FR"/>
        </w:rPr>
      </w:pPr>
      <w:proofErr w:type="spellStart"/>
      <w:proofErr w:type="gramStart"/>
      <w:r>
        <w:rPr>
          <w:i/>
          <w:iCs/>
          <w:lang w:val="fr-FR"/>
        </w:rPr>
        <w:t>hyper</w:t>
      </w:r>
      <w:r>
        <w:rPr>
          <w:lang w:val="fr-FR"/>
        </w:rPr>
        <w:t>MILL</w:t>
      </w:r>
      <w:proofErr w:type="spellEnd"/>
      <w:proofErr w:type="gramEnd"/>
      <w:r>
        <w:rPr>
          <w:vertAlign w:val="superscript"/>
          <w:lang w:val="fr-FR"/>
        </w:rPr>
        <w:t>®</w:t>
      </w:r>
      <w:r>
        <w:rPr>
          <w:lang w:val="fr-FR"/>
        </w:rPr>
        <w:t xml:space="preserve"> est le système FAO de choix pour la programmation aisée et fiable de l’usinage additif. La version actuelle d’</w:t>
      </w:r>
      <w:proofErr w:type="spellStart"/>
      <w:r>
        <w:rPr>
          <w:i/>
          <w:iCs/>
          <w:lang w:val="fr-FR"/>
        </w:rPr>
        <w:t>hyper</w:t>
      </w:r>
      <w:r>
        <w:rPr>
          <w:lang w:val="fr-FR"/>
        </w:rPr>
        <w:t>MILL</w:t>
      </w:r>
      <w:proofErr w:type="spellEnd"/>
      <w:r>
        <w:rPr>
          <w:vertAlign w:val="superscript"/>
          <w:lang w:val="fr-FR"/>
        </w:rPr>
        <w:t>®</w:t>
      </w:r>
      <w:r>
        <w:rPr>
          <w:lang w:val="fr-FR"/>
        </w:rPr>
        <w:t xml:space="preserve"> ADDITIVE </w:t>
      </w:r>
      <w:proofErr w:type="spellStart"/>
      <w:r>
        <w:rPr>
          <w:lang w:val="fr-FR"/>
        </w:rPr>
        <w:t>Manufacturing</w:t>
      </w:r>
      <w:proofErr w:type="spellEnd"/>
      <w:r>
        <w:rPr>
          <w:lang w:val="fr-FR"/>
        </w:rPr>
        <w:t xml:space="preserve"> inclut le nouveau mode Trame. Ce mode permet de créer un trajet d’outil ondulé ou en zigzag afin d’ajouter de la matière sur les contours ou les zones de remplissage. Il est ainsi possible d’élargir la zone</w:t>
      </w:r>
      <w:r w:rsidR="00394031">
        <w:rPr>
          <w:lang w:val="fr-FR"/>
        </w:rPr>
        <w:t xml:space="preserve"> </w:t>
      </w:r>
      <w:r w:rsidR="00394031" w:rsidRPr="00A5081B">
        <w:rPr>
          <w:lang w:val="fr-FR"/>
        </w:rPr>
        <w:t>additionnée</w:t>
      </w:r>
      <w:r w:rsidR="007F3FBE" w:rsidRPr="00A5081B">
        <w:rPr>
          <w:lang w:val="fr-FR"/>
        </w:rPr>
        <w:t xml:space="preserve"> </w:t>
      </w:r>
      <w:r w:rsidR="007F3FBE" w:rsidRPr="00B2070D">
        <w:rPr>
          <w:lang w:val="fr-FR"/>
        </w:rPr>
        <w:t>de remplissage</w:t>
      </w:r>
      <w:r w:rsidR="007F3FBE">
        <w:rPr>
          <w:lang w:val="fr-FR"/>
        </w:rPr>
        <w:t xml:space="preserve"> </w:t>
      </w:r>
      <w:r w:rsidR="00394031" w:rsidRPr="00A5081B">
        <w:rPr>
          <w:lang w:val="fr-FR"/>
        </w:rPr>
        <w:t>e</w:t>
      </w:r>
      <w:r>
        <w:rPr>
          <w:lang w:val="fr-FR"/>
        </w:rPr>
        <w:t>t d’augmenter l’épaisseur de l’ajout</w:t>
      </w:r>
      <w:r w:rsidR="00F5725C">
        <w:rPr>
          <w:lang w:val="fr-FR"/>
        </w:rPr>
        <w:t>.</w:t>
      </w:r>
      <w:r>
        <w:rPr>
          <w:lang w:val="fr-FR"/>
        </w:rPr>
        <w:t xml:space="preserve"> </w:t>
      </w:r>
      <w:r w:rsidR="00A47B1F" w:rsidRPr="00B2070D">
        <w:rPr>
          <w:lang w:val="fr-FR"/>
        </w:rPr>
        <w:t>Cette opération</w:t>
      </w:r>
      <w:r w:rsidR="00A47B1F">
        <w:rPr>
          <w:lang w:val="fr-FR"/>
        </w:rPr>
        <w:t xml:space="preserve"> </w:t>
      </w:r>
      <w:r>
        <w:rPr>
          <w:lang w:val="fr-FR"/>
        </w:rPr>
        <w:t xml:space="preserve">améliore en outre les propriétés métallurgiques du matériau </w:t>
      </w:r>
      <w:r w:rsidR="002859F2" w:rsidRPr="002859F2">
        <w:rPr>
          <w:lang w:val="fr-FR"/>
        </w:rPr>
        <w:t>complété</w:t>
      </w:r>
      <w:r w:rsidR="002859F2">
        <w:rPr>
          <w:lang w:val="fr-FR"/>
        </w:rPr>
        <w:t>.</w:t>
      </w:r>
      <w:r>
        <w:rPr>
          <w:lang w:val="fr-FR"/>
        </w:rPr>
        <w:t xml:space="preserve"> L’usinage de reprise des pièces</w:t>
      </w:r>
      <w:r w:rsidR="003022F4">
        <w:rPr>
          <w:lang w:val="fr-FR"/>
        </w:rPr>
        <w:t xml:space="preserve"> </w:t>
      </w:r>
      <w:r w:rsidR="003022F4" w:rsidRPr="00B2070D">
        <w:rPr>
          <w:lang w:val="fr-FR"/>
        </w:rPr>
        <w:t>obtenues</w:t>
      </w:r>
      <w:r w:rsidR="003022F4">
        <w:rPr>
          <w:lang w:val="fr-FR"/>
        </w:rPr>
        <w:t xml:space="preserve"> </w:t>
      </w:r>
      <w:r>
        <w:rPr>
          <w:lang w:val="fr-FR"/>
        </w:rPr>
        <w:t xml:space="preserve">de manière additive est une application importante de la nouvelle fonction </w:t>
      </w:r>
      <w:hyperlink r:id="rId10" w:history="1">
        <w:proofErr w:type="spellStart"/>
        <w:r>
          <w:rPr>
            <w:rStyle w:val="Hyperlink"/>
            <w:i/>
            <w:iCs/>
            <w:lang w:val="fr-FR"/>
          </w:rPr>
          <w:t>hyper</w:t>
        </w:r>
        <w:r>
          <w:rPr>
            <w:rStyle w:val="Hyperlink"/>
            <w:lang w:val="fr-FR"/>
          </w:rPr>
          <w:t>MILL</w:t>
        </w:r>
        <w:proofErr w:type="spellEnd"/>
        <w:r>
          <w:rPr>
            <w:rStyle w:val="Hyperlink"/>
            <w:vertAlign w:val="superscript"/>
            <w:lang w:val="fr-FR"/>
          </w:rPr>
          <w:t>®</w:t>
        </w:r>
        <w:r>
          <w:rPr>
            <w:rStyle w:val="Hyperlink"/>
            <w:lang w:val="fr-FR"/>
          </w:rPr>
          <w:t xml:space="preserve"> </w:t>
        </w:r>
        <w:r>
          <w:rPr>
            <w:rStyle w:val="Hyperlink"/>
            <w:caps/>
            <w:lang w:val="fr-FR"/>
          </w:rPr>
          <w:t>Best Fit</w:t>
        </w:r>
      </w:hyperlink>
      <w:r>
        <w:rPr>
          <w:rStyle w:val="Hyperlink"/>
          <w:caps/>
          <w:lang w:val="fr-FR"/>
        </w:rPr>
        <w:t>.</w:t>
      </w:r>
      <w:r>
        <w:rPr>
          <w:lang w:val="fr-FR"/>
        </w:rPr>
        <w:t xml:space="preserve"> </w:t>
      </w:r>
    </w:p>
    <w:p w14:paraId="306586C0" w14:textId="56CA93C2" w:rsidR="004B6729" w:rsidRPr="00C76934" w:rsidRDefault="00855AFC" w:rsidP="00C222C6">
      <w:pPr>
        <w:pStyle w:val="PITextkrper"/>
        <w:rPr>
          <w:b/>
          <w:bCs/>
          <w:lang w:val="fr-FR"/>
        </w:rPr>
      </w:pPr>
      <w:r>
        <w:rPr>
          <w:b/>
          <w:bCs/>
          <w:lang w:val="fr-FR"/>
        </w:rPr>
        <w:t xml:space="preserve">Orientation des pièces sur simple </w:t>
      </w:r>
      <w:proofErr w:type="spellStart"/>
      <w:r w:rsidR="00044999">
        <w:rPr>
          <w:b/>
          <w:bCs/>
          <w:lang w:val="fr-FR"/>
        </w:rPr>
        <w:t>click</w:t>
      </w:r>
      <w:proofErr w:type="spellEnd"/>
      <w:r w:rsidR="00044999">
        <w:rPr>
          <w:b/>
          <w:bCs/>
          <w:lang w:val="fr-FR"/>
        </w:rPr>
        <w:t xml:space="preserve"> </w:t>
      </w:r>
      <w:r>
        <w:rPr>
          <w:b/>
          <w:bCs/>
          <w:lang w:val="fr-FR"/>
        </w:rPr>
        <w:t>d’un bouton</w:t>
      </w:r>
    </w:p>
    <w:p w14:paraId="692C54F4" w14:textId="30927E5E" w:rsidR="004B6729" w:rsidRPr="00C76934" w:rsidRDefault="004B6729" w:rsidP="004B6729">
      <w:pPr>
        <w:pStyle w:val="PITextkrper"/>
        <w:rPr>
          <w:lang w:val="fr-FR"/>
        </w:rPr>
      </w:pPr>
      <w:r>
        <w:rPr>
          <w:lang w:val="fr-FR"/>
        </w:rPr>
        <w:t xml:space="preserve">Avec </w:t>
      </w:r>
      <w:proofErr w:type="spellStart"/>
      <w:r>
        <w:rPr>
          <w:i/>
          <w:iCs/>
          <w:lang w:val="fr-FR"/>
        </w:rPr>
        <w:t>hyper</w:t>
      </w:r>
      <w:r>
        <w:rPr>
          <w:lang w:val="fr-FR"/>
        </w:rPr>
        <w:t>MILL</w:t>
      </w:r>
      <w:proofErr w:type="spellEnd"/>
      <w:r>
        <w:rPr>
          <w:vertAlign w:val="superscript"/>
          <w:lang w:val="fr-FR"/>
        </w:rPr>
        <w:t>®</w:t>
      </w:r>
      <w:r>
        <w:rPr>
          <w:lang w:val="fr-FR"/>
        </w:rPr>
        <w:t xml:space="preserve"> BEST FIT, OPEN MIND révolutionne la préparation du travail dans le secteur de l’usinage. Au lieu de devoir orienter manuellement la pièce brute dans le bridage d’après le programme CN, le système FAO </w:t>
      </w:r>
      <w:proofErr w:type="spellStart"/>
      <w:r>
        <w:rPr>
          <w:i/>
          <w:iCs/>
          <w:lang w:val="fr-FR"/>
        </w:rPr>
        <w:t>hyper</w:t>
      </w:r>
      <w:r>
        <w:rPr>
          <w:lang w:val="fr-FR"/>
        </w:rPr>
        <w:t>MILL</w:t>
      </w:r>
      <w:proofErr w:type="spellEnd"/>
      <w:r>
        <w:rPr>
          <w:vertAlign w:val="superscript"/>
          <w:lang w:val="fr-FR"/>
        </w:rPr>
        <w:t>®</w:t>
      </w:r>
      <w:r>
        <w:rPr>
          <w:lang w:val="fr-FR"/>
        </w:rPr>
        <w:t xml:space="preserve"> adapte désormais automatiquement le programme CN en fonction de la position des pièces. La nouvelle fonction exploite au maximum les possibilités de la </w:t>
      </w:r>
      <w:hyperlink r:id="rId11" w:history="1">
        <w:r>
          <w:rPr>
            <w:rStyle w:val="Hyperlink"/>
            <w:lang w:val="fr-FR"/>
          </w:rPr>
          <w:t>machine virtuelle</w:t>
        </w:r>
      </w:hyperlink>
      <w:r>
        <w:rPr>
          <w:lang w:val="fr-FR"/>
        </w:rPr>
        <w:t xml:space="preserve"> dans le programme FAO et de la communication avec un centre d’usinage 5 axes intégrant </w:t>
      </w:r>
      <w:r w:rsidR="00AA08CF" w:rsidRPr="00A5081B">
        <w:rPr>
          <w:lang w:val="fr-FR"/>
        </w:rPr>
        <w:t>le palpage</w:t>
      </w:r>
      <w:r w:rsidR="00AA08CF">
        <w:rPr>
          <w:lang w:val="fr-FR"/>
        </w:rPr>
        <w:t xml:space="preserve"> </w:t>
      </w:r>
      <w:r>
        <w:rPr>
          <w:lang w:val="fr-FR"/>
        </w:rPr>
        <w:t xml:space="preserve">3D, afin d’éliminer le facteur d’incertitude de l’orientation manuelle. </w:t>
      </w:r>
    </w:p>
    <w:p w14:paraId="3E6ACD53" w14:textId="3D3FC255" w:rsidR="00C222C6" w:rsidRPr="00C76934" w:rsidRDefault="00C222C6" w:rsidP="00C222C6">
      <w:pPr>
        <w:pStyle w:val="PITextkrper"/>
        <w:rPr>
          <w:b/>
          <w:lang w:val="fr-FR"/>
        </w:rPr>
      </w:pPr>
      <w:r>
        <w:rPr>
          <w:b/>
          <w:bCs/>
          <w:lang w:val="fr-FR"/>
        </w:rPr>
        <w:t>La CAO pour les utilisateurs de FAO</w:t>
      </w:r>
    </w:p>
    <w:p w14:paraId="526F8B25" w14:textId="69A5DAF7" w:rsidR="00CD50B7" w:rsidRPr="00C76934" w:rsidRDefault="00C222C6" w:rsidP="00CD50B7">
      <w:pPr>
        <w:pStyle w:val="PITextkrper"/>
        <w:rPr>
          <w:lang w:val="fr-FR"/>
        </w:rPr>
      </w:pPr>
      <w:r>
        <w:rPr>
          <w:lang w:val="fr-FR"/>
        </w:rPr>
        <w:t xml:space="preserve">Avec </w:t>
      </w:r>
      <w:proofErr w:type="spellStart"/>
      <w:r>
        <w:rPr>
          <w:i/>
          <w:iCs/>
          <w:lang w:val="fr-FR"/>
        </w:rPr>
        <w:t>hyper</w:t>
      </w:r>
      <w:r>
        <w:rPr>
          <w:lang w:val="fr-FR"/>
        </w:rPr>
        <w:t>CAD</w:t>
      </w:r>
      <w:proofErr w:type="spellEnd"/>
      <w:r>
        <w:rPr>
          <w:vertAlign w:val="superscript"/>
          <w:lang w:val="fr-FR"/>
        </w:rPr>
        <w:t>®</w:t>
      </w:r>
      <w:r>
        <w:rPr>
          <w:lang w:val="fr-FR"/>
        </w:rPr>
        <w:t xml:space="preserve">-S, OPEN MIND propose dans sa suite de produits </w:t>
      </w:r>
      <w:r w:rsidR="00AA08CF">
        <w:rPr>
          <w:lang w:val="fr-FR"/>
        </w:rPr>
        <w:t>son</w:t>
      </w:r>
      <w:r>
        <w:rPr>
          <w:lang w:val="fr-FR"/>
        </w:rPr>
        <w:t xml:space="preserve"> propre système de CAO adapté </w:t>
      </w:r>
      <w:bookmarkStart w:id="0" w:name="_Hlk71705590"/>
      <w:r>
        <w:rPr>
          <w:lang w:val="fr-FR"/>
        </w:rPr>
        <w:t>aux besoins des programmeurs FAO</w:t>
      </w:r>
      <w:bookmarkEnd w:id="0"/>
      <w:r>
        <w:rPr>
          <w:lang w:val="fr-FR"/>
        </w:rPr>
        <w:t>. Parmi les principales nouveautés figurent des formats de fichiers supplémentaires pour l’importation et l’exportation. La nouvelle version d’</w:t>
      </w:r>
      <w:proofErr w:type="spellStart"/>
      <w:r>
        <w:rPr>
          <w:i/>
          <w:iCs/>
          <w:lang w:val="fr-FR"/>
        </w:rPr>
        <w:t>hyper</w:t>
      </w:r>
      <w:r>
        <w:rPr>
          <w:lang w:val="fr-FR"/>
        </w:rPr>
        <w:t>CAD</w:t>
      </w:r>
      <w:proofErr w:type="spellEnd"/>
      <w:r w:rsidRPr="00013D7D">
        <w:rPr>
          <w:vertAlign w:val="superscript"/>
          <w:lang w:val="fr-FR"/>
        </w:rPr>
        <w:t>®</w:t>
      </w:r>
      <w:r>
        <w:rPr>
          <w:lang w:val="fr-FR"/>
        </w:rPr>
        <w:t xml:space="preserve">-S propose trois formats supplémentaires pour l’importation de fichiers : SAT (Standard ACIS </w:t>
      </w:r>
      <w:proofErr w:type="spellStart"/>
      <w:r>
        <w:rPr>
          <w:lang w:val="fr-FR"/>
        </w:rPr>
        <w:t>Text</w:t>
      </w:r>
      <w:proofErr w:type="spellEnd"/>
      <w:r>
        <w:rPr>
          <w:lang w:val="fr-FR"/>
        </w:rPr>
        <w:t xml:space="preserve">) ainsi que OBJ et 3MF pour l’importation de données </w:t>
      </w:r>
      <w:r w:rsidR="004E392E" w:rsidRPr="00A5081B">
        <w:rPr>
          <w:lang w:val="fr-FR"/>
        </w:rPr>
        <w:t>maillées</w:t>
      </w:r>
      <w:r>
        <w:rPr>
          <w:lang w:val="fr-FR"/>
        </w:rPr>
        <w:t>.</w:t>
      </w:r>
    </w:p>
    <w:p w14:paraId="2BEBCB90" w14:textId="40D30C9F" w:rsidR="003C6EA9" w:rsidRPr="00C76934" w:rsidRDefault="00CD50B7" w:rsidP="00CD50B7">
      <w:pPr>
        <w:pStyle w:val="PITextkrper"/>
        <w:rPr>
          <w:lang w:val="fr-FR"/>
        </w:rPr>
      </w:pPr>
      <w:r>
        <w:rPr>
          <w:lang w:val="fr-FR"/>
        </w:rPr>
        <w:t xml:space="preserve">La création d’électrodes a été améliorée grâce à la sélection optimisée </w:t>
      </w:r>
      <w:r w:rsidR="00714547" w:rsidRPr="00A5081B">
        <w:rPr>
          <w:lang w:val="fr-FR"/>
        </w:rPr>
        <w:t>du brut</w:t>
      </w:r>
      <w:r>
        <w:rPr>
          <w:lang w:val="fr-FR"/>
        </w:rPr>
        <w:t xml:space="preserve">. Grâce à </w:t>
      </w:r>
      <w:proofErr w:type="spellStart"/>
      <w:r>
        <w:rPr>
          <w:i/>
          <w:iCs/>
          <w:lang w:val="fr-FR"/>
        </w:rPr>
        <w:t>hyper</w:t>
      </w:r>
      <w:r>
        <w:rPr>
          <w:lang w:val="fr-FR"/>
        </w:rPr>
        <w:t>CAD</w:t>
      </w:r>
      <w:proofErr w:type="spellEnd"/>
      <w:r w:rsidRPr="00013D7D">
        <w:rPr>
          <w:vertAlign w:val="superscript"/>
          <w:lang w:val="fr-FR"/>
        </w:rPr>
        <w:t>®</w:t>
      </w:r>
      <w:r>
        <w:rPr>
          <w:lang w:val="fr-FR"/>
        </w:rPr>
        <w:t xml:space="preserve">-S Electrode Converter, il est possible de créer des fichiers d’importation pour les machines </w:t>
      </w:r>
      <w:r w:rsidR="00750C42">
        <w:rPr>
          <w:rFonts w:ascii="Segoe UI" w:hAnsi="Segoe UI" w:cs="Segoe UI"/>
          <w:color w:val="000000"/>
          <w:lang w:val="fr-FR"/>
        </w:rPr>
        <w:t>d'électroérosion par enfonçage</w:t>
      </w:r>
      <w:r w:rsidR="00750C42">
        <w:rPr>
          <w:lang w:val="fr-FR"/>
        </w:rPr>
        <w:t xml:space="preserve"> </w:t>
      </w:r>
      <w:r>
        <w:rPr>
          <w:lang w:val="fr-FR"/>
        </w:rPr>
        <w:t xml:space="preserve">ou logiciels suivants : </w:t>
      </w:r>
      <w:proofErr w:type="spellStart"/>
      <w:r>
        <w:rPr>
          <w:lang w:val="fr-FR"/>
        </w:rPr>
        <w:t>Exoprog</w:t>
      </w:r>
      <w:proofErr w:type="spellEnd"/>
      <w:r>
        <w:rPr>
          <w:lang w:val="fr-FR"/>
        </w:rPr>
        <w:t xml:space="preserve"> (</w:t>
      </w:r>
      <w:proofErr w:type="spellStart"/>
      <w:r>
        <w:rPr>
          <w:lang w:val="fr-FR"/>
        </w:rPr>
        <w:t>Exeron</w:t>
      </w:r>
      <w:proofErr w:type="spellEnd"/>
      <w:r>
        <w:rPr>
          <w:lang w:val="fr-FR"/>
        </w:rPr>
        <w:t xml:space="preserve">), </w:t>
      </w:r>
      <w:proofErr w:type="spellStart"/>
      <w:r>
        <w:rPr>
          <w:lang w:val="fr-FR"/>
        </w:rPr>
        <w:t>Alphamoduli</w:t>
      </w:r>
      <w:proofErr w:type="spellEnd"/>
      <w:r>
        <w:rPr>
          <w:lang w:val="fr-FR"/>
        </w:rPr>
        <w:t xml:space="preserve"> (Zimmer &amp; </w:t>
      </w:r>
      <w:proofErr w:type="spellStart"/>
      <w:r>
        <w:rPr>
          <w:lang w:val="fr-FR"/>
        </w:rPr>
        <w:t>Kreim</w:t>
      </w:r>
      <w:proofErr w:type="spellEnd"/>
      <w:r>
        <w:rPr>
          <w:lang w:val="fr-FR"/>
        </w:rPr>
        <w:t xml:space="preserve">), </w:t>
      </w:r>
      <w:proofErr w:type="spellStart"/>
      <w:r>
        <w:rPr>
          <w:lang w:val="fr-FR"/>
        </w:rPr>
        <w:t>PowerSpark</w:t>
      </w:r>
      <w:proofErr w:type="spellEnd"/>
      <w:r>
        <w:rPr>
          <w:lang w:val="fr-FR"/>
        </w:rPr>
        <w:t xml:space="preserve"> Editor et </w:t>
      </w:r>
      <w:proofErr w:type="spellStart"/>
      <w:r>
        <w:rPr>
          <w:lang w:val="fr-FR"/>
        </w:rPr>
        <w:t>Multiprog</w:t>
      </w:r>
      <w:proofErr w:type="spellEnd"/>
      <w:r>
        <w:rPr>
          <w:lang w:val="fr-FR"/>
        </w:rPr>
        <w:t xml:space="preserve"> (OPS-INGERSOLL).</w:t>
      </w:r>
    </w:p>
    <w:p w14:paraId="0511F8D7" w14:textId="51B706CD" w:rsidR="002E45F0" w:rsidRPr="00C76934" w:rsidRDefault="002E45F0" w:rsidP="00CD50B7">
      <w:pPr>
        <w:pStyle w:val="PITextkrper"/>
        <w:rPr>
          <w:b/>
          <w:lang w:val="fr-FR"/>
        </w:rPr>
      </w:pPr>
      <w:r>
        <w:rPr>
          <w:b/>
          <w:bCs/>
          <w:lang w:val="fr-FR"/>
        </w:rPr>
        <w:t xml:space="preserve">Plus de </w:t>
      </w:r>
      <w:r w:rsidR="00ED36EF" w:rsidRPr="00ED36EF">
        <w:rPr>
          <w:b/>
          <w:bCs/>
          <w:lang w:val="fr-FR"/>
        </w:rPr>
        <w:t>lisibilité</w:t>
      </w:r>
    </w:p>
    <w:p w14:paraId="7CFDEE14" w14:textId="74795A45" w:rsidR="00E17462" w:rsidRPr="00C76934" w:rsidRDefault="002E45F0" w:rsidP="00CE408A">
      <w:pPr>
        <w:pStyle w:val="PITextkrper"/>
        <w:rPr>
          <w:lang w:val="fr-FR"/>
        </w:rPr>
      </w:pPr>
      <w:r>
        <w:rPr>
          <w:lang w:val="fr-FR"/>
        </w:rPr>
        <w:t xml:space="preserve">Les options de visualisation offrent un changement </w:t>
      </w:r>
      <w:r w:rsidR="005D5216" w:rsidRPr="00A5081B">
        <w:rPr>
          <w:lang w:val="fr-FR"/>
        </w:rPr>
        <w:t xml:space="preserve">mineur </w:t>
      </w:r>
      <w:r>
        <w:rPr>
          <w:lang w:val="fr-FR"/>
        </w:rPr>
        <w:t xml:space="preserve">mais remarquable : via le menu contextuel, il est possible d’afficher le brut utilisé pour chaque opération. De même, l’affichage des éléments utilisés dans une opération, comme les courbes, surfaces ou points, </w:t>
      </w:r>
      <w:r>
        <w:rPr>
          <w:lang w:val="fr-FR"/>
        </w:rPr>
        <w:lastRenderedPageBreak/>
        <w:t xml:space="preserve">peut désormais être activé ou désactivé sur simple </w:t>
      </w:r>
      <w:proofErr w:type="spellStart"/>
      <w:r w:rsidR="00407998">
        <w:rPr>
          <w:lang w:val="fr-FR"/>
        </w:rPr>
        <w:t>click</w:t>
      </w:r>
      <w:proofErr w:type="spellEnd"/>
      <w:r>
        <w:rPr>
          <w:lang w:val="fr-FR"/>
        </w:rPr>
        <w:t xml:space="preserve"> d’un bouton, après sélection de l’opération en question.</w:t>
      </w:r>
    </w:p>
    <w:p w14:paraId="212D4192" w14:textId="3B49E91E" w:rsidR="00852645" w:rsidRPr="00C76934" w:rsidRDefault="00852645" w:rsidP="00852645">
      <w:pPr>
        <w:pStyle w:val="PIAbspann"/>
        <w:jc w:val="left"/>
        <w:rPr>
          <w:lang w:val="fr-FR"/>
        </w:rPr>
      </w:pPr>
    </w:p>
    <w:p w14:paraId="2D9FA137" w14:textId="77777777" w:rsidR="00B73D43" w:rsidRPr="00C76934" w:rsidRDefault="00B73D43" w:rsidP="00B73D43">
      <w:pPr>
        <w:pStyle w:val="PITextkrper"/>
        <w:pBdr>
          <w:bottom w:val="single" w:sz="4" w:space="1" w:color="auto"/>
        </w:pBdr>
        <w:rPr>
          <w:lang w:val="fr-FR"/>
        </w:rPr>
      </w:pPr>
    </w:p>
    <w:p w14:paraId="5FF88C80" w14:textId="77777777" w:rsidR="00B73D43" w:rsidRPr="00C76934" w:rsidRDefault="00B73D43" w:rsidP="00B73D43">
      <w:pPr>
        <w:pStyle w:val="PITextkrper"/>
        <w:rPr>
          <w:b/>
          <w:bCs/>
          <w:sz w:val="18"/>
          <w:szCs w:val="18"/>
          <w:lang w:val="fr-FR"/>
        </w:rPr>
      </w:pPr>
    </w:p>
    <w:p w14:paraId="5D32FC51" w14:textId="77777777" w:rsidR="00B73D43" w:rsidRPr="00380E2D" w:rsidRDefault="00B73D43" w:rsidP="00B73D43">
      <w:pPr>
        <w:pStyle w:val="PITextkrper"/>
        <w:rPr>
          <w:b/>
          <w:sz w:val="18"/>
          <w:szCs w:val="24"/>
          <w:lang w:val="fr-FR"/>
        </w:rPr>
      </w:pPr>
      <w:r w:rsidRPr="00380E2D">
        <w:rPr>
          <w:b/>
          <w:sz w:val="18"/>
          <w:szCs w:val="24"/>
          <w:lang w:val="fr-FR"/>
        </w:rPr>
        <w:t>Photos disponibles</w:t>
      </w:r>
    </w:p>
    <w:p w14:paraId="080685E6" w14:textId="77777777" w:rsidR="00B73D43" w:rsidRPr="00380E2D" w:rsidRDefault="00B73D43" w:rsidP="00B73D43">
      <w:pPr>
        <w:pStyle w:val="PIAbspann"/>
        <w:jc w:val="left"/>
        <w:rPr>
          <w:rFonts w:cs="Times New Roman"/>
          <w:szCs w:val="24"/>
          <w:lang w:val="fr-FR"/>
        </w:rPr>
      </w:pPr>
      <w:r w:rsidRPr="00380E2D">
        <w:rPr>
          <w:rFonts w:cs="Times New Roman"/>
          <w:szCs w:val="24"/>
          <w:lang w:val="fr-FR"/>
        </w:rPr>
        <w:t xml:space="preserve">Les photos suivantes peuvent être téléchargées et imprimées à l’adresse : </w:t>
      </w:r>
      <w:r w:rsidRPr="00380E2D">
        <w:rPr>
          <w:rFonts w:cs="Times New Roman"/>
          <w:szCs w:val="24"/>
          <w:lang w:val="fr-FR"/>
        </w:rPr>
        <w:br/>
      </w:r>
      <w:hyperlink r:id="rId12" w:history="1">
        <w:r w:rsidRPr="00380E2D">
          <w:rPr>
            <w:rStyle w:val="Hyperlink"/>
            <w:szCs w:val="24"/>
            <w:lang w:val="fr-FR"/>
          </w:rPr>
          <w:t>http://www.htcm.de/kk/openmind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080978" w:rsidRPr="00C62A45" w14:paraId="2D3D8D47" w14:textId="24164FFD" w:rsidTr="00295C56">
        <w:tc>
          <w:tcPr>
            <w:tcW w:w="3289" w:type="dxa"/>
            <w:tcBorders>
              <w:top w:val="single" w:sz="4" w:space="0" w:color="auto"/>
              <w:left w:val="single" w:sz="4" w:space="0" w:color="auto"/>
              <w:bottom w:val="single" w:sz="4" w:space="0" w:color="auto"/>
              <w:right w:val="single" w:sz="4" w:space="0" w:color="auto"/>
            </w:tcBorders>
          </w:tcPr>
          <w:p w14:paraId="78548548" w14:textId="77777777" w:rsidR="00080978" w:rsidRPr="00C76934" w:rsidRDefault="00080978" w:rsidP="004831C8">
            <w:pPr>
              <w:rPr>
                <w:rFonts w:ascii="Arial" w:hAnsi="Arial"/>
                <w:b/>
                <w:snapToGrid w:val="0"/>
                <w:sz w:val="18"/>
                <w:lang w:val="fr-FR"/>
              </w:rPr>
            </w:pPr>
          </w:p>
          <w:p w14:paraId="5D8A2493" w14:textId="7528A30D" w:rsidR="00080978" w:rsidRDefault="00603470" w:rsidP="004831C8">
            <w:pPr>
              <w:rPr>
                <w:rFonts w:ascii="Arial" w:hAnsi="Arial"/>
                <w:b/>
                <w:snapToGrid w:val="0"/>
                <w:sz w:val="18"/>
              </w:rPr>
            </w:pPr>
            <w:r>
              <w:rPr>
                <w:noProof/>
                <w:lang w:val="fr-FR"/>
              </w:rPr>
              <w:drawing>
                <wp:inline distT="0" distB="0" distL="0" distR="0" wp14:anchorId="08EE4493" wp14:editId="594C5F4D">
                  <wp:extent cx="1910375" cy="187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0375" cy="1872000"/>
                          </a:xfrm>
                          <a:prstGeom prst="rect">
                            <a:avLst/>
                          </a:prstGeom>
                          <a:noFill/>
                          <a:ln>
                            <a:noFill/>
                          </a:ln>
                        </pic:spPr>
                      </pic:pic>
                    </a:graphicData>
                  </a:graphic>
                </wp:inline>
              </w:drawing>
            </w:r>
          </w:p>
          <w:p w14:paraId="6EF59466" w14:textId="77777777" w:rsidR="00080978" w:rsidRPr="00C76934" w:rsidRDefault="00080978"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080978" w:rsidRPr="00C76934" w:rsidRDefault="00080978" w:rsidP="004831C8">
            <w:pPr>
              <w:rPr>
                <w:rFonts w:ascii="Arial" w:hAnsi="Arial"/>
                <w:b/>
                <w:snapToGrid w:val="0"/>
                <w:sz w:val="18"/>
                <w:lang w:val="fr-FR"/>
              </w:rPr>
            </w:pPr>
          </w:p>
          <w:p w14:paraId="7E76C3AC" w14:textId="49A88313" w:rsidR="00080978" w:rsidRPr="00C76934" w:rsidRDefault="00080978" w:rsidP="00080978">
            <w:pPr>
              <w:rPr>
                <w:rFonts w:ascii="Arial" w:hAnsi="Arial"/>
                <w:b/>
                <w:snapToGrid w:val="0"/>
                <w:sz w:val="18"/>
                <w:lang w:val="fr-FR"/>
              </w:rPr>
            </w:pPr>
            <w:r>
              <w:rPr>
                <w:rFonts w:ascii="Arial" w:hAnsi="Arial"/>
                <w:b/>
                <w:bCs/>
                <w:snapToGrid w:val="0"/>
                <w:sz w:val="18"/>
                <w:lang w:val="fr-FR"/>
              </w:rPr>
              <w:t>Finition par niveau Z 3 axes – usinage avec géométrie d’outil personnalisable</w:t>
            </w:r>
            <w:r>
              <w:rPr>
                <w:rFonts w:ascii="Arial" w:hAnsi="Arial"/>
                <w:snapToGrid w:val="0"/>
                <w:sz w:val="18"/>
                <w:lang w:val="fr-FR"/>
              </w:rPr>
              <w:br/>
            </w:r>
          </w:p>
        </w:tc>
        <w:tc>
          <w:tcPr>
            <w:tcW w:w="3402" w:type="dxa"/>
            <w:tcBorders>
              <w:top w:val="single" w:sz="4" w:space="0" w:color="auto"/>
              <w:left w:val="single" w:sz="4" w:space="0" w:color="auto"/>
              <w:bottom w:val="single" w:sz="4" w:space="0" w:color="auto"/>
              <w:right w:val="single" w:sz="4" w:space="0" w:color="auto"/>
            </w:tcBorders>
          </w:tcPr>
          <w:p w14:paraId="377FF6CE" w14:textId="77777777" w:rsidR="00080978" w:rsidRPr="00C76934" w:rsidRDefault="00080978" w:rsidP="004831C8">
            <w:pPr>
              <w:rPr>
                <w:rFonts w:ascii="Arial" w:hAnsi="Arial"/>
                <w:b/>
                <w:snapToGrid w:val="0"/>
                <w:sz w:val="18"/>
                <w:lang w:val="fr-FR"/>
              </w:rPr>
            </w:pPr>
          </w:p>
          <w:p w14:paraId="69C26361" w14:textId="58258ECF" w:rsidR="00295C56" w:rsidRDefault="00295C56" w:rsidP="004831C8">
            <w:pPr>
              <w:rPr>
                <w:rFonts w:ascii="Arial" w:hAnsi="Arial"/>
                <w:b/>
                <w:snapToGrid w:val="0"/>
                <w:sz w:val="18"/>
              </w:rPr>
            </w:pPr>
            <w:r>
              <w:rPr>
                <w:noProof/>
                <w:lang w:val="fr-FR"/>
              </w:rPr>
              <w:drawing>
                <wp:inline distT="0" distB="0" distL="0" distR="0" wp14:anchorId="3158D2B5" wp14:editId="1C48BB93">
                  <wp:extent cx="1946633" cy="187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6633" cy="1872000"/>
                          </a:xfrm>
                          <a:prstGeom prst="rect">
                            <a:avLst/>
                          </a:prstGeom>
                          <a:noFill/>
                          <a:ln>
                            <a:noFill/>
                          </a:ln>
                        </pic:spPr>
                      </pic:pic>
                    </a:graphicData>
                  </a:graphic>
                </wp:inline>
              </w:drawing>
            </w:r>
          </w:p>
          <w:p w14:paraId="6FE9B27B" w14:textId="77777777" w:rsidR="00F210CA" w:rsidRPr="00C76934" w:rsidRDefault="00F210CA" w:rsidP="00F210CA">
            <w:pPr>
              <w:rPr>
                <w:rFonts w:ascii="Arial" w:hAnsi="Arial"/>
                <w:snapToGrid w:val="0"/>
                <w:sz w:val="16"/>
                <w:szCs w:val="16"/>
                <w:lang w:val="fr-FR"/>
              </w:rPr>
            </w:pPr>
            <w:r>
              <w:rPr>
                <w:rFonts w:ascii="Arial" w:hAnsi="Arial"/>
                <w:snapToGrid w:val="0"/>
                <w:sz w:val="16"/>
                <w:szCs w:val="16"/>
                <w:lang w:val="fr-FR"/>
              </w:rPr>
              <w:t>Source : OPEN MIND</w:t>
            </w:r>
          </w:p>
          <w:p w14:paraId="1C2FC6C8" w14:textId="77777777" w:rsidR="00F210CA" w:rsidRPr="00C76934" w:rsidRDefault="00F210CA" w:rsidP="004831C8">
            <w:pPr>
              <w:rPr>
                <w:rFonts w:ascii="Arial" w:hAnsi="Arial"/>
                <w:b/>
                <w:snapToGrid w:val="0"/>
                <w:sz w:val="18"/>
                <w:lang w:val="fr-FR"/>
              </w:rPr>
            </w:pPr>
          </w:p>
          <w:p w14:paraId="06AEE249" w14:textId="2F2FD4CC" w:rsidR="00F210CA" w:rsidRPr="00C76934" w:rsidRDefault="00F210CA" w:rsidP="00F210CA">
            <w:pPr>
              <w:rPr>
                <w:rFonts w:ascii="Arial" w:hAnsi="Arial"/>
                <w:b/>
                <w:snapToGrid w:val="0"/>
                <w:sz w:val="18"/>
                <w:lang w:val="fr-FR"/>
              </w:rPr>
            </w:pPr>
            <w:r>
              <w:rPr>
                <w:rFonts w:ascii="Arial" w:hAnsi="Arial"/>
                <w:b/>
                <w:bCs/>
                <w:snapToGrid w:val="0"/>
                <w:sz w:val="18"/>
                <w:lang w:val="fr-FR"/>
              </w:rPr>
              <w:t xml:space="preserve">Fabrication ADDITIVE : ajout de matière en zigzag pour un usinage efficace </w:t>
            </w:r>
          </w:p>
          <w:p w14:paraId="07075A48" w14:textId="16C39D95" w:rsidR="00F210CA" w:rsidRPr="00C76934" w:rsidRDefault="00F210CA" w:rsidP="004831C8">
            <w:pPr>
              <w:rPr>
                <w:rFonts w:ascii="Arial" w:hAnsi="Arial"/>
                <w:b/>
                <w:snapToGrid w:val="0"/>
                <w:sz w:val="18"/>
                <w:lang w:val="fr-FR"/>
              </w:rPr>
            </w:pPr>
          </w:p>
        </w:tc>
      </w:tr>
    </w:tbl>
    <w:p w14:paraId="4FFAACEF" w14:textId="77777777" w:rsidR="00080978" w:rsidRPr="00C76934" w:rsidRDefault="00080978" w:rsidP="00080978">
      <w:pPr>
        <w:pStyle w:val="PIAbspann"/>
        <w:jc w:val="left"/>
        <w:rPr>
          <w:lang w:val="fr-FR"/>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976"/>
      </w:tblGrid>
      <w:tr w:rsidR="00080978" w:rsidRPr="00C62A45" w14:paraId="1FF3D717" w14:textId="77777777" w:rsidTr="00295C56">
        <w:tc>
          <w:tcPr>
            <w:tcW w:w="3715" w:type="dxa"/>
            <w:tcBorders>
              <w:top w:val="single" w:sz="4" w:space="0" w:color="auto"/>
              <w:left w:val="single" w:sz="4" w:space="0" w:color="auto"/>
              <w:bottom w:val="single" w:sz="4" w:space="0" w:color="auto"/>
              <w:right w:val="single" w:sz="4" w:space="0" w:color="auto"/>
            </w:tcBorders>
          </w:tcPr>
          <w:p w14:paraId="5EC92B88" w14:textId="77777777" w:rsidR="00080978" w:rsidRPr="00C76934" w:rsidRDefault="00080978" w:rsidP="0028668B">
            <w:pPr>
              <w:rPr>
                <w:rFonts w:ascii="Arial" w:hAnsi="Arial"/>
                <w:b/>
                <w:snapToGrid w:val="0"/>
                <w:sz w:val="18"/>
                <w:lang w:val="fr-FR"/>
              </w:rPr>
            </w:pPr>
          </w:p>
          <w:p w14:paraId="09C82467" w14:textId="2284D222" w:rsidR="00080978" w:rsidRDefault="00A54243" w:rsidP="0028668B">
            <w:pPr>
              <w:rPr>
                <w:rFonts w:ascii="Arial" w:hAnsi="Arial"/>
                <w:b/>
                <w:snapToGrid w:val="0"/>
                <w:sz w:val="18"/>
              </w:rPr>
            </w:pPr>
            <w:r>
              <w:rPr>
                <w:noProof/>
              </w:rPr>
              <w:drawing>
                <wp:inline distT="0" distB="0" distL="0" distR="0" wp14:anchorId="21E5B6D1" wp14:editId="6DBDB991">
                  <wp:extent cx="2221865" cy="1368425"/>
                  <wp:effectExtent l="0" t="0" r="698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865" cy="1368425"/>
                          </a:xfrm>
                          <a:prstGeom prst="rect">
                            <a:avLst/>
                          </a:prstGeom>
                          <a:noFill/>
                          <a:ln>
                            <a:noFill/>
                          </a:ln>
                        </pic:spPr>
                      </pic:pic>
                    </a:graphicData>
                  </a:graphic>
                </wp:inline>
              </w:drawing>
            </w:r>
          </w:p>
          <w:p w14:paraId="6E26011F" w14:textId="5D29245C" w:rsidR="00080978" w:rsidRPr="00C76934" w:rsidRDefault="00080978" w:rsidP="0028668B">
            <w:pPr>
              <w:rPr>
                <w:rFonts w:ascii="Arial" w:hAnsi="Arial"/>
                <w:snapToGrid w:val="0"/>
                <w:sz w:val="16"/>
                <w:szCs w:val="16"/>
                <w:lang w:val="fr-FR"/>
              </w:rPr>
            </w:pPr>
            <w:r>
              <w:rPr>
                <w:rFonts w:ascii="Arial" w:hAnsi="Arial"/>
                <w:snapToGrid w:val="0"/>
                <w:sz w:val="16"/>
                <w:szCs w:val="16"/>
                <w:lang w:val="fr-FR"/>
              </w:rPr>
              <w:t>Source : OPEN MIND</w:t>
            </w:r>
          </w:p>
          <w:p w14:paraId="4305E3E5" w14:textId="77777777" w:rsidR="00080978" w:rsidRPr="00C76934" w:rsidRDefault="00080978" w:rsidP="0028668B">
            <w:pPr>
              <w:rPr>
                <w:rFonts w:ascii="Arial" w:hAnsi="Arial"/>
                <w:b/>
                <w:snapToGrid w:val="0"/>
                <w:sz w:val="18"/>
                <w:lang w:val="fr-FR"/>
              </w:rPr>
            </w:pPr>
          </w:p>
          <w:p w14:paraId="540495BE" w14:textId="516A3D17" w:rsidR="00080978" w:rsidRPr="00C76934" w:rsidRDefault="00603470" w:rsidP="00295C56">
            <w:pPr>
              <w:rPr>
                <w:rFonts w:ascii="Arial" w:hAnsi="Arial"/>
                <w:b/>
                <w:snapToGrid w:val="0"/>
                <w:sz w:val="18"/>
                <w:lang w:val="fr-FR"/>
              </w:rPr>
            </w:pPr>
            <w:r>
              <w:rPr>
                <w:rFonts w:ascii="Arial" w:hAnsi="Arial"/>
                <w:b/>
                <w:bCs/>
                <w:snapToGrid w:val="0"/>
                <w:sz w:val="18"/>
                <w:lang w:val="fr-FR"/>
              </w:rPr>
              <w:t>Recherche automatique de solutions – le dépassement des limitations d’axe est empêché.</w:t>
            </w:r>
            <w:r>
              <w:rPr>
                <w:rFonts w:ascii="Arial" w:hAnsi="Arial"/>
                <w:snapToGrid w:val="0"/>
                <w:sz w:val="18"/>
                <w:lang w:val="fr-FR"/>
              </w:rPr>
              <w:br/>
            </w:r>
          </w:p>
        </w:tc>
        <w:tc>
          <w:tcPr>
            <w:tcW w:w="2976" w:type="dxa"/>
            <w:tcBorders>
              <w:top w:val="single" w:sz="4" w:space="0" w:color="auto"/>
              <w:left w:val="single" w:sz="4" w:space="0" w:color="auto"/>
              <w:bottom w:val="single" w:sz="4" w:space="0" w:color="auto"/>
              <w:right w:val="single" w:sz="4" w:space="0" w:color="auto"/>
            </w:tcBorders>
          </w:tcPr>
          <w:p w14:paraId="2FABE205" w14:textId="77777777" w:rsidR="00080978" w:rsidRPr="00C76934" w:rsidRDefault="00080978" w:rsidP="0028668B">
            <w:pPr>
              <w:rPr>
                <w:rFonts w:ascii="Arial" w:hAnsi="Arial"/>
                <w:b/>
                <w:snapToGrid w:val="0"/>
                <w:sz w:val="18"/>
                <w:lang w:val="fr-FR"/>
              </w:rPr>
            </w:pPr>
          </w:p>
          <w:p w14:paraId="4CDE9E14" w14:textId="5FC004F4" w:rsidR="00603470" w:rsidRDefault="00013D7D" w:rsidP="0028668B">
            <w:pPr>
              <w:rPr>
                <w:rFonts w:ascii="Arial" w:hAnsi="Arial"/>
                <w:b/>
                <w:snapToGrid w:val="0"/>
                <w:sz w:val="18"/>
              </w:rPr>
            </w:pPr>
            <w:r>
              <w:rPr>
                <w:noProof/>
              </w:rPr>
              <w:drawing>
                <wp:inline distT="0" distB="0" distL="0" distR="0" wp14:anchorId="648AE3F3" wp14:editId="2524034E">
                  <wp:extent cx="1640807" cy="129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0807" cy="1296000"/>
                          </a:xfrm>
                          <a:prstGeom prst="rect">
                            <a:avLst/>
                          </a:prstGeom>
                          <a:noFill/>
                          <a:ln>
                            <a:noFill/>
                          </a:ln>
                        </pic:spPr>
                      </pic:pic>
                    </a:graphicData>
                  </a:graphic>
                </wp:inline>
              </w:drawing>
            </w:r>
          </w:p>
          <w:p w14:paraId="45870C80" w14:textId="77777777" w:rsidR="00603470" w:rsidRPr="00C76934" w:rsidRDefault="00603470" w:rsidP="00603470">
            <w:pPr>
              <w:rPr>
                <w:rFonts w:ascii="Arial" w:hAnsi="Arial"/>
                <w:snapToGrid w:val="0"/>
                <w:sz w:val="16"/>
                <w:szCs w:val="16"/>
                <w:lang w:val="fr-FR"/>
              </w:rPr>
            </w:pPr>
            <w:r>
              <w:rPr>
                <w:rFonts w:ascii="Arial" w:hAnsi="Arial"/>
                <w:snapToGrid w:val="0"/>
                <w:sz w:val="16"/>
                <w:szCs w:val="16"/>
                <w:lang w:val="fr-FR"/>
              </w:rPr>
              <w:t>Source : OPEN MIND</w:t>
            </w:r>
          </w:p>
          <w:p w14:paraId="01C68ADA" w14:textId="77777777" w:rsidR="00603470" w:rsidRPr="00C76934" w:rsidRDefault="00603470" w:rsidP="0028668B">
            <w:pPr>
              <w:rPr>
                <w:rFonts w:ascii="Arial" w:hAnsi="Arial"/>
                <w:b/>
                <w:snapToGrid w:val="0"/>
                <w:sz w:val="18"/>
                <w:lang w:val="fr-FR"/>
              </w:rPr>
            </w:pPr>
          </w:p>
          <w:p w14:paraId="49B5A3C6" w14:textId="73F2E286" w:rsidR="00603470" w:rsidRPr="00C76934" w:rsidRDefault="00603470" w:rsidP="00603470">
            <w:pPr>
              <w:rPr>
                <w:rFonts w:ascii="Arial" w:hAnsi="Arial"/>
                <w:b/>
                <w:snapToGrid w:val="0"/>
                <w:sz w:val="18"/>
                <w:lang w:val="fr-FR"/>
              </w:rPr>
            </w:pPr>
            <w:r>
              <w:rPr>
                <w:rFonts w:ascii="Arial" w:hAnsi="Arial"/>
                <w:b/>
                <w:bCs/>
                <w:snapToGrid w:val="0"/>
                <w:sz w:val="18"/>
                <w:lang w:val="fr-FR"/>
              </w:rPr>
              <w:t xml:space="preserve">Aperçu </w:t>
            </w:r>
            <w:r w:rsidR="005420B3">
              <w:rPr>
                <w:rFonts w:ascii="Arial" w:hAnsi="Arial"/>
                <w:b/>
                <w:bCs/>
                <w:snapToGrid w:val="0"/>
                <w:sz w:val="18"/>
                <w:lang w:val="fr-FR"/>
              </w:rPr>
              <w:t>rapide</w:t>
            </w:r>
            <w:r>
              <w:rPr>
                <w:rFonts w:ascii="Arial" w:hAnsi="Arial"/>
                <w:b/>
                <w:bCs/>
                <w:snapToGrid w:val="0"/>
                <w:sz w:val="18"/>
                <w:lang w:val="fr-FR"/>
              </w:rPr>
              <w:t xml:space="preserve"> des entités sélectionnées</w:t>
            </w:r>
          </w:p>
          <w:p w14:paraId="60C4526D" w14:textId="77777777" w:rsidR="00603470" w:rsidRPr="00C76934" w:rsidRDefault="00603470" w:rsidP="00603470">
            <w:pPr>
              <w:rPr>
                <w:rFonts w:ascii="Arial" w:hAnsi="Arial"/>
                <w:b/>
                <w:snapToGrid w:val="0"/>
                <w:sz w:val="18"/>
                <w:lang w:val="fr-FR"/>
              </w:rPr>
            </w:pPr>
          </w:p>
          <w:p w14:paraId="4EF173C9" w14:textId="5858C682" w:rsidR="00603470" w:rsidRPr="00C76934" w:rsidRDefault="00603470" w:rsidP="00506399">
            <w:pPr>
              <w:rPr>
                <w:rFonts w:ascii="Arial" w:hAnsi="Arial"/>
                <w:b/>
                <w:snapToGrid w:val="0"/>
                <w:sz w:val="18"/>
                <w:lang w:val="fr-FR"/>
              </w:rPr>
            </w:pPr>
          </w:p>
        </w:tc>
      </w:tr>
    </w:tbl>
    <w:p w14:paraId="688F4480" w14:textId="77777777" w:rsidR="00080978" w:rsidRPr="00C76934" w:rsidRDefault="00080978" w:rsidP="00080978">
      <w:pPr>
        <w:pStyle w:val="PIAbspann"/>
        <w:jc w:val="left"/>
        <w:rPr>
          <w:lang w:val="fr-FR"/>
        </w:rPr>
      </w:pPr>
    </w:p>
    <w:p w14:paraId="2D61B6EF" w14:textId="23FC1314" w:rsidR="00506399" w:rsidRPr="00C76934" w:rsidRDefault="00506399">
      <w:pPr>
        <w:rPr>
          <w:rFonts w:ascii="Arial" w:hAnsi="Arial" w:cs="Arial"/>
          <w:sz w:val="18"/>
          <w:szCs w:val="18"/>
          <w:lang w:val="fr-FR"/>
        </w:rPr>
      </w:pPr>
      <w:r>
        <w:rPr>
          <w:lang w:val="fr-FR"/>
        </w:rPr>
        <w:br w:type="page"/>
      </w:r>
    </w:p>
    <w:p w14:paraId="1874ABBA" w14:textId="77777777" w:rsidR="00852645" w:rsidRPr="00C76934" w:rsidRDefault="00852645" w:rsidP="00852645">
      <w:pPr>
        <w:pStyle w:val="PIAbspann"/>
        <w:jc w:val="left"/>
        <w:rPr>
          <w:lang w:val="fr-FR"/>
        </w:rPr>
      </w:pPr>
    </w:p>
    <w:p w14:paraId="15D21D77" w14:textId="77777777" w:rsidR="008A3B57" w:rsidRPr="00C76934" w:rsidRDefault="008A3B57" w:rsidP="008A3B57">
      <w:pPr>
        <w:pStyle w:val="PITextkrper"/>
        <w:rPr>
          <w:b/>
          <w:bCs/>
          <w:sz w:val="18"/>
          <w:szCs w:val="18"/>
          <w:lang w:val="fr-FR"/>
        </w:rPr>
      </w:pPr>
      <w:r>
        <w:rPr>
          <w:b/>
          <w:bCs/>
          <w:sz w:val="18"/>
          <w:szCs w:val="18"/>
          <w:lang w:val="fr-FR"/>
        </w:rPr>
        <w:t>Vidéos disponibles</w:t>
      </w:r>
    </w:p>
    <w:p w14:paraId="2C180D00" w14:textId="77777777" w:rsidR="00013D7D" w:rsidRPr="00C76934" w:rsidRDefault="008A3B57" w:rsidP="00013D7D">
      <w:pPr>
        <w:pStyle w:val="PIAbspann"/>
        <w:jc w:val="left"/>
        <w:rPr>
          <w:lang w:val="fr-FR"/>
        </w:rPr>
      </w:pPr>
      <w:r>
        <w:rPr>
          <w:lang w:val="fr-FR"/>
        </w:rPr>
        <w:t>Vous trouverez la vidéo suivante sur notre chaîne YouTube :</w:t>
      </w:r>
      <w:r w:rsidR="00852645">
        <w:rPr>
          <w:lang w:val="fr-FR"/>
        </w:rPr>
        <w:br/>
      </w:r>
      <w:r w:rsidR="00013D7D" w:rsidRPr="00C76934">
        <w:rPr>
          <w:rStyle w:val="Hyperlink"/>
          <w:rFonts w:cs="Arial"/>
          <w:lang w:val="fr-FR"/>
        </w:rPr>
        <w:t>https://www.youtube.com/watch?v=lT6-fYy3h1g</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C62A45" w14:paraId="22520C0C" w14:textId="77777777" w:rsidTr="004831C8">
        <w:tc>
          <w:tcPr>
            <w:tcW w:w="3402" w:type="dxa"/>
          </w:tcPr>
          <w:p w14:paraId="3C7B9D93" w14:textId="77777777" w:rsidR="00852645" w:rsidRPr="00C76934" w:rsidRDefault="00852645" w:rsidP="004831C8">
            <w:pPr>
              <w:rPr>
                <w:rFonts w:ascii="Arial" w:hAnsi="Arial"/>
                <w:b/>
                <w:snapToGrid w:val="0"/>
                <w:sz w:val="18"/>
                <w:highlight w:val="green"/>
                <w:lang w:val="fr-FR"/>
              </w:rPr>
            </w:pPr>
          </w:p>
          <w:p w14:paraId="653E7ED5" w14:textId="423C4D71" w:rsidR="00BE2F4E" w:rsidRDefault="00013D7D" w:rsidP="004831C8">
            <w:r>
              <w:rPr>
                <w:noProof/>
              </w:rPr>
              <w:drawing>
                <wp:inline distT="0" distB="0" distL="0" distR="0" wp14:anchorId="1E73ADBD" wp14:editId="56DCDC4A">
                  <wp:extent cx="2023110" cy="1134110"/>
                  <wp:effectExtent l="0" t="0" r="0" b="8890"/>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3110" cy="1134110"/>
                          </a:xfrm>
                          <a:prstGeom prst="rect">
                            <a:avLst/>
                          </a:prstGeom>
                          <a:noFill/>
                          <a:ln>
                            <a:noFill/>
                          </a:ln>
                        </pic:spPr>
                      </pic:pic>
                    </a:graphicData>
                  </a:graphic>
                </wp:inline>
              </w:drawing>
            </w:r>
          </w:p>
          <w:p w14:paraId="29949A21" w14:textId="77777777" w:rsidR="00852645" w:rsidRPr="00C76934"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44E9BB48" w14:textId="77777777" w:rsidR="00852645" w:rsidRPr="00C76934" w:rsidRDefault="00852645" w:rsidP="004831C8">
            <w:pPr>
              <w:rPr>
                <w:rFonts w:ascii="Arial" w:hAnsi="Arial"/>
                <w:snapToGrid w:val="0"/>
                <w:sz w:val="16"/>
                <w:szCs w:val="16"/>
                <w:lang w:val="fr-FR"/>
              </w:rPr>
            </w:pPr>
          </w:p>
          <w:p w14:paraId="55C28415" w14:textId="77AC3A40" w:rsidR="00852645" w:rsidRPr="00C76934" w:rsidRDefault="00DD2ABA" w:rsidP="00852645">
            <w:pPr>
              <w:rPr>
                <w:rFonts w:ascii="Arial" w:hAnsi="Arial"/>
                <w:b/>
                <w:snapToGrid w:val="0"/>
                <w:sz w:val="18"/>
                <w:lang w:val="fr-FR"/>
              </w:rPr>
            </w:pPr>
            <w:r>
              <w:rPr>
                <w:rFonts w:ascii="Arial" w:hAnsi="Arial"/>
                <w:b/>
                <w:bCs/>
                <w:snapToGrid w:val="0"/>
                <w:sz w:val="18"/>
                <w:lang w:val="fr-FR"/>
              </w:rPr>
              <w:t xml:space="preserve">Vidéo sur l’orientation intelligente des pièces dans la FAO avec </w:t>
            </w:r>
            <w:proofErr w:type="spellStart"/>
            <w:r>
              <w:rPr>
                <w:rFonts w:ascii="Arial" w:hAnsi="Arial"/>
                <w:b/>
                <w:bCs/>
                <w:i/>
                <w:iCs/>
                <w:snapToGrid w:val="0"/>
                <w:sz w:val="18"/>
                <w:lang w:val="fr-FR"/>
              </w:rPr>
              <w:t>hyper</w:t>
            </w:r>
            <w:r>
              <w:rPr>
                <w:rFonts w:ascii="Arial" w:hAnsi="Arial"/>
                <w:b/>
                <w:bCs/>
                <w:snapToGrid w:val="0"/>
                <w:sz w:val="18"/>
                <w:lang w:val="fr-FR"/>
              </w:rPr>
              <w:t>MILL</w:t>
            </w:r>
            <w:proofErr w:type="spellEnd"/>
            <w:r>
              <w:rPr>
                <w:rFonts w:ascii="Arial" w:hAnsi="Arial"/>
                <w:b/>
                <w:bCs/>
                <w:snapToGrid w:val="0"/>
                <w:sz w:val="18"/>
                <w:vertAlign w:val="superscript"/>
                <w:lang w:val="fr-FR"/>
              </w:rPr>
              <w:t>®</w:t>
            </w:r>
            <w:r>
              <w:rPr>
                <w:rFonts w:ascii="Arial" w:hAnsi="Arial"/>
                <w:b/>
                <w:bCs/>
                <w:snapToGrid w:val="0"/>
                <w:sz w:val="18"/>
                <w:lang w:val="fr-FR"/>
              </w:rPr>
              <w:t xml:space="preserve"> BEST FIT</w:t>
            </w:r>
            <w:r>
              <w:rPr>
                <w:rFonts w:ascii="Arial" w:hAnsi="Arial"/>
                <w:snapToGrid w:val="0"/>
                <w:sz w:val="18"/>
                <w:lang w:val="fr-FR"/>
              </w:rPr>
              <w:br/>
            </w:r>
          </w:p>
        </w:tc>
      </w:tr>
    </w:tbl>
    <w:p w14:paraId="40A4E9D9" w14:textId="6F33A4AB" w:rsidR="00B47356" w:rsidRPr="00C76934" w:rsidRDefault="00B47356" w:rsidP="00B47356">
      <w:pPr>
        <w:rPr>
          <w:lang w:val="fr-FR"/>
        </w:rPr>
      </w:pPr>
    </w:p>
    <w:p w14:paraId="2B411827" w14:textId="7B485686" w:rsidR="000A56AD" w:rsidRPr="00C76934" w:rsidRDefault="000A56AD" w:rsidP="00B47356">
      <w:pPr>
        <w:rPr>
          <w:lang w:val="fr-FR"/>
        </w:rPr>
      </w:pPr>
    </w:p>
    <w:p w14:paraId="212C4206" w14:textId="77777777" w:rsidR="000A56AD" w:rsidRPr="00C76934" w:rsidRDefault="000A56AD" w:rsidP="00B47356">
      <w:pPr>
        <w:rPr>
          <w:lang w:val="fr-FR"/>
        </w:rPr>
      </w:pPr>
    </w:p>
    <w:p w14:paraId="24DCB3B0" w14:textId="77777777" w:rsidR="000A56AD" w:rsidRDefault="000A56AD" w:rsidP="000A56AD">
      <w:pPr>
        <w:pStyle w:val="Textkrper"/>
        <w:spacing w:line="360" w:lineRule="auto"/>
        <w:jc w:val="both"/>
        <w:rPr>
          <w:bCs w:val="0"/>
          <w:color w:val="auto"/>
          <w:lang w:val="fr-FR"/>
        </w:rPr>
      </w:pPr>
      <w:r>
        <w:rPr>
          <w:color w:val="auto"/>
          <w:lang w:val="fr-FR"/>
        </w:rPr>
        <w:t>À propos d’OPEN MIND Technologies AG</w:t>
      </w:r>
    </w:p>
    <w:p w14:paraId="41E62966" w14:textId="77777777" w:rsidR="000A56AD" w:rsidRDefault="000A56AD" w:rsidP="000A56AD">
      <w:pPr>
        <w:pStyle w:val="PITextkrper"/>
        <w:spacing w:line="360" w:lineRule="auto"/>
        <w:rPr>
          <w:sz w:val="18"/>
          <w:szCs w:val="18"/>
          <w:lang w:val="fr-FR"/>
        </w:rPr>
      </w:pPr>
      <w:r>
        <w:rPr>
          <w:sz w:val="18"/>
          <w:szCs w:val="18"/>
          <w:lang w:val="fr-FR"/>
        </w:rPr>
        <w:t xml:space="preserve">OPEN MIND compte parmi les fabricants les plus demandés au monde de solutions FAO performantes dédiées à la programmation indépendante de la machine et de la commande. </w:t>
      </w:r>
    </w:p>
    <w:p w14:paraId="35CF0C51" w14:textId="77777777" w:rsidR="000A56AD" w:rsidRDefault="000A56AD" w:rsidP="000A56AD">
      <w:pPr>
        <w:pStyle w:val="PITextkrper"/>
        <w:spacing w:line="360" w:lineRule="auto"/>
        <w:rPr>
          <w:sz w:val="18"/>
          <w:szCs w:val="18"/>
          <w:lang w:val="fr-FR"/>
        </w:rPr>
      </w:pPr>
      <w:r>
        <w:rPr>
          <w:sz w:val="18"/>
          <w:szCs w:val="18"/>
          <w:lang w:val="fr-FR"/>
        </w:rPr>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Pr>
          <w:i/>
          <w:sz w:val="18"/>
          <w:szCs w:val="18"/>
          <w:lang w:val="fr-FR"/>
        </w:rPr>
        <w:t>hyper</w:t>
      </w:r>
      <w:r>
        <w:rPr>
          <w:sz w:val="18"/>
          <w:szCs w:val="18"/>
          <w:lang w:val="fr-FR"/>
        </w:rPr>
        <w:t>MILL</w:t>
      </w:r>
      <w:proofErr w:type="spellEnd"/>
      <w:r>
        <w:rPr>
          <w:sz w:val="18"/>
          <w:szCs w:val="18"/>
          <w:vertAlign w:val="superscript"/>
          <w:lang w:val="fr-FR"/>
        </w:rPr>
        <w:t>®</w:t>
      </w:r>
      <w:r>
        <w:rPr>
          <w:sz w:val="18"/>
          <w:szCs w:val="18"/>
          <w:lang w:val="fr-FR"/>
        </w:rPr>
        <w:t xml:space="preserve">. </w:t>
      </w:r>
      <w:proofErr w:type="spellStart"/>
      <w:proofErr w:type="gramStart"/>
      <w:r>
        <w:rPr>
          <w:i/>
          <w:sz w:val="18"/>
          <w:szCs w:val="18"/>
          <w:lang w:val="fr-FR"/>
        </w:rPr>
        <w:t>hyper</w:t>
      </w:r>
      <w:r>
        <w:rPr>
          <w:sz w:val="18"/>
          <w:szCs w:val="18"/>
          <w:lang w:val="fr-FR"/>
        </w:rPr>
        <w:t>MILL</w:t>
      </w:r>
      <w:proofErr w:type="spellEnd"/>
      <w:proofErr w:type="gramEnd"/>
      <w:r>
        <w:rPr>
          <w:sz w:val="18"/>
          <w:szCs w:val="18"/>
          <w:vertAlign w:val="superscript"/>
          <w:lang w:val="fr-FR"/>
        </w:rPr>
        <w:t>®</w:t>
      </w:r>
      <w:r>
        <w:rPr>
          <w:sz w:val="18"/>
          <w:szCs w:val="18"/>
          <w:lang w:val="fr-FR"/>
        </w:rPr>
        <w:t xml:space="preserve"> offre aux clients un maximum d’avantages grâce à l’interaction parfaite de toutes les solutions de CAO classiques et d’une programmation largement automatisée, </w:t>
      </w:r>
    </w:p>
    <w:p w14:paraId="6318463B" w14:textId="23370738" w:rsidR="000A56AD" w:rsidRDefault="000A56AD" w:rsidP="000A56AD">
      <w:pPr>
        <w:pStyle w:val="PITextkrper"/>
        <w:spacing w:line="360" w:lineRule="auto"/>
        <w:rPr>
          <w:sz w:val="18"/>
          <w:szCs w:val="18"/>
          <w:lang w:val="fr-FR"/>
        </w:rPr>
      </w:pPr>
      <w:r>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Pr>
          <w:sz w:val="18"/>
          <w:szCs w:val="18"/>
          <w:lang w:val="fr-FR"/>
        </w:rPr>
        <w:t>Market</w:t>
      </w:r>
      <w:proofErr w:type="spellEnd"/>
      <w:r>
        <w:rPr>
          <w:sz w:val="18"/>
          <w:szCs w:val="18"/>
          <w:lang w:val="fr-FR"/>
        </w:rPr>
        <w:t xml:space="preserve"> </w:t>
      </w:r>
      <w:proofErr w:type="spellStart"/>
      <w:r>
        <w:rPr>
          <w:sz w:val="18"/>
          <w:szCs w:val="18"/>
          <w:lang w:val="fr-FR"/>
        </w:rPr>
        <w:t>Analysis</w:t>
      </w:r>
      <w:proofErr w:type="spellEnd"/>
      <w:r>
        <w:rPr>
          <w:sz w:val="18"/>
          <w:szCs w:val="18"/>
          <w:lang w:val="fr-FR"/>
        </w:rPr>
        <w:t xml:space="preserve"> Report 202</w:t>
      </w:r>
      <w:r w:rsidR="00C665CE">
        <w:rPr>
          <w:sz w:val="18"/>
          <w:szCs w:val="18"/>
          <w:lang w:val="fr-FR"/>
        </w:rPr>
        <w:t>1</w:t>
      </w:r>
      <w:r>
        <w:rPr>
          <w:sz w:val="18"/>
          <w:szCs w:val="18"/>
          <w:lang w:val="fr-FR"/>
        </w:rPr>
        <w:t>”</w:t>
      </w:r>
      <w:r>
        <w:rPr>
          <w:sz w:val="18"/>
          <w:szCs w:val="18"/>
          <w:vertAlign w:val="superscript"/>
          <w:lang w:val="fr-FR"/>
        </w:rPr>
        <w:t xml:space="preserve"> </w:t>
      </w:r>
      <w:r>
        <w:rPr>
          <w:sz w:val="18"/>
          <w:szCs w:val="18"/>
          <w:lang w:val="fr-FR"/>
        </w:rPr>
        <w:t xml:space="preserve">de </w:t>
      </w:r>
      <w:proofErr w:type="spellStart"/>
      <w:r>
        <w:rPr>
          <w:sz w:val="18"/>
          <w:szCs w:val="18"/>
          <w:lang w:val="fr-FR"/>
        </w:rPr>
        <w:t>CIMdata</w:t>
      </w:r>
      <w:proofErr w:type="spellEnd"/>
      <w:r>
        <w:rPr>
          <w:sz w:val="18"/>
          <w:szCs w:val="18"/>
          <w:lang w:val="fr-FR"/>
        </w:rPr>
        <w:t>.</w:t>
      </w:r>
    </w:p>
    <w:p w14:paraId="354B383A" w14:textId="77777777" w:rsidR="000A56AD" w:rsidRDefault="000A56AD" w:rsidP="000A56AD">
      <w:pPr>
        <w:pStyle w:val="PITextkrper"/>
        <w:spacing w:line="360" w:lineRule="auto"/>
        <w:rPr>
          <w:sz w:val="18"/>
          <w:szCs w:val="18"/>
          <w:lang w:val="fr-FR"/>
        </w:rPr>
      </w:pPr>
      <w:r>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Pr>
          <w:sz w:val="18"/>
          <w:szCs w:val="18"/>
          <w:lang w:val="fr-FR"/>
        </w:rPr>
        <w:t>Mensch</w:t>
      </w:r>
      <w:proofErr w:type="spellEnd"/>
      <w:r>
        <w:rPr>
          <w:sz w:val="18"/>
          <w:szCs w:val="18"/>
          <w:lang w:val="fr-FR"/>
        </w:rPr>
        <w:t xml:space="preserve"> </w:t>
      </w:r>
      <w:proofErr w:type="spellStart"/>
      <w:r>
        <w:rPr>
          <w:sz w:val="18"/>
          <w:szCs w:val="18"/>
          <w:lang w:val="fr-FR"/>
        </w:rPr>
        <w:t>und</w:t>
      </w:r>
      <w:proofErr w:type="spellEnd"/>
      <w:r>
        <w:rPr>
          <w:sz w:val="18"/>
          <w:szCs w:val="18"/>
          <w:lang w:val="fr-FR"/>
        </w:rPr>
        <w:t xml:space="preserve"> </w:t>
      </w:r>
      <w:proofErr w:type="spellStart"/>
      <w:r>
        <w:rPr>
          <w:sz w:val="18"/>
          <w:szCs w:val="18"/>
          <w:lang w:val="fr-FR"/>
        </w:rPr>
        <w:t>Maschine</w:t>
      </w:r>
      <w:proofErr w:type="spellEnd"/>
      <w:r>
        <w:rPr>
          <w:sz w:val="18"/>
          <w:szCs w:val="18"/>
          <w:lang w:val="fr-FR"/>
        </w:rPr>
        <w:t xml:space="preserve">. </w:t>
      </w:r>
    </w:p>
    <w:p w14:paraId="21B8C70A" w14:textId="77777777" w:rsidR="000A56AD" w:rsidRDefault="000A56AD" w:rsidP="000A56AD">
      <w:pPr>
        <w:pStyle w:val="PITextkrper"/>
        <w:spacing w:line="360" w:lineRule="auto"/>
        <w:rPr>
          <w:sz w:val="18"/>
          <w:szCs w:val="18"/>
          <w:lang w:val="fr-FR"/>
        </w:rPr>
      </w:pPr>
    </w:p>
    <w:p w14:paraId="48B8866D" w14:textId="77777777" w:rsidR="000A56AD" w:rsidRDefault="000A56AD" w:rsidP="000A56AD">
      <w:pPr>
        <w:pStyle w:val="Textkrper"/>
        <w:autoSpaceDE w:val="0"/>
        <w:autoSpaceDN w:val="0"/>
        <w:adjustRightInd w:val="0"/>
        <w:spacing w:line="360" w:lineRule="auto"/>
        <w:jc w:val="both"/>
        <w:rPr>
          <w:b w:val="0"/>
          <w:bCs w:val="0"/>
          <w:color w:val="auto"/>
        </w:rPr>
      </w:pPr>
    </w:p>
    <w:p w14:paraId="6A09DB7C" w14:textId="77777777" w:rsidR="000A56AD" w:rsidRPr="00C76934" w:rsidRDefault="000A56AD" w:rsidP="000A56AD">
      <w:pPr>
        <w:pStyle w:val="PIAbspann"/>
        <w:jc w:val="left"/>
        <w:rPr>
          <w:color w:val="000000"/>
          <w:lang w:val="en-US"/>
        </w:rPr>
      </w:pPr>
      <w:r w:rsidRPr="00C62A45">
        <w:rPr>
          <w:color w:val="000000"/>
          <w:lang w:val="en-US"/>
        </w:rPr>
        <w:br/>
      </w:r>
      <w:r w:rsidRPr="00C76934">
        <w:rPr>
          <w:b/>
          <w:color w:val="000000"/>
          <w:lang w:val="en-US"/>
        </w:rPr>
        <w:t>OPEN MIND Technologies SARL</w:t>
      </w:r>
      <w:r w:rsidRPr="00C76934">
        <w:rPr>
          <w:color w:val="000000"/>
          <w:lang w:val="en-US"/>
        </w:rPr>
        <w:br/>
        <w:t>3 Avenue Edouard Herriot</w:t>
      </w:r>
      <w:r w:rsidRPr="00C76934">
        <w:rPr>
          <w:color w:val="000000"/>
          <w:lang w:val="en-US"/>
        </w:rPr>
        <w:br/>
        <w:t xml:space="preserve">Parc </w:t>
      </w:r>
      <w:proofErr w:type="spellStart"/>
      <w:r w:rsidRPr="00C76934">
        <w:rPr>
          <w:color w:val="000000"/>
          <w:lang w:val="en-US"/>
        </w:rPr>
        <w:t>Elitech</w:t>
      </w:r>
      <w:proofErr w:type="spellEnd"/>
      <w:r w:rsidRPr="00C76934">
        <w:rPr>
          <w:color w:val="000000"/>
          <w:lang w:val="en-US"/>
        </w:rPr>
        <w:t xml:space="preserve"> Bat B </w:t>
      </w:r>
      <w:r w:rsidRPr="00C76934">
        <w:rPr>
          <w:color w:val="000000"/>
          <w:lang w:val="en-US"/>
        </w:rPr>
        <w:br/>
        <w:t xml:space="preserve">69400 </w:t>
      </w:r>
      <w:proofErr w:type="spellStart"/>
      <w:r w:rsidRPr="00C76934">
        <w:rPr>
          <w:color w:val="000000"/>
          <w:lang w:val="en-US"/>
        </w:rPr>
        <w:t>Limas</w:t>
      </w:r>
      <w:proofErr w:type="spellEnd"/>
      <w:r w:rsidRPr="00C76934">
        <w:rPr>
          <w:color w:val="000000"/>
          <w:lang w:val="en-US"/>
        </w:rPr>
        <w:br/>
      </w:r>
      <w:proofErr w:type="spellStart"/>
      <w:r w:rsidRPr="00C76934">
        <w:rPr>
          <w:color w:val="000000"/>
          <w:lang w:val="en-US"/>
        </w:rPr>
        <w:t>Tél</w:t>
      </w:r>
      <w:proofErr w:type="spellEnd"/>
      <w:proofErr w:type="gramStart"/>
      <w:r w:rsidRPr="00C76934">
        <w:rPr>
          <w:color w:val="000000"/>
          <w:lang w:val="en-US"/>
        </w:rPr>
        <w:t>. :</w:t>
      </w:r>
      <w:proofErr w:type="gramEnd"/>
      <w:r w:rsidRPr="00C76934">
        <w:rPr>
          <w:color w:val="000000"/>
          <w:lang w:val="en-US"/>
        </w:rPr>
        <w:t xml:space="preserve"> +33 (0)9 80 80 86 56 </w:t>
      </w:r>
    </w:p>
    <w:p w14:paraId="173626BA" w14:textId="77777777" w:rsidR="000A56AD" w:rsidRDefault="000A56AD" w:rsidP="000A56AD">
      <w:pPr>
        <w:pStyle w:val="PIAbspann"/>
        <w:jc w:val="left"/>
        <w:rPr>
          <w:color w:val="000000"/>
          <w:lang w:val="fr-FR"/>
        </w:rPr>
      </w:pPr>
      <w:r>
        <w:rPr>
          <w:color w:val="000000"/>
          <w:lang w:val="fr-FR"/>
        </w:rPr>
        <w:t xml:space="preserve">Courriel : </w:t>
      </w:r>
      <w:r>
        <w:rPr>
          <w:rFonts w:cs="Times New Roman"/>
          <w:color w:val="000000"/>
          <w:lang w:val="fr-FR"/>
        </w:rPr>
        <w:t>Info.france@openmind-tech.com</w:t>
      </w:r>
      <w:r>
        <w:rPr>
          <w:color w:val="000000"/>
          <w:lang w:val="fr-FR"/>
        </w:rPr>
        <w:t>, Site internet : www.openmind-tech.com</w:t>
      </w:r>
    </w:p>
    <w:p w14:paraId="137858A8" w14:textId="77777777" w:rsidR="000A56AD" w:rsidRDefault="000A56AD" w:rsidP="000A56AD">
      <w:pPr>
        <w:pStyle w:val="PIAbspann"/>
        <w:jc w:val="left"/>
        <w:rPr>
          <w:color w:val="000000"/>
          <w:lang w:val="fr-FR"/>
        </w:rPr>
      </w:pPr>
    </w:p>
    <w:p w14:paraId="0AEDE985" w14:textId="77777777" w:rsidR="000A56AD" w:rsidRDefault="000A56AD" w:rsidP="000A56AD">
      <w:pPr>
        <w:pStyle w:val="PIAbspann"/>
        <w:jc w:val="left"/>
        <w:rPr>
          <w:lang w:val="fr-FR"/>
        </w:rPr>
      </w:pPr>
      <w:r>
        <w:rPr>
          <w:b/>
          <w:color w:val="000000"/>
          <w:lang w:val="fr-FR"/>
        </w:rPr>
        <w:t>Siège social :</w:t>
      </w:r>
      <w:r>
        <w:rPr>
          <w:color w:val="000000"/>
          <w:lang w:val="fr-FR"/>
        </w:rPr>
        <w:t xml:space="preserve"> </w:t>
      </w:r>
      <w:r>
        <w:rPr>
          <w:color w:val="000000"/>
          <w:lang w:val="fr-FR"/>
        </w:rPr>
        <w:br/>
      </w:r>
      <w:r>
        <w:rPr>
          <w:lang w:val="fr-FR"/>
        </w:rPr>
        <w:t>OPEN MIND Technologies AG</w:t>
      </w:r>
      <w:r>
        <w:rPr>
          <w:color w:val="000000"/>
          <w:lang w:val="fr-FR"/>
        </w:rPr>
        <w:t xml:space="preserve">, </w:t>
      </w:r>
      <w:proofErr w:type="spellStart"/>
      <w:r>
        <w:rPr>
          <w:lang w:val="fr-FR"/>
        </w:rPr>
        <w:t>Argelsrieder</w:t>
      </w:r>
      <w:proofErr w:type="spellEnd"/>
      <w:r>
        <w:rPr>
          <w:lang w:val="fr-FR"/>
        </w:rPr>
        <w:t xml:space="preserve"> </w:t>
      </w:r>
      <w:proofErr w:type="spellStart"/>
      <w:r>
        <w:rPr>
          <w:lang w:val="fr-FR"/>
        </w:rPr>
        <w:t>Feld</w:t>
      </w:r>
      <w:proofErr w:type="spellEnd"/>
      <w:r>
        <w:rPr>
          <w:lang w:val="fr-FR"/>
        </w:rPr>
        <w:t xml:space="preserve"> 5</w:t>
      </w:r>
      <w:r>
        <w:rPr>
          <w:color w:val="000000"/>
          <w:lang w:val="fr-FR"/>
        </w:rPr>
        <w:t xml:space="preserve">, </w:t>
      </w:r>
      <w:r>
        <w:rPr>
          <w:lang w:val="fr-FR"/>
        </w:rPr>
        <w:t>82234</w:t>
      </w:r>
      <w:r>
        <w:rPr>
          <w:color w:val="000000"/>
          <w:lang w:val="fr-FR"/>
        </w:rPr>
        <w:t xml:space="preserve"> Wessling, </w:t>
      </w:r>
      <w:r>
        <w:rPr>
          <w:rFonts w:cs="Times New Roman"/>
          <w:bCs/>
          <w:szCs w:val="24"/>
          <w:lang w:val="fr-FR"/>
        </w:rPr>
        <w:t>Allemagne</w:t>
      </w:r>
      <w:r>
        <w:rPr>
          <w:rFonts w:cs="Times New Roman"/>
          <w:bCs/>
          <w:szCs w:val="24"/>
          <w:lang w:val="fr-FR"/>
        </w:rPr>
        <w:br/>
      </w:r>
      <w:r>
        <w:rPr>
          <w:color w:val="000000"/>
          <w:lang w:val="fr-FR"/>
        </w:rPr>
        <w:t>Tél. : +49 8153 933-500, Fax : +49 8153 933-501</w:t>
      </w:r>
      <w:r>
        <w:rPr>
          <w:color w:val="000000"/>
          <w:lang w:val="fr-FR"/>
        </w:rPr>
        <w:br/>
      </w:r>
      <w:proofErr w:type="gramStart"/>
      <w:r>
        <w:rPr>
          <w:color w:val="000000"/>
          <w:lang w:val="fr-FR"/>
        </w:rPr>
        <w:t>E-mail</w:t>
      </w:r>
      <w:proofErr w:type="gramEnd"/>
      <w:r>
        <w:rPr>
          <w:color w:val="000000"/>
          <w:lang w:val="fr-FR"/>
        </w:rPr>
        <w:t xml:space="preserve"> : Info@openmind-tech.com, Site Internet : www.openmind-tech.com</w:t>
      </w:r>
    </w:p>
    <w:p w14:paraId="6424478A" w14:textId="77777777" w:rsidR="000A56AD" w:rsidRDefault="000A56AD" w:rsidP="000A56AD">
      <w:pPr>
        <w:pStyle w:val="PIAbspann"/>
        <w:jc w:val="left"/>
        <w:rPr>
          <w:color w:val="000000"/>
          <w:lang w:val="fr-FR"/>
        </w:rPr>
      </w:pPr>
    </w:p>
    <w:p w14:paraId="5ED96A20" w14:textId="77777777" w:rsidR="000A56AD" w:rsidRDefault="000A56AD" w:rsidP="000A56AD">
      <w:pPr>
        <w:pStyle w:val="PIAbspann"/>
        <w:jc w:val="left"/>
        <w:rPr>
          <w:lang w:val="fr-FR"/>
        </w:rPr>
      </w:pPr>
      <w:r>
        <w:rPr>
          <w:b/>
          <w:bCs/>
          <w:lang w:val="fr-FR"/>
        </w:rPr>
        <w:t xml:space="preserve">Contact </w:t>
      </w:r>
      <w:proofErr w:type="gramStart"/>
      <w:r>
        <w:rPr>
          <w:b/>
          <w:bCs/>
          <w:lang w:val="fr-FR"/>
        </w:rPr>
        <w:t>presse:</w:t>
      </w:r>
      <w:proofErr w:type="gramEnd"/>
      <w:r>
        <w:rPr>
          <w:b/>
          <w:bCs/>
          <w:lang w:val="fr-FR"/>
        </w:rPr>
        <w:br/>
      </w:r>
      <w:proofErr w:type="spellStart"/>
      <w:r>
        <w:rPr>
          <w:lang w:val="fr-FR"/>
        </w:rPr>
        <w:t>Comcordance</w:t>
      </w:r>
      <w:proofErr w:type="spellEnd"/>
      <w:r>
        <w:rPr>
          <w:lang w:val="fr-FR"/>
        </w:rPr>
        <w:br/>
        <w:t xml:space="preserve">Véronique </w:t>
      </w:r>
      <w:proofErr w:type="spellStart"/>
      <w:r>
        <w:rPr>
          <w:lang w:val="fr-FR"/>
        </w:rPr>
        <w:t>Albet</w:t>
      </w:r>
      <w:proofErr w:type="spellEnd"/>
      <w:r>
        <w:rPr>
          <w:lang w:val="fr-FR"/>
        </w:rPr>
        <w:br/>
        <w:t>17 rue Jean  </w:t>
      </w:r>
      <w:proofErr w:type="spellStart"/>
      <w:r>
        <w:rPr>
          <w:lang w:val="fr-FR"/>
        </w:rPr>
        <w:t>Dagnaux</w:t>
      </w:r>
      <w:proofErr w:type="spellEnd"/>
      <w:r>
        <w:rPr>
          <w:lang w:val="fr-FR"/>
        </w:rPr>
        <w:br/>
        <w:t>71000 Macon</w:t>
      </w:r>
      <w:r>
        <w:rPr>
          <w:lang w:val="fr-FR"/>
        </w:rPr>
        <w:br/>
        <w:t>Tél. : +33 3 85 21 33 96</w:t>
      </w:r>
      <w:r>
        <w:rPr>
          <w:lang w:val="fr-FR"/>
        </w:rPr>
        <w:br/>
        <w:t>Mob. : +33 6 48 71 35 46</w:t>
      </w:r>
      <w:r>
        <w:rPr>
          <w:lang w:val="fr-FR"/>
        </w:rPr>
        <w:br/>
        <w:t>Courriel : veronique.albet@comcordance.fr</w:t>
      </w:r>
    </w:p>
    <w:p w14:paraId="55C9242B" w14:textId="77777777" w:rsidR="000A56AD" w:rsidRPr="00143540" w:rsidRDefault="000A56AD" w:rsidP="000A56AD">
      <w:pPr>
        <w:pStyle w:val="berschrift2"/>
        <w:ind w:right="0"/>
        <w:rPr>
          <w:lang w:val="fr-FR"/>
        </w:rPr>
      </w:pPr>
    </w:p>
    <w:p w14:paraId="207D5798" w14:textId="77777777" w:rsidR="000A56AD" w:rsidRPr="00143540" w:rsidRDefault="000A56AD" w:rsidP="000A56AD">
      <w:pPr>
        <w:pStyle w:val="PITextkrper"/>
        <w:rPr>
          <w:lang w:val="fr-FR"/>
        </w:rPr>
      </w:pPr>
    </w:p>
    <w:p w14:paraId="0DAB7F74" w14:textId="77777777" w:rsidR="004243CE" w:rsidRPr="00C76934" w:rsidRDefault="004243CE" w:rsidP="000A56AD">
      <w:pPr>
        <w:overflowPunct w:val="0"/>
        <w:autoSpaceDE w:val="0"/>
        <w:autoSpaceDN w:val="0"/>
        <w:adjustRightInd w:val="0"/>
        <w:spacing w:after="120" w:line="360" w:lineRule="auto"/>
        <w:jc w:val="both"/>
        <w:textAlignment w:val="baseline"/>
        <w:rPr>
          <w:lang w:val="fr-FR"/>
        </w:rPr>
      </w:pPr>
    </w:p>
    <w:sectPr w:rsidR="004243CE" w:rsidRPr="00C76934" w:rsidSect="00AD74AE">
      <w:headerReference w:type="default" r:id="rId19"/>
      <w:footerReference w:type="defaul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0A46" w14:textId="77777777" w:rsidR="009F735A" w:rsidRDefault="009F735A">
      <w:r>
        <w:separator/>
      </w:r>
    </w:p>
  </w:endnote>
  <w:endnote w:type="continuationSeparator" w:id="0">
    <w:p w14:paraId="0213A402" w14:textId="77777777" w:rsidR="009F735A" w:rsidRDefault="009F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614B2575" w:rsidR="00C1019C" w:rsidRPr="00013D7D" w:rsidRDefault="00C1019C" w:rsidP="00013D7D">
    <w:pPr>
      <w:pStyle w:val="PIFusszeile"/>
    </w:pPr>
    <w:r w:rsidRPr="00013D7D">
      <w:rPr>
        <w:rStyle w:val="Seitenzahl"/>
        <w:rFonts w:cs="Arial"/>
      </w:rPr>
      <w:fldChar w:fldCharType="begin"/>
    </w:r>
    <w:r w:rsidRPr="00013D7D">
      <w:rPr>
        <w:rStyle w:val="Seitenzahl"/>
        <w:rFonts w:cs="Arial"/>
      </w:rPr>
      <w:instrText xml:space="preserve"> FILENAME   \* MERGEFORMAT </w:instrText>
    </w:r>
    <w:r w:rsidRPr="00013D7D">
      <w:rPr>
        <w:rStyle w:val="Seitenzahl"/>
        <w:rFonts w:cs="Arial"/>
      </w:rPr>
      <w:fldChar w:fldCharType="separate"/>
    </w:r>
    <w:r w:rsidR="00394031">
      <w:rPr>
        <w:rStyle w:val="Seitenzahl"/>
        <w:rFonts w:cs="Arial"/>
      </w:rPr>
      <w:t>OPN1PI659.docx</w:t>
    </w:r>
    <w:r w:rsidRPr="00013D7D">
      <w:rPr>
        <w:rStyle w:val="Seitenzahl"/>
        <w:rFonts w:cs="Arial"/>
      </w:rPr>
      <w:fldChar w:fldCharType="end"/>
    </w:r>
    <w:r w:rsidRPr="00013D7D">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C626" w14:textId="77777777" w:rsidR="009F735A" w:rsidRDefault="009F735A">
      <w:r>
        <w:separator/>
      </w:r>
    </w:p>
  </w:footnote>
  <w:footnote w:type="continuationSeparator" w:id="0">
    <w:p w14:paraId="7B55F9C6" w14:textId="77777777" w:rsidR="009F735A" w:rsidRDefault="009F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E8B47EF" w:rsidR="00C1019C" w:rsidRDefault="00086E3F" w:rsidP="00482D0A">
    <w:pPr>
      <w:pStyle w:val="Kopfzeile"/>
      <w:jc w:val="right"/>
    </w:pPr>
    <w:r>
      <w:rPr>
        <w:noProof/>
        <w:lang w:val="fr-FR"/>
      </w:rPr>
      <w:drawing>
        <wp:anchor distT="0" distB="0" distL="114300" distR="114300" simplePos="0" relativeHeight="251657728" behindDoc="0" locked="0" layoutInCell="1" allowOverlap="1" wp14:anchorId="0D9BE3F6" wp14:editId="7938AE7F">
          <wp:simplePos x="0" y="0"/>
          <wp:positionH relativeFrom="column">
            <wp:posOffset>0</wp:posOffset>
          </wp:positionH>
          <wp:positionV relativeFrom="paragraph">
            <wp:posOffset>0</wp:posOffset>
          </wp:positionV>
          <wp:extent cx="2124075" cy="685800"/>
          <wp:effectExtent l="0" t="0" r="9525" b="0"/>
          <wp:wrapNone/>
          <wp:docPr id="3" name="Bild 3" descr="Logo_OPEN_MIND_FORCE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N_MIND_FORCE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E2130D"/>
    <w:multiLevelType w:val="hybridMultilevel"/>
    <w:tmpl w:val="098A33C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C240C2"/>
    <w:multiLevelType w:val="hybridMultilevel"/>
    <w:tmpl w:val="19760D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0"/>
  </w:num>
  <w:num w:numId="4">
    <w:abstractNumId w:val="20"/>
  </w:num>
  <w:num w:numId="5">
    <w:abstractNumId w:val="2"/>
  </w:num>
  <w:num w:numId="6">
    <w:abstractNumId w:val="4"/>
  </w:num>
  <w:num w:numId="7">
    <w:abstractNumId w:val="19"/>
  </w:num>
  <w:num w:numId="8">
    <w:abstractNumId w:val="5"/>
  </w:num>
  <w:num w:numId="9">
    <w:abstractNumId w:val="18"/>
  </w:num>
  <w:num w:numId="10">
    <w:abstractNumId w:val="12"/>
  </w:num>
  <w:num w:numId="11">
    <w:abstractNumId w:val="9"/>
  </w:num>
  <w:num w:numId="12">
    <w:abstractNumId w:val="16"/>
  </w:num>
  <w:num w:numId="13">
    <w:abstractNumId w:val="14"/>
  </w:num>
  <w:num w:numId="14">
    <w:abstractNumId w:val="1"/>
  </w:num>
  <w:num w:numId="15">
    <w:abstractNumId w:val="15"/>
  </w:num>
  <w:num w:numId="16">
    <w:abstractNumId w:val="3"/>
  </w:num>
  <w:num w:numId="17">
    <w:abstractNumId w:val="6"/>
  </w:num>
  <w:num w:numId="18">
    <w:abstractNumId w:val="8"/>
  </w:num>
  <w:num w:numId="19">
    <w:abstractNumId w:val="7"/>
  </w:num>
  <w:num w:numId="20">
    <w:abstractNumId w:val="17"/>
  </w:num>
  <w:num w:numId="21">
    <w:abstractNumId w:val="13"/>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186"/>
    <w:rsid w:val="0000394E"/>
    <w:rsid w:val="00006118"/>
    <w:rsid w:val="00006E84"/>
    <w:rsid w:val="00011654"/>
    <w:rsid w:val="000124DA"/>
    <w:rsid w:val="00012566"/>
    <w:rsid w:val="00012F75"/>
    <w:rsid w:val="00013D7D"/>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4999"/>
    <w:rsid w:val="00045A03"/>
    <w:rsid w:val="000467C1"/>
    <w:rsid w:val="00050472"/>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0978"/>
    <w:rsid w:val="000815F1"/>
    <w:rsid w:val="000821F9"/>
    <w:rsid w:val="00082666"/>
    <w:rsid w:val="00082D54"/>
    <w:rsid w:val="00083314"/>
    <w:rsid w:val="0008332D"/>
    <w:rsid w:val="000862A0"/>
    <w:rsid w:val="00086E3F"/>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56AD"/>
    <w:rsid w:val="000A6511"/>
    <w:rsid w:val="000A7347"/>
    <w:rsid w:val="000B6A37"/>
    <w:rsid w:val="000C1270"/>
    <w:rsid w:val="000C18E2"/>
    <w:rsid w:val="000C264C"/>
    <w:rsid w:val="000C368B"/>
    <w:rsid w:val="000C7621"/>
    <w:rsid w:val="000C7A86"/>
    <w:rsid w:val="000D252F"/>
    <w:rsid w:val="000D3E9D"/>
    <w:rsid w:val="000D4817"/>
    <w:rsid w:val="000D4F4D"/>
    <w:rsid w:val="000D5A71"/>
    <w:rsid w:val="000D6AFC"/>
    <w:rsid w:val="000E09FB"/>
    <w:rsid w:val="000E1BD6"/>
    <w:rsid w:val="000E27DA"/>
    <w:rsid w:val="000E578A"/>
    <w:rsid w:val="000F0501"/>
    <w:rsid w:val="000F0A7E"/>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55E1"/>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EA9"/>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63A1"/>
    <w:rsid w:val="001A7832"/>
    <w:rsid w:val="001A7A10"/>
    <w:rsid w:val="001B01D0"/>
    <w:rsid w:val="001B0FF8"/>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4BCB"/>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4047"/>
    <w:rsid w:val="00266AF2"/>
    <w:rsid w:val="00267058"/>
    <w:rsid w:val="002718AB"/>
    <w:rsid w:val="00272E55"/>
    <w:rsid w:val="00273A11"/>
    <w:rsid w:val="00275482"/>
    <w:rsid w:val="00277E34"/>
    <w:rsid w:val="0028086F"/>
    <w:rsid w:val="00280CE8"/>
    <w:rsid w:val="00280E98"/>
    <w:rsid w:val="002837AA"/>
    <w:rsid w:val="002840FE"/>
    <w:rsid w:val="002844BF"/>
    <w:rsid w:val="00284768"/>
    <w:rsid w:val="00284E4B"/>
    <w:rsid w:val="002859F2"/>
    <w:rsid w:val="0029051C"/>
    <w:rsid w:val="0029094E"/>
    <w:rsid w:val="00290B38"/>
    <w:rsid w:val="0029202E"/>
    <w:rsid w:val="0029207D"/>
    <w:rsid w:val="00293237"/>
    <w:rsid w:val="00295C56"/>
    <w:rsid w:val="00297648"/>
    <w:rsid w:val="002A0460"/>
    <w:rsid w:val="002A0891"/>
    <w:rsid w:val="002A1AE2"/>
    <w:rsid w:val="002A2D14"/>
    <w:rsid w:val="002A5BB4"/>
    <w:rsid w:val="002A62DC"/>
    <w:rsid w:val="002A68AA"/>
    <w:rsid w:val="002A722C"/>
    <w:rsid w:val="002B1274"/>
    <w:rsid w:val="002B1A24"/>
    <w:rsid w:val="002C147A"/>
    <w:rsid w:val="002C4AD7"/>
    <w:rsid w:val="002C676E"/>
    <w:rsid w:val="002D0516"/>
    <w:rsid w:val="002D0532"/>
    <w:rsid w:val="002D0FCD"/>
    <w:rsid w:val="002D14BF"/>
    <w:rsid w:val="002D1B3E"/>
    <w:rsid w:val="002D1DE2"/>
    <w:rsid w:val="002D3C5F"/>
    <w:rsid w:val="002D4221"/>
    <w:rsid w:val="002E1C87"/>
    <w:rsid w:val="002E37F0"/>
    <w:rsid w:val="002E45F0"/>
    <w:rsid w:val="002E4870"/>
    <w:rsid w:val="002E4920"/>
    <w:rsid w:val="002E554F"/>
    <w:rsid w:val="002E7054"/>
    <w:rsid w:val="002F2494"/>
    <w:rsid w:val="002F2A67"/>
    <w:rsid w:val="002F3029"/>
    <w:rsid w:val="002F413B"/>
    <w:rsid w:val="002F4C85"/>
    <w:rsid w:val="002F5090"/>
    <w:rsid w:val="002F5858"/>
    <w:rsid w:val="00300E32"/>
    <w:rsid w:val="0030164A"/>
    <w:rsid w:val="003022F4"/>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694B"/>
    <w:rsid w:val="0033765A"/>
    <w:rsid w:val="00337710"/>
    <w:rsid w:val="00340059"/>
    <w:rsid w:val="00340D57"/>
    <w:rsid w:val="0034401F"/>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031"/>
    <w:rsid w:val="003943C9"/>
    <w:rsid w:val="00394E97"/>
    <w:rsid w:val="00395B9E"/>
    <w:rsid w:val="0039652E"/>
    <w:rsid w:val="003A4035"/>
    <w:rsid w:val="003A4B91"/>
    <w:rsid w:val="003A65DB"/>
    <w:rsid w:val="003B0BEF"/>
    <w:rsid w:val="003B12E7"/>
    <w:rsid w:val="003B1823"/>
    <w:rsid w:val="003B2E05"/>
    <w:rsid w:val="003B3C2A"/>
    <w:rsid w:val="003B419A"/>
    <w:rsid w:val="003B4FAB"/>
    <w:rsid w:val="003B50A5"/>
    <w:rsid w:val="003B779D"/>
    <w:rsid w:val="003C2CF2"/>
    <w:rsid w:val="003C2D7A"/>
    <w:rsid w:val="003C3E86"/>
    <w:rsid w:val="003C400A"/>
    <w:rsid w:val="003C5175"/>
    <w:rsid w:val="003C5815"/>
    <w:rsid w:val="003C5A6D"/>
    <w:rsid w:val="003C6EA9"/>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12C"/>
    <w:rsid w:val="00407998"/>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2F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0FE2"/>
    <w:rsid w:val="00481F3B"/>
    <w:rsid w:val="00482D0A"/>
    <w:rsid w:val="004831C8"/>
    <w:rsid w:val="004847B1"/>
    <w:rsid w:val="0048493F"/>
    <w:rsid w:val="00485555"/>
    <w:rsid w:val="00486E79"/>
    <w:rsid w:val="00487A6D"/>
    <w:rsid w:val="0049029F"/>
    <w:rsid w:val="0049081F"/>
    <w:rsid w:val="00491EA3"/>
    <w:rsid w:val="00492FEC"/>
    <w:rsid w:val="0049318D"/>
    <w:rsid w:val="00494A31"/>
    <w:rsid w:val="00494DE3"/>
    <w:rsid w:val="00495982"/>
    <w:rsid w:val="004959FB"/>
    <w:rsid w:val="00495DA8"/>
    <w:rsid w:val="004A0546"/>
    <w:rsid w:val="004A1106"/>
    <w:rsid w:val="004A1BEA"/>
    <w:rsid w:val="004A1D5F"/>
    <w:rsid w:val="004A2C1F"/>
    <w:rsid w:val="004A3C2A"/>
    <w:rsid w:val="004A5E55"/>
    <w:rsid w:val="004A7D15"/>
    <w:rsid w:val="004B053D"/>
    <w:rsid w:val="004B1608"/>
    <w:rsid w:val="004B3EB7"/>
    <w:rsid w:val="004B461D"/>
    <w:rsid w:val="004B596B"/>
    <w:rsid w:val="004B6729"/>
    <w:rsid w:val="004B7292"/>
    <w:rsid w:val="004C2859"/>
    <w:rsid w:val="004C5471"/>
    <w:rsid w:val="004C7409"/>
    <w:rsid w:val="004D0006"/>
    <w:rsid w:val="004D6B72"/>
    <w:rsid w:val="004D774F"/>
    <w:rsid w:val="004D7C04"/>
    <w:rsid w:val="004E230E"/>
    <w:rsid w:val="004E392E"/>
    <w:rsid w:val="004E4266"/>
    <w:rsid w:val="004E5726"/>
    <w:rsid w:val="004E5DDF"/>
    <w:rsid w:val="004E6862"/>
    <w:rsid w:val="004F09B5"/>
    <w:rsid w:val="004F56A5"/>
    <w:rsid w:val="0050000C"/>
    <w:rsid w:val="00501002"/>
    <w:rsid w:val="00501C2B"/>
    <w:rsid w:val="00502F98"/>
    <w:rsid w:val="0050345F"/>
    <w:rsid w:val="0050552F"/>
    <w:rsid w:val="00506399"/>
    <w:rsid w:val="00507132"/>
    <w:rsid w:val="00507BE7"/>
    <w:rsid w:val="005103FD"/>
    <w:rsid w:val="00510CB9"/>
    <w:rsid w:val="005124AA"/>
    <w:rsid w:val="00513168"/>
    <w:rsid w:val="0051548B"/>
    <w:rsid w:val="00515750"/>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0B3"/>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675AA"/>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9B6"/>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5216"/>
    <w:rsid w:val="005D7AC0"/>
    <w:rsid w:val="005E11EB"/>
    <w:rsid w:val="005E1F0C"/>
    <w:rsid w:val="005E2504"/>
    <w:rsid w:val="005E2B84"/>
    <w:rsid w:val="005E3B8E"/>
    <w:rsid w:val="005E3BFE"/>
    <w:rsid w:val="005E3F26"/>
    <w:rsid w:val="005E4515"/>
    <w:rsid w:val="005E48AB"/>
    <w:rsid w:val="005E5002"/>
    <w:rsid w:val="005E5496"/>
    <w:rsid w:val="005E77B3"/>
    <w:rsid w:val="005F1420"/>
    <w:rsid w:val="005F1997"/>
    <w:rsid w:val="005F1FBD"/>
    <w:rsid w:val="005F24C3"/>
    <w:rsid w:val="005F28F6"/>
    <w:rsid w:val="005F5833"/>
    <w:rsid w:val="00600464"/>
    <w:rsid w:val="006006F7"/>
    <w:rsid w:val="00602E19"/>
    <w:rsid w:val="006030F1"/>
    <w:rsid w:val="00603470"/>
    <w:rsid w:val="00603D77"/>
    <w:rsid w:val="00605FE2"/>
    <w:rsid w:val="00615147"/>
    <w:rsid w:val="00616721"/>
    <w:rsid w:val="00616D10"/>
    <w:rsid w:val="0062012A"/>
    <w:rsid w:val="00621E3F"/>
    <w:rsid w:val="00622679"/>
    <w:rsid w:val="00622B61"/>
    <w:rsid w:val="00624081"/>
    <w:rsid w:val="00627188"/>
    <w:rsid w:val="00627F47"/>
    <w:rsid w:val="0063016D"/>
    <w:rsid w:val="00630A55"/>
    <w:rsid w:val="00630B1A"/>
    <w:rsid w:val="00631FDA"/>
    <w:rsid w:val="00633A06"/>
    <w:rsid w:val="00633BF8"/>
    <w:rsid w:val="006348B2"/>
    <w:rsid w:val="00635129"/>
    <w:rsid w:val="00640093"/>
    <w:rsid w:val="00640216"/>
    <w:rsid w:val="0064075F"/>
    <w:rsid w:val="00641EA2"/>
    <w:rsid w:val="00642F1E"/>
    <w:rsid w:val="0064318F"/>
    <w:rsid w:val="00643473"/>
    <w:rsid w:val="00643F58"/>
    <w:rsid w:val="006440AD"/>
    <w:rsid w:val="00644C7A"/>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110"/>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263"/>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2EB"/>
    <w:rsid w:val="00713C9F"/>
    <w:rsid w:val="007142ED"/>
    <w:rsid w:val="00714547"/>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431F"/>
    <w:rsid w:val="00746485"/>
    <w:rsid w:val="007467B4"/>
    <w:rsid w:val="00750246"/>
    <w:rsid w:val="00750704"/>
    <w:rsid w:val="00750C42"/>
    <w:rsid w:val="0075157D"/>
    <w:rsid w:val="00753A53"/>
    <w:rsid w:val="00753EF6"/>
    <w:rsid w:val="00754350"/>
    <w:rsid w:val="00754416"/>
    <w:rsid w:val="00755046"/>
    <w:rsid w:val="00755B86"/>
    <w:rsid w:val="0075727D"/>
    <w:rsid w:val="007573BC"/>
    <w:rsid w:val="0076003E"/>
    <w:rsid w:val="007626E7"/>
    <w:rsid w:val="00762DE2"/>
    <w:rsid w:val="00762F39"/>
    <w:rsid w:val="0076336E"/>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C91"/>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ADB"/>
    <w:rsid w:val="007B4E1A"/>
    <w:rsid w:val="007B5548"/>
    <w:rsid w:val="007C0001"/>
    <w:rsid w:val="007C04AC"/>
    <w:rsid w:val="007C1159"/>
    <w:rsid w:val="007C2521"/>
    <w:rsid w:val="007C4252"/>
    <w:rsid w:val="007C4335"/>
    <w:rsid w:val="007C4697"/>
    <w:rsid w:val="007C5050"/>
    <w:rsid w:val="007C57EF"/>
    <w:rsid w:val="007D1F47"/>
    <w:rsid w:val="007D29AD"/>
    <w:rsid w:val="007D71E5"/>
    <w:rsid w:val="007E1141"/>
    <w:rsid w:val="007E218A"/>
    <w:rsid w:val="007E2E68"/>
    <w:rsid w:val="007E3366"/>
    <w:rsid w:val="007E5005"/>
    <w:rsid w:val="007E7323"/>
    <w:rsid w:val="007F1BD6"/>
    <w:rsid w:val="007F23EA"/>
    <w:rsid w:val="007F2CF5"/>
    <w:rsid w:val="007F3194"/>
    <w:rsid w:val="007F3686"/>
    <w:rsid w:val="007F3FBE"/>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AFC"/>
    <w:rsid w:val="00855E39"/>
    <w:rsid w:val="00855F51"/>
    <w:rsid w:val="00860B48"/>
    <w:rsid w:val="008630D6"/>
    <w:rsid w:val="00863844"/>
    <w:rsid w:val="00863E5F"/>
    <w:rsid w:val="00865910"/>
    <w:rsid w:val="00865A31"/>
    <w:rsid w:val="00866C85"/>
    <w:rsid w:val="00866E49"/>
    <w:rsid w:val="00866F3D"/>
    <w:rsid w:val="00867276"/>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2B00"/>
    <w:rsid w:val="00893E6C"/>
    <w:rsid w:val="008945B6"/>
    <w:rsid w:val="00896FA1"/>
    <w:rsid w:val="00896FC6"/>
    <w:rsid w:val="0089779B"/>
    <w:rsid w:val="00897B42"/>
    <w:rsid w:val="008A0A4F"/>
    <w:rsid w:val="008A2675"/>
    <w:rsid w:val="008A37B8"/>
    <w:rsid w:val="008A3B57"/>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47E0"/>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4017D"/>
    <w:rsid w:val="00941C7D"/>
    <w:rsid w:val="00942179"/>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508"/>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987"/>
    <w:rsid w:val="009D4BCC"/>
    <w:rsid w:val="009D76A1"/>
    <w:rsid w:val="009D792F"/>
    <w:rsid w:val="009E04CF"/>
    <w:rsid w:val="009E07AD"/>
    <w:rsid w:val="009E390F"/>
    <w:rsid w:val="009E3A32"/>
    <w:rsid w:val="009E506C"/>
    <w:rsid w:val="009E7BE8"/>
    <w:rsid w:val="009F2557"/>
    <w:rsid w:val="009F4A52"/>
    <w:rsid w:val="009F507E"/>
    <w:rsid w:val="009F5B4E"/>
    <w:rsid w:val="009F698E"/>
    <w:rsid w:val="009F735A"/>
    <w:rsid w:val="00A01268"/>
    <w:rsid w:val="00A02C53"/>
    <w:rsid w:val="00A03578"/>
    <w:rsid w:val="00A05EC9"/>
    <w:rsid w:val="00A06BB0"/>
    <w:rsid w:val="00A10AF7"/>
    <w:rsid w:val="00A116C5"/>
    <w:rsid w:val="00A1461D"/>
    <w:rsid w:val="00A14904"/>
    <w:rsid w:val="00A15A5A"/>
    <w:rsid w:val="00A1644C"/>
    <w:rsid w:val="00A16500"/>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47B1F"/>
    <w:rsid w:val="00A5081B"/>
    <w:rsid w:val="00A5110B"/>
    <w:rsid w:val="00A515B6"/>
    <w:rsid w:val="00A54243"/>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8CF"/>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BFD"/>
    <w:rsid w:val="00AE4E15"/>
    <w:rsid w:val="00AE4E4E"/>
    <w:rsid w:val="00AE51F8"/>
    <w:rsid w:val="00AE59AB"/>
    <w:rsid w:val="00AE5E08"/>
    <w:rsid w:val="00AE6359"/>
    <w:rsid w:val="00AE6EDA"/>
    <w:rsid w:val="00AF1AEF"/>
    <w:rsid w:val="00AF2B15"/>
    <w:rsid w:val="00AF484C"/>
    <w:rsid w:val="00B04C41"/>
    <w:rsid w:val="00B060E3"/>
    <w:rsid w:val="00B060FF"/>
    <w:rsid w:val="00B06E86"/>
    <w:rsid w:val="00B07DEA"/>
    <w:rsid w:val="00B111A5"/>
    <w:rsid w:val="00B11846"/>
    <w:rsid w:val="00B17C55"/>
    <w:rsid w:val="00B202A5"/>
    <w:rsid w:val="00B2070D"/>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3D43"/>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25B1"/>
    <w:rsid w:val="00BA4245"/>
    <w:rsid w:val="00BA4F55"/>
    <w:rsid w:val="00BB0201"/>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691C"/>
    <w:rsid w:val="00BE0248"/>
    <w:rsid w:val="00BE2022"/>
    <w:rsid w:val="00BE2F4E"/>
    <w:rsid w:val="00BE3B7D"/>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22C6"/>
    <w:rsid w:val="00C237C8"/>
    <w:rsid w:val="00C23DA7"/>
    <w:rsid w:val="00C242BE"/>
    <w:rsid w:val="00C26DDD"/>
    <w:rsid w:val="00C32B1B"/>
    <w:rsid w:val="00C32F5E"/>
    <w:rsid w:val="00C3442B"/>
    <w:rsid w:val="00C346AD"/>
    <w:rsid w:val="00C364B4"/>
    <w:rsid w:val="00C41321"/>
    <w:rsid w:val="00C42DE9"/>
    <w:rsid w:val="00C47CAE"/>
    <w:rsid w:val="00C47FAA"/>
    <w:rsid w:val="00C5154C"/>
    <w:rsid w:val="00C52609"/>
    <w:rsid w:val="00C5499E"/>
    <w:rsid w:val="00C55D6D"/>
    <w:rsid w:val="00C603E8"/>
    <w:rsid w:val="00C61F2B"/>
    <w:rsid w:val="00C62A45"/>
    <w:rsid w:val="00C6386C"/>
    <w:rsid w:val="00C64551"/>
    <w:rsid w:val="00C654A9"/>
    <w:rsid w:val="00C6568C"/>
    <w:rsid w:val="00C6633E"/>
    <w:rsid w:val="00C665CE"/>
    <w:rsid w:val="00C66E02"/>
    <w:rsid w:val="00C701D2"/>
    <w:rsid w:val="00C7237E"/>
    <w:rsid w:val="00C747BE"/>
    <w:rsid w:val="00C76221"/>
    <w:rsid w:val="00C76934"/>
    <w:rsid w:val="00C778A1"/>
    <w:rsid w:val="00C830CF"/>
    <w:rsid w:val="00C87941"/>
    <w:rsid w:val="00C87C98"/>
    <w:rsid w:val="00C92202"/>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C6423"/>
    <w:rsid w:val="00CD0E16"/>
    <w:rsid w:val="00CD1D01"/>
    <w:rsid w:val="00CD2FC8"/>
    <w:rsid w:val="00CD398A"/>
    <w:rsid w:val="00CD3B7C"/>
    <w:rsid w:val="00CD3F97"/>
    <w:rsid w:val="00CD50B7"/>
    <w:rsid w:val="00CD5405"/>
    <w:rsid w:val="00CE0197"/>
    <w:rsid w:val="00CE048E"/>
    <w:rsid w:val="00CE408A"/>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1E9"/>
    <w:rsid w:val="00D34D70"/>
    <w:rsid w:val="00D3516A"/>
    <w:rsid w:val="00D35CA4"/>
    <w:rsid w:val="00D372F8"/>
    <w:rsid w:val="00D40B0B"/>
    <w:rsid w:val="00D41207"/>
    <w:rsid w:val="00D417BE"/>
    <w:rsid w:val="00D423D9"/>
    <w:rsid w:val="00D43C51"/>
    <w:rsid w:val="00D4492A"/>
    <w:rsid w:val="00D45227"/>
    <w:rsid w:val="00D457BF"/>
    <w:rsid w:val="00D46070"/>
    <w:rsid w:val="00D47AEE"/>
    <w:rsid w:val="00D523E7"/>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87B8C"/>
    <w:rsid w:val="00D914E5"/>
    <w:rsid w:val="00D92A3F"/>
    <w:rsid w:val="00D9393B"/>
    <w:rsid w:val="00D93B15"/>
    <w:rsid w:val="00D94B3E"/>
    <w:rsid w:val="00D954EB"/>
    <w:rsid w:val="00DA0887"/>
    <w:rsid w:val="00DA1CFA"/>
    <w:rsid w:val="00DA1E2A"/>
    <w:rsid w:val="00DA36F2"/>
    <w:rsid w:val="00DA56CE"/>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ABA"/>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15AC7"/>
    <w:rsid w:val="00E17462"/>
    <w:rsid w:val="00E217C7"/>
    <w:rsid w:val="00E2678D"/>
    <w:rsid w:val="00E267FD"/>
    <w:rsid w:val="00E30256"/>
    <w:rsid w:val="00E31326"/>
    <w:rsid w:val="00E31E34"/>
    <w:rsid w:val="00E31FC1"/>
    <w:rsid w:val="00E33B82"/>
    <w:rsid w:val="00E35825"/>
    <w:rsid w:val="00E365D3"/>
    <w:rsid w:val="00E37625"/>
    <w:rsid w:val="00E43F76"/>
    <w:rsid w:val="00E44AB6"/>
    <w:rsid w:val="00E44BEE"/>
    <w:rsid w:val="00E46D06"/>
    <w:rsid w:val="00E51771"/>
    <w:rsid w:val="00E51A36"/>
    <w:rsid w:val="00E52D43"/>
    <w:rsid w:val="00E548CE"/>
    <w:rsid w:val="00E5545A"/>
    <w:rsid w:val="00E55B95"/>
    <w:rsid w:val="00E565CF"/>
    <w:rsid w:val="00E566D6"/>
    <w:rsid w:val="00E5728B"/>
    <w:rsid w:val="00E578C3"/>
    <w:rsid w:val="00E61101"/>
    <w:rsid w:val="00E61B5B"/>
    <w:rsid w:val="00E62FB7"/>
    <w:rsid w:val="00E63AC4"/>
    <w:rsid w:val="00E64619"/>
    <w:rsid w:val="00E649CD"/>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870C4"/>
    <w:rsid w:val="00E90180"/>
    <w:rsid w:val="00E90CC3"/>
    <w:rsid w:val="00E91FE4"/>
    <w:rsid w:val="00E93444"/>
    <w:rsid w:val="00EA2F99"/>
    <w:rsid w:val="00EA3E40"/>
    <w:rsid w:val="00EA5933"/>
    <w:rsid w:val="00EA6DD8"/>
    <w:rsid w:val="00EB46FD"/>
    <w:rsid w:val="00EB4EDF"/>
    <w:rsid w:val="00EB6088"/>
    <w:rsid w:val="00EB7E1E"/>
    <w:rsid w:val="00EC02EE"/>
    <w:rsid w:val="00EC06DF"/>
    <w:rsid w:val="00EC0802"/>
    <w:rsid w:val="00EC1E66"/>
    <w:rsid w:val="00EC240B"/>
    <w:rsid w:val="00ED0CA0"/>
    <w:rsid w:val="00ED1D6B"/>
    <w:rsid w:val="00ED36EF"/>
    <w:rsid w:val="00ED567D"/>
    <w:rsid w:val="00ED7DF4"/>
    <w:rsid w:val="00EE0AB8"/>
    <w:rsid w:val="00EE27A4"/>
    <w:rsid w:val="00EE2C09"/>
    <w:rsid w:val="00EE3365"/>
    <w:rsid w:val="00EE3F2E"/>
    <w:rsid w:val="00EE4589"/>
    <w:rsid w:val="00EE4752"/>
    <w:rsid w:val="00EE4E69"/>
    <w:rsid w:val="00EE5340"/>
    <w:rsid w:val="00EE55E1"/>
    <w:rsid w:val="00EE6798"/>
    <w:rsid w:val="00EE6DA5"/>
    <w:rsid w:val="00EF0C54"/>
    <w:rsid w:val="00EF1845"/>
    <w:rsid w:val="00EF2047"/>
    <w:rsid w:val="00EF2929"/>
    <w:rsid w:val="00EF37C6"/>
    <w:rsid w:val="00EF39D7"/>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2712"/>
    <w:rsid w:val="00F137B8"/>
    <w:rsid w:val="00F13946"/>
    <w:rsid w:val="00F16B2D"/>
    <w:rsid w:val="00F20F29"/>
    <w:rsid w:val="00F210CA"/>
    <w:rsid w:val="00F21E74"/>
    <w:rsid w:val="00F246D1"/>
    <w:rsid w:val="00F24926"/>
    <w:rsid w:val="00F261EF"/>
    <w:rsid w:val="00F26307"/>
    <w:rsid w:val="00F27DF8"/>
    <w:rsid w:val="00F31E42"/>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25C"/>
    <w:rsid w:val="00F57D90"/>
    <w:rsid w:val="00F60727"/>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3BA2"/>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848"/>
    <w:rsid w:val="00FD3BE6"/>
    <w:rsid w:val="00FD521B"/>
    <w:rsid w:val="00FD6661"/>
    <w:rsid w:val="00FD66DD"/>
    <w:rsid w:val="00FE0E61"/>
    <w:rsid w:val="00FE1539"/>
    <w:rsid w:val="00FE1695"/>
    <w:rsid w:val="00FE21A3"/>
    <w:rsid w:val="00FE4D74"/>
    <w:rsid w:val="00FE6796"/>
    <w:rsid w:val="00FF1680"/>
    <w:rsid w:val="00FF404F"/>
    <w:rsid w:val="00FF4594"/>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013D7D"/>
    <w:pPr>
      <w:tabs>
        <w:tab w:val="right" w:pos="6840"/>
        <w:tab w:val="right" w:pos="9072"/>
      </w:tabs>
      <w:overflowPunct w:val="0"/>
      <w:autoSpaceDE w:val="0"/>
      <w:autoSpaceDN w:val="0"/>
      <w:adjustRightInd w:val="0"/>
      <w:ind w:right="1403"/>
      <w:textAlignment w:val="baseline"/>
    </w:pPr>
    <w:rPr>
      <w:rFonts w:ascii="Arial" w:hAnsi="Arial" w:cs="Arial"/>
      <w:noProof/>
      <w:sz w:val="16"/>
      <w:szCs w:val="16"/>
      <w:lang w:val="fr-FR"/>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3C6EA9"/>
    <w:rPr>
      <w:color w:val="605E5C"/>
      <w:shd w:val="clear" w:color="auto" w:fill="E1DFDD"/>
    </w:rPr>
  </w:style>
  <w:style w:type="character" w:styleId="BesuchterLink">
    <w:name w:val="FollowedHyperlink"/>
    <w:basedOn w:val="Absatz-Standardschriftart"/>
    <w:rsid w:val="00224BCB"/>
    <w:rPr>
      <w:color w:val="954F72" w:themeColor="followedHyperlink"/>
      <w:u w:val="single"/>
    </w:rPr>
  </w:style>
  <w:style w:type="character" w:styleId="NichtaufgelsteErwhnung">
    <w:name w:val="Unresolved Mention"/>
    <w:basedOn w:val="Absatz-Standardschriftart"/>
    <w:uiPriority w:val="99"/>
    <w:semiHidden/>
    <w:unhideWhenUsed/>
    <w:rsid w:val="00A1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844">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3241">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327750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532074">
      <w:bodyDiv w:val="1"/>
      <w:marLeft w:val="0"/>
      <w:marRight w:val="0"/>
      <w:marTop w:val="0"/>
      <w:marBottom w:val="0"/>
      <w:divBdr>
        <w:top w:val="none" w:sz="0" w:space="0" w:color="auto"/>
        <w:left w:val="none" w:sz="0" w:space="0" w:color="auto"/>
        <w:bottom w:val="none" w:sz="0" w:space="0" w:color="auto"/>
        <w:right w:val="none" w:sz="0" w:space="0" w:color="auto"/>
      </w:divBdr>
    </w:div>
    <w:div w:id="1489592903">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56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fao/simulation-cn.html"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tcm.de/kk/openmind" TargetMode="External"/><Relationship Id="rId17" Type="http://schemas.openxmlformats.org/officeDocument/2006/relationships/hyperlink" Target="https://www.youtube.com/watch?v=lT6-fYy3h1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fr/fao/simulation-cn.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openmind-tech.com/fr/fao/best-fit.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enmind-tech.com/fr/fao/simulation-cn/virtual-machining-optimizer.html"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519A-AE5F-4B56-9585-02BF689E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1082</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7626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2021-05-28T13:48:00Z</dcterms:created>
  <dcterms:modified xsi:type="dcterms:W3CDTF">2021-12-06T14:45:00Z</dcterms:modified>
</cp:coreProperties>
</file>