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822785" w:rsidRDefault="009A2F8C" w:rsidP="003528F9">
      <w:pPr>
        <w:pStyle w:val="PITitel"/>
        <w:rPr>
          <w:lang w:val="en-US"/>
        </w:rPr>
      </w:pPr>
      <w:r>
        <w:rPr>
          <w:lang w:val="nl-NL"/>
        </w:rPr>
        <w:t>MEDIA-INFORMATIE</w:t>
      </w:r>
    </w:p>
    <w:p w14:paraId="08B6F7B2" w14:textId="59C1610D" w:rsidR="00B22C1E" w:rsidRPr="00822785" w:rsidRDefault="00381375" w:rsidP="000815F1">
      <w:pPr>
        <w:pStyle w:val="PISubhead"/>
        <w:rPr>
          <w:lang w:val="en-US"/>
        </w:rPr>
      </w:pPr>
      <w:r>
        <w:rPr>
          <w:lang w:val="nl-NL"/>
        </w:rPr>
        <w:t>OPEN MIND optimaliseert CAM-software voor NC-programmering</w:t>
      </w:r>
    </w:p>
    <w:p w14:paraId="6E4918F7" w14:textId="7F04E6F1" w:rsidR="00B22C1E" w:rsidRPr="00822785" w:rsidRDefault="003528F9" w:rsidP="003528F9">
      <w:pPr>
        <w:pStyle w:val="PIHead"/>
        <w:rPr>
          <w:lang w:val="en-US"/>
        </w:rPr>
      </w:pPr>
      <w:r>
        <w:rPr>
          <w:i/>
          <w:iCs/>
          <w:lang w:val="nl-NL"/>
        </w:rPr>
        <w:t>hyper</w:t>
      </w:r>
      <w:r>
        <w:rPr>
          <w:lang w:val="nl-NL"/>
        </w:rPr>
        <w:t>MILL</w:t>
      </w:r>
      <w:r>
        <w:rPr>
          <w:vertAlign w:val="superscript"/>
          <w:lang w:val="nl-NL"/>
        </w:rPr>
        <w:t>®</w:t>
      </w:r>
      <w:r>
        <w:rPr>
          <w:lang w:val="nl-NL"/>
        </w:rPr>
        <w:t xml:space="preserve"> </w:t>
      </w:r>
      <w:r w:rsidR="00381375">
        <w:rPr>
          <w:lang w:val="nl-NL"/>
        </w:rPr>
        <w:t>CAM-totaaloplossing nu nog krachtiger</w:t>
      </w:r>
    </w:p>
    <w:p w14:paraId="054FA981" w14:textId="3152D22E" w:rsidR="007A3775" w:rsidRPr="00F24926" w:rsidRDefault="009A2F8C" w:rsidP="007A3775">
      <w:pPr>
        <w:pStyle w:val="PILead"/>
      </w:pPr>
      <w:r>
        <w:rPr>
          <w:lang w:val="nl-NL"/>
        </w:rPr>
        <w:t>Wessling</w:t>
      </w:r>
      <w:r w:rsidR="00F74402">
        <w:rPr>
          <w:lang w:val="nl-NL"/>
        </w:rPr>
        <w:t xml:space="preserve"> (Duitsland)</w:t>
      </w:r>
      <w:r>
        <w:rPr>
          <w:lang w:val="nl-NL"/>
        </w:rPr>
        <w:t xml:space="preserve">, </w:t>
      </w:r>
      <w:r w:rsidR="00E31217" w:rsidRPr="00E31217">
        <w:rPr>
          <w:lang w:val="nl-NL"/>
        </w:rPr>
        <w:t>6 december 2021</w:t>
      </w:r>
      <w:r w:rsidR="00E31217">
        <w:rPr>
          <w:lang w:val="nl-NL"/>
        </w:rPr>
        <w:t xml:space="preserve"> </w:t>
      </w:r>
      <w:r>
        <w:rPr>
          <w:lang w:val="nl-NL"/>
        </w:rPr>
        <w:t xml:space="preserve">- Meer functies, geoptimaliseerde strategieën, belangrijke uitbreidingen: OPEN MIND heeft zijn </w:t>
      </w:r>
      <w:r>
        <w:rPr>
          <w:i/>
          <w:iCs/>
          <w:lang w:val="nl-NL"/>
        </w:rPr>
        <w:t>hyper</w:t>
      </w:r>
      <w:r>
        <w:rPr>
          <w:lang w:val="nl-NL"/>
        </w:rPr>
        <w:t>MILL</w:t>
      </w:r>
      <w:r>
        <w:rPr>
          <w:vertAlign w:val="superscript"/>
          <w:lang w:val="nl-NL"/>
        </w:rPr>
        <w:t>®</w:t>
      </w:r>
      <w:r>
        <w:rPr>
          <w:lang w:val="nl-NL"/>
        </w:rPr>
        <w:t xml:space="preserve"> CAM-software geüpgraded voor machine- en besturingsonafhankelijke NC-programmering. Daartoe behoren optimalisaties voor </w:t>
      </w:r>
      <w:r>
        <w:rPr>
          <w:i/>
          <w:iCs/>
          <w:lang w:val="nl-NL"/>
        </w:rPr>
        <w:t>hyper</w:t>
      </w:r>
      <w:r>
        <w:rPr>
          <w:lang w:val="nl-NL"/>
        </w:rPr>
        <w:t>MILL</w:t>
      </w:r>
      <w:r>
        <w:rPr>
          <w:vertAlign w:val="superscript"/>
          <w:lang w:val="nl-NL"/>
        </w:rPr>
        <w:t>®</w:t>
      </w:r>
      <w:r>
        <w:rPr>
          <w:lang w:val="nl-NL"/>
        </w:rPr>
        <w:t xml:space="preserve"> VIRTUAL Machining, de uitbreidingen van de 5-as</w:t>
      </w:r>
      <w:r w:rsidR="003528F9">
        <w:rPr>
          <w:lang w:val="nl-NL"/>
        </w:rPr>
        <w:t xml:space="preserve">sige </w:t>
      </w:r>
      <w:r>
        <w:rPr>
          <w:lang w:val="nl-NL"/>
        </w:rPr>
        <w:t>strategieën voor betere resultaten op het gebied van oppervlaktekwaliteit, nieuwe opties in de 2D-functionaliteiten en efficiënte innovaties op het gebied van de elektrodenproductie voor een nog comfortabelere en snellere programmering.</w:t>
      </w:r>
    </w:p>
    <w:p w14:paraId="5C267162" w14:textId="457FD562" w:rsidR="00BD5115" w:rsidRDefault="00233360" w:rsidP="00BD5115">
      <w:pPr>
        <w:pStyle w:val="PITextkrper"/>
        <w:rPr>
          <w:lang w:val="nl-NL"/>
        </w:rPr>
      </w:pPr>
      <w:r>
        <w:rPr>
          <w:lang w:val="nl-NL"/>
        </w:rPr>
        <w:t xml:space="preserve">Onder het motto veilig genereren, optimaliseren en simuleren van NC-code kan </w:t>
      </w:r>
      <w:r>
        <w:rPr>
          <w:i/>
          <w:iCs/>
          <w:lang w:val="nl-NL"/>
        </w:rPr>
        <w:t>hyper</w:t>
      </w:r>
      <w:r>
        <w:rPr>
          <w:lang w:val="nl-NL"/>
        </w:rPr>
        <w:t>MILL</w:t>
      </w:r>
      <w:r>
        <w:rPr>
          <w:vertAlign w:val="superscript"/>
          <w:lang w:val="nl-NL"/>
        </w:rPr>
        <w:t>®</w:t>
      </w:r>
      <w:r>
        <w:rPr>
          <w:lang w:val="nl-NL"/>
        </w:rPr>
        <w:t xml:space="preserve"> VIRTUAL Machining worden gebruikt om alle processtappen in CNC-productie in kaart te brengen voor optimale procesbeheersing. De modulaire technologie ondersteunt nu ook additieve </w:t>
      </w:r>
      <w:r w:rsidR="00476E43">
        <w:rPr>
          <w:lang w:val="nl-NL"/>
        </w:rPr>
        <w:t>productiemethoden</w:t>
      </w:r>
      <w:r>
        <w:rPr>
          <w:lang w:val="nl-NL"/>
        </w:rPr>
        <w:t xml:space="preserve">. De Optimizer-module met krachtige optimalisatiealgoritmen voor het efficiënt ontwerpen van meerassige bewerking heeft ook de nieuwe functie "Geoptimaliseerde </w:t>
      </w:r>
      <w:r w:rsidR="00476E43">
        <w:rPr>
          <w:lang w:val="nl-NL"/>
        </w:rPr>
        <w:t>tafel</w:t>
      </w:r>
      <w:r>
        <w:rPr>
          <w:lang w:val="nl-NL"/>
        </w:rPr>
        <w:t>-</w:t>
      </w:r>
      <w:r w:rsidR="00476E43">
        <w:rPr>
          <w:lang w:val="nl-NL"/>
        </w:rPr>
        <w:t xml:space="preserve">tafel </w:t>
      </w:r>
      <w:r>
        <w:rPr>
          <w:lang w:val="nl-NL"/>
        </w:rPr>
        <w:t xml:space="preserve">logica" voor eenvoudige programmering en vermindering van </w:t>
      </w:r>
      <w:r w:rsidR="00476E43">
        <w:rPr>
          <w:lang w:val="nl-NL"/>
        </w:rPr>
        <w:t>terugtrek bewegingen</w:t>
      </w:r>
      <w:r>
        <w:rPr>
          <w:lang w:val="nl-NL"/>
        </w:rPr>
        <w:t>. De OPTIMIZER berekent in dat geval automatisch de veiligheidsafstanden volgens een door de gebruiker geselecteerde afstandswaarde en gebruikt daarbij het ruw materiaal, de component en het spanmiddel die in de joblist zijn geselecteerd. De opgegeven afstand wordt aangehouden tot alle componenten en de verplaatsingssequenties worden automatisch geoptimaliseerd. Hierdoor wordt het nog eenvoudiger om de ideale verbindingsbewegingen te genereren. De nieuwe functie van directe gegevensoverdracht in de CONNECTED-</w:t>
      </w:r>
      <w:r w:rsidR="00476E43">
        <w:rPr>
          <w:lang w:val="nl-NL"/>
        </w:rPr>
        <w:t xml:space="preserve">Machining module </w:t>
      </w:r>
      <w:r>
        <w:rPr>
          <w:lang w:val="nl-NL"/>
        </w:rPr>
        <w:t xml:space="preserve">biedt extra veiligheid tijdens de gereedschapsinvoer. In plaats van de gebruikelijke handmatige invoer worden de parameters rechtstreeks van </w:t>
      </w:r>
      <w:r>
        <w:rPr>
          <w:i/>
          <w:iCs/>
          <w:lang w:val="nl-NL"/>
        </w:rPr>
        <w:t>hyper</w:t>
      </w:r>
      <w:r>
        <w:rPr>
          <w:lang w:val="nl-NL"/>
        </w:rPr>
        <w:t>MILL</w:t>
      </w:r>
      <w:r>
        <w:rPr>
          <w:vertAlign w:val="superscript"/>
          <w:lang w:val="nl-NL"/>
        </w:rPr>
        <w:t>®</w:t>
      </w:r>
      <w:r>
        <w:rPr>
          <w:lang w:val="nl-NL"/>
        </w:rPr>
        <w:t xml:space="preserve"> naar de besturing overgebracht.</w:t>
      </w:r>
    </w:p>
    <w:p w14:paraId="5429E5DE" w14:textId="77777777" w:rsidR="00810D4C" w:rsidRDefault="00810D4C" w:rsidP="00BD5115">
      <w:pPr>
        <w:pStyle w:val="PITextkrper"/>
        <w:rPr>
          <w:bCs/>
        </w:rPr>
      </w:pPr>
    </w:p>
    <w:p w14:paraId="15DACEF3" w14:textId="77777777" w:rsidR="003709D4" w:rsidRDefault="003709D4" w:rsidP="00BD5115">
      <w:pPr>
        <w:pStyle w:val="PITextkrper"/>
        <w:rPr>
          <w:b/>
        </w:rPr>
      </w:pPr>
      <w:r>
        <w:rPr>
          <w:b/>
          <w:bCs/>
          <w:lang w:val="nl-NL"/>
        </w:rPr>
        <w:lastRenderedPageBreak/>
        <w:t xml:space="preserve">Naadloze samensmelting van de virtuele en de echte wereld </w:t>
      </w:r>
    </w:p>
    <w:p w14:paraId="35FF01A7" w14:textId="0D914CEA" w:rsidR="00BD5115" w:rsidRPr="00822785" w:rsidRDefault="00987F9C" w:rsidP="00BD5115">
      <w:pPr>
        <w:pStyle w:val="PITextkrper"/>
        <w:rPr>
          <w:bCs/>
          <w:lang w:val="nl-NL"/>
        </w:rPr>
      </w:pPr>
      <w:r>
        <w:rPr>
          <w:lang w:val="nl-NL"/>
        </w:rPr>
        <w:t xml:space="preserve">De drie mo </w:t>
      </w:r>
      <w:r>
        <w:rPr>
          <w:i/>
          <w:iCs/>
          <w:lang w:val="nl-NL"/>
        </w:rPr>
        <w:t>hyper</w:t>
      </w:r>
      <w:r>
        <w:rPr>
          <w:lang w:val="nl-NL"/>
        </w:rPr>
        <w:t>MILL</w:t>
      </w:r>
      <w:r>
        <w:rPr>
          <w:vertAlign w:val="superscript"/>
          <w:lang w:val="nl-NL"/>
        </w:rPr>
        <w:t>®</w:t>
      </w:r>
      <w:r>
        <w:rPr>
          <w:lang w:val="nl-NL"/>
        </w:rPr>
        <w:t xml:space="preserve"> VIRTUAL Machining </w:t>
      </w:r>
      <w:r w:rsidR="00D52538">
        <w:rPr>
          <w:lang w:val="nl-NL"/>
        </w:rPr>
        <w:t xml:space="preserve">modules </w:t>
      </w:r>
      <w:r>
        <w:rPr>
          <w:lang w:val="nl-NL"/>
        </w:rPr>
        <w:t xml:space="preserve">voor de naadloze versmelting van virtuele en reële werelden vormen de kern van </w:t>
      </w:r>
      <w:r w:rsidR="00D52538">
        <w:rPr>
          <w:lang w:val="nl-NL"/>
        </w:rPr>
        <w:t xml:space="preserve">een </w:t>
      </w:r>
      <w:r>
        <w:rPr>
          <w:lang w:val="nl-NL"/>
        </w:rPr>
        <w:t xml:space="preserve">veilige simulatieoplossing. In het module Center worden reële bewerkingssituaties met de machine en de besturing virtueel weergegeven en gesimuleerd op basis van NC-code. In de Optimizer </w:t>
      </w:r>
      <w:r w:rsidR="00D52538">
        <w:rPr>
          <w:lang w:val="nl-NL"/>
        </w:rPr>
        <w:t xml:space="preserve">module </w:t>
      </w:r>
      <w:r>
        <w:rPr>
          <w:lang w:val="nl-NL"/>
        </w:rPr>
        <w:t xml:space="preserve">zorgen krachtige optimalisatiealgoritmen voor een efficiënte meerassige bewerking. De beste plaatsing voor een perfecte bewerking wordt automatisch geïdentificeerd. De module CONNECTED Machining maakt diepgaande netwerkinteractie en synchronisatie met de machine mogelijk. </w:t>
      </w:r>
    </w:p>
    <w:p w14:paraId="0A96896E" w14:textId="77777777" w:rsidR="004339B3" w:rsidRPr="00822785" w:rsidRDefault="004339B3" w:rsidP="004339B3">
      <w:pPr>
        <w:pStyle w:val="PITextkrper"/>
        <w:pBdr>
          <w:bottom w:val="single" w:sz="4" w:space="1" w:color="auto"/>
        </w:pBdr>
        <w:rPr>
          <w:b/>
          <w:bCs/>
          <w:lang w:val="nl-NL"/>
        </w:rPr>
      </w:pPr>
      <w:r>
        <w:rPr>
          <w:b/>
          <w:bCs/>
          <w:lang w:val="nl-NL"/>
        </w:rPr>
        <w:t xml:space="preserve">Slimme uitlijning van onderdelen met één druk op de knop </w:t>
      </w:r>
    </w:p>
    <w:p w14:paraId="7CFDEE14" w14:textId="3E25555F" w:rsidR="00545A48" w:rsidRDefault="004339B3" w:rsidP="004339B3">
      <w:pPr>
        <w:pStyle w:val="PITextkrper"/>
        <w:pBdr>
          <w:bottom w:val="single" w:sz="4" w:space="1" w:color="auto"/>
        </w:pBdr>
      </w:pPr>
      <w:r>
        <w:rPr>
          <w:lang w:val="nl-NL"/>
        </w:rPr>
        <w:t xml:space="preserve">Ook </w:t>
      </w:r>
      <w:r>
        <w:rPr>
          <w:i/>
          <w:iCs/>
          <w:lang w:val="nl-NL"/>
        </w:rPr>
        <w:t>hyper</w:t>
      </w:r>
      <w:r>
        <w:rPr>
          <w:lang w:val="nl-NL"/>
        </w:rPr>
        <w:t>MILL</w:t>
      </w:r>
      <w:r w:rsidRPr="005F4D40">
        <w:rPr>
          <w:vertAlign w:val="superscript"/>
          <w:lang w:val="nl-NL"/>
        </w:rPr>
        <w:t>®</w:t>
      </w:r>
      <w:r>
        <w:rPr>
          <w:lang w:val="nl-NL"/>
        </w:rPr>
        <w:t xml:space="preserve"> BEST FIT, de tool waarmee onderdelen intelligent en in realtime worden uitgelijnd in CAM, maakt efficiëntere en economischere bewerkingen mogelijk. Het niet-uitgelijnde onderdeel op de machine wordt met behulp van 3D-meting afgetast, waarna de meetpunten in de vorm van een meetrapport naar de CAM worden gestuurd. Vervolgens past </w:t>
      </w:r>
      <w:r>
        <w:rPr>
          <w:i/>
          <w:iCs/>
          <w:lang w:val="nl-NL"/>
        </w:rPr>
        <w:t>hyper</w:t>
      </w:r>
      <w:r>
        <w:rPr>
          <w:lang w:val="nl-NL"/>
        </w:rPr>
        <w:t>MILL</w:t>
      </w:r>
      <w:r>
        <w:rPr>
          <w:vertAlign w:val="superscript"/>
          <w:lang w:val="nl-NL"/>
        </w:rPr>
        <w:t>®</w:t>
      </w:r>
      <w:r>
        <w:rPr>
          <w:lang w:val="nl-NL"/>
        </w:rPr>
        <w:t xml:space="preserve"> BEST FIT de NC-code exact aan de werkelijke positie van het onderdeel aan. De aangepaste NC-code wordt daarna in de virtuele machine gesimuleerd op de werkelijke opspansituatie en automatisch geoptimaliseerd.</w:t>
      </w:r>
    </w:p>
    <w:p w14:paraId="266CAD74" w14:textId="77777777" w:rsidR="00356D68" w:rsidRPr="00AD4C4C" w:rsidRDefault="00356D68" w:rsidP="00356D68">
      <w:pPr>
        <w:pStyle w:val="PITextkrper"/>
        <w:pBdr>
          <w:bottom w:val="single" w:sz="4" w:space="1" w:color="auto"/>
        </w:pBdr>
        <w:rPr>
          <w:b/>
          <w:bCs/>
        </w:rPr>
      </w:pPr>
      <w:r>
        <w:rPr>
          <w:b/>
          <w:bCs/>
          <w:lang w:val="nl-NL"/>
        </w:rPr>
        <w:t>5-assige radiale bewerking met vier innovaties</w:t>
      </w:r>
    </w:p>
    <w:p w14:paraId="69B80CFA" w14:textId="32FEA401" w:rsidR="00356D68" w:rsidRPr="00356D68" w:rsidRDefault="00356D68" w:rsidP="00356D68">
      <w:pPr>
        <w:pStyle w:val="PITextkrper"/>
        <w:pBdr>
          <w:bottom w:val="single" w:sz="4" w:space="1" w:color="auto"/>
        </w:pBdr>
      </w:pPr>
      <w:r>
        <w:rPr>
          <w:lang w:val="nl-NL"/>
        </w:rPr>
        <w:t xml:space="preserve">Bewerkingsstrategieën voor 2,5D-, 3D-, HSC-, freesdraai- en 5-assige toepassingen bieden de optimale oplossing voor elke productiesituatie. Op het gebied van 5-assige radiale bewerking zetten de nieuwe verbeteringen in de CAM-software maatstaven voor </w:t>
      </w:r>
      <w:r w:rsidR="0023433A">
        <w:rPr>
          <w:lang w:val="nl-NL"/>
        </w:rPr>
        <w:t>de productie</w:t>
      </w:r>
      <w:r>
        <w:rPr>
          <w:lang w:val="nl-NL"/>
        </w:rPr>
        <w:t xml:space="preserve"> van </w:t>
      </w:r>
      <w:r w:rsidR="0023433A">
        <w:rPr>
          <w:lang w:val="nl-NL"/>
        </w:rPr>
        <w:t>blaasvorm matrijzen</w:t>
      </w:r>
      <w:r>
        <w:rPr>
          <w:lang w:val="nl-NL"/>
        </w:rPr>
        <w:t>. Met de nieuwe aanzetstrategie 'Vloeiend equidistant' is het voor het eerst mogelijk om ook voor verticale en moeilijke gebieden gereedschapsbanen met constante aanzetten aan te maken. Daardoor kunnen deze gebieden worden geïntegreerd in de overige bewerkingen en in één stap worden bewerkt. Zo wordt overgangsvrije bewerking in zeer hoge oppervlaktekwaliteit gegarandeerd.</w:t>
      </w:r>
    </w:p>
    <w:p w14:paraId="54D6C708" w14:textId="77777777" w:rsidR="00356D68" w:rsidRPr="00356D68" w:rsidRDefault="00356D68" w:rsidP="00356D68">
      <w:pPr>
        <w:pStyle w:val="PITextkrper"/>
        <w:pBdr>
          <w:bottom w:val="single" w:sz="4" w:space="1" w:color="auto"/>
        </w:pBdr>
      </w:pPr>
      <w:r>
        <w:rPr>
          <w:lang w:val="nl-NL"/>
        </w:rPr>
        <w:t>Een nieuwe ondersnijdingsdetectie herkent automatisch ondersnijdingen en past desgewenst de bewerking aan. Daardoor kunnen ondersnijdingen zonder handmatige inspanning worden overgeslagen. Het is niet langer nodig extra zones te creëren.</w:t>
      </w:r>
    </w:p>
    <w:p w14:paraId="364C244E" w14:textId="0E8F0EDD" w:rsidR="004339B3" w:rsidRDefault="00085FC8" w:rsidP="00356D68">
      <w:pPr>
        <w:pStyle w:val="PITextkrper"/>
        <w:pBdr>
          <w:bottom w:val="single" w:sz="4" w:space="1" w:color="auto"/>
        </w:pBdr>
        <w:rPr>
          <w:lang w:val="nl-NL"/>
        </w:rPr>
      </w:pPr>
      <w:r>
        <w:rPr>
          <w:lang w:val="nl-NL"/>
        </w:rPr>
        <w:t xml:space="preserve">Een speciale modus voor 3-assige machines vereenvoudigt het gebruik van radiale bewerking op deze machines aanzienlijk en de "Smooth Overlap”-functie kan voor het algemene freesgebied worden </w:t>
      </w:r>
      <w:r>
        <w:rPr>
          <w:lang w:val="nl-NL"/>
        </w:rPr>
        <w:lastRenderedPageBreak/>
        <w:t xml:space="preserve">gebruikt en dus zonder een beperkende curve te kiezen. „Zachte overlapping" versmelt bijvoorbeeld de overgangen tussen twee oppervlakken die in verschillende bewerkingsrichtingen zijn gefreesd. Het resultaat zijn optimaal overgangsvrije oppervlakken. </w:t>
      </w:r>
    </w:p>
    <w:p w14:paraId="2139E7D7" w14:textId="77777777" w:rsidR="00810D4C" w:rsidRDefault="00810D4C" w:rsidP="00356D68">
      <w:pPr>
        <w:pStyle w:val="PITextkrper"/>
        <w:pBdr>
          <w:bottom w:val="single" w:sz="4" w:space="1" w:color="auto"/>
        </w:pBdr>
      </w:pPr>
    </w:p>
    <w:p w14:paraId="2E2DBAE7" w14:textId="77777777" w:rsidR="00E05BA7" w:rsidRPr="009507FD" w:rsidRDefault="00E05BA7" w:rsidP="00E05BA7">
      <w:pPr>
        <w:pStyle w:val="PITextkrper"/>
        <w:pBdr>
          <w:bottom w:val="single" w:sz="4" w:space="1" w:color="auto"/>
        </w:pBdr>
        <w:rPr>
          <w:b/>
          <w:bCs/>
        </w:rPr>
      </w:pPr>
      <w:r>
        <w:rPr>
          <w:b/>
          <w:bCs/>
          <w:lang w:val="nl-NL"/>
        </w:rPr>
        <w:t>Draaiprocessen nog sneller en eenvoudiger programmeren</w:t>
      </w:r>
    </w:p>
    <w:p w14:paraId="4F17C27F" w14:textId="7F8074F3" w:rsidR="00E05BA7" w:rsidRPr="00E05BA7" w:rsidRDefault="00E05BA7" w:rsidP="00E05BA7">
      <w:pPr>
        <w:pStyle w:val="PITextkrper"/>
        <w:pBdr>
          <w:bottom w:val="single" w:sz="4" w:space="1" w:color="auto"/>
        </w:pBdr>
      </w:pPr>
      <w:r>
        <w:rPr>
          <w:lang w:val="nl-NL"/>
        </w:rPr>
        <w:t xml:space="preserve">De twee nieuwe functietypes vergemakkelijken en versnellen het programmeren van draaiprocessen enorm. De componentgebieden voor het draaien of insteken worden betrouwbaar gedetecteerd, gestructureerd en weergegeven. </w:t>
      </w:r>
      <w:r w:rsidR="00BB294D">
        <w:rPr>
          <w:i/>
          <w:iCs/>
          <w:lang w:val="nl-NL"/>
        </w:rPr>
        <w:t>hy</w:t>
      </w:r>
      <w:r>
        <w:rPr>
          <w:i/>
          <w:iCs/>
          <w:lang w:val="nl-NL"/>
        </w:rPr>
        <w:t>per</w:t>
      </w:r>
      <w:r>
        <w:rPr>
          <w:lang w:val="nl-NL"/>
        </w:rPr>
        <w:t>MILL</w:t>
      </w:r>
      <w:r w:rsidRPr="00BB294D">
        <w:rPr>
          <w:vertAlign w:val="superscript"/>
          <w:lang w:val="nl-NL"/>
        </w:rPr>
        <w:t>®</w:t>
      </w:r>
      <w:r>
        <w:rPr>
          <w:lang w:val="nl-NL"/>
        </w:rPr>
        <w:t xml:space="preserve"> splitst daarbij automatisch de gedetecteerde features op in verschillende gebieden, die vervolgens gedraaid, stekend of met beide technologieën kunnen worden bewerkt. Dit bespaart de gebruiker veel tijd bij het selecteren van contouren en het programmeren, terwijl bovendien alle gedetecteerde contouren volledig toegankelijk zijn. Met behulp van de VIRTUAL-tool en macrotechnologie wordt het mogelijk om componenten automatisch te programmeren met slechts enkele muisklikken.</w:t>
      </w:r>
    </w:p>
    <w:p w14:paraId="716BFB48" w14:textId="07790EDC" w:rsidR="00356D68" w:rsidRDefault="000B12FF" w:rsidP="00472F2A">
      <w:pPr>
        <w:pStyle w:val="PITextkrper"/>
        <w:pBdr>
          <w:bottom w:val="single" w:sz="4" w:space="1" w:color="auto"/>
        </w:pBdr>
      </w:pPr>
      <w:r>
        <w:rPr>
          <w:i/>
          <w:iCs/>
          <w:lang w:val="nl-NL"/>
        </w:rPr>
        <w:t>h</w:t>
      </w:r>
      <w:r w:rsidR="00E05BA7">
        <w:rPr>
          <w:i/>
          <w:iCs/>
          <w:lang w:val="nl-NL"/>
        </w:rPr>
        <w:t>yper</w:t>
      </w:r>
      <w:r w:rsidR="00E05BA7">
        <w:rPr>
          <w:lang w:val="nl-NL"/>
        </w:rPr>
        <w:t>MILL</w:t>
      </w:r>
      <w:r w:rsidR="00E05BA7" w:rsidRPr="000B12FF">
        <w:rPr>
          <w:vertAlign w:val="superscript"/>
          <w:lang w:val="nl-NL"/>
        </w:rPr>
        <w:t>®</w:t>
      </w:r>
      <w:r w:rsidR="00E05BA7">
        <w:rPr>
          <w:lang w:val="nl-NL"/>
        </w:rPr>
        <w:t xml:space="preserve"> biedt nu ook de mogelijkheid om comfortabel tweezijdige bewerkingen op machines met een hoofd- en subspindel te programmeren. De bewerkingsjobs worden eenvoudig onder de containers 'Hoofdspindel' en 'Subspindel' geprogrammeerd en zodoende toegewezen aan de betreffende bewerkingszijde. De component of het staafmateriaal kan, met of zonder afsteken, worden overgebracht met de nieuwe overdrachtsjob. De NC-uitvoer van de hoofdzijde, subzijde en componentoverdracht vindt plaats in een consistent NC-programma met een machinemodel en een postprocessor. Bij release 2022.1 worden machines van het type DMG MORI CTX ondersteund. Andere fabrikanten en machinetypen zullen volgen.</w:t>
      </w:r>
      <w:r w:rsidR="00810D4C">
        <w:rPr>
          <w:lang w:val="nl-NL"/>
        </w:rPr>
        <w:br/>
      </w:r>
    </w:p>
    <w:p w14:paraId="5FAFF128" w14:textId="102EEAA5" w:rsidR="009507FD" w:rsidRPr="00AD4C4C" w:rsidRDefault="009507FD" w:rsidP="009507FD">
      <w:pPr>
        <w:pStyle w:val="PITextkrper"/>
        <w:pBdr>
          <w:bottom w:val="single" w:sz="4" w:space="1" w:color="auto"/>
        </w:pBdr>
        <w:rPr>
          <w:b/>
          <w:bCs/>
        </w:rPr>
      </w:pPr>
      <w:r>
        <w:rPr>
          <w:b/>
          <w:bCs/>
          <w:lang w:val="nl-NL"/>
        </w:rPr>
        <w:t xml:space="preserve">Tijdbesparende erosiepaden wijzigingen met </w:t>
      </w:r>
      <w:r>
        <w:rPr>
          <w:b/>
          <w:bCs/>
          <w:i/>
          <w:iCs/>
          <w:lang w:val="nl-NL"/>
        </w:rPr>
        <w:t>hyper</w:t>
      </w:r>
      <w:r>
        <w:rPr>
          <w:b/>
          <w:bCs/>
          <w:lang w:val="nl-NL"/>
        </w:rPr>
        <w:t>CAD</w:t>
      </w:r>
      <w:r>
        <w:rPr>
          <w:b/>
          <w:bCs/>
          <w:vertAlign w:val="superscript"/>
          <w:lang w:val="nl-NL"/>
        </w:rPr>
        <w:t>®</w:t>
      </w:r>
      <w:r>
        <w:rPr>
          <w:b/>
          <w:bCs/>
          <w:lang w:val="nl-NL"/>
        </w:rPr>
        <w:t>-S elektrode</w:t>
      </w:r>
    </w:p>
    <w:p w14:paraId="28ABB0B6" w14:textId="23D0041C" w:rsidR="0014756C" w:rsidRDefault="009507FD" w:rsidP="0014756C">
      <w:pPr>
        <w:pStyle w:val="PITextkrper"/>
        <w:pBdr>
          <w:bottom w:val="single" w:sz="4" w:space="1" w:color="auto"/>
        </w:pBdr>
      </w:pPr>
      <w:r>
        <w:rPr>
          <w:lang w:val="nl-NL"/>
        </w:rPr>
        <w:t xml:space="preserve">Met </w:t>
      </w:r>
      <w:r>
        <w:rPr>
          <w:i/>
          <w:iCs/>
          <w:lang w:val="nl-NL"/>
        </w:rPr>
        <w:t>hyper</w:t>
      </w:r>
      <w:r>
        <w:rPr>
          <w:lang w:val="nl-NL"/>
        </w:rPr>
        <w:t>CAD</w:t>
      </w:r>
      <w:r>
        <w:rPr>
          <w:vertAlign w:val="superscript"/>
          <w:lang w:val="nl-NL"/>
        </w:rPr>
        <w:t>®</w:t>
      </w:r>
      <w:r>
        <w:rPr>
          <w:lang w:val="nl-NL"/>
        </w:rPr>
        <w:t xml:space="preserve">-S elektrode kan de gebruiker eenvoudig verplaatsingspaden in het EDM-proces aanmaken en vervolgens wijzigen, zodat hij niet meer op de besturing hoeft te programmeren. De gebruiker beschikt over drie nieuwe modi om de verplaatsingstrajecten aan te maken: Verdere verbeteringen, bijvoorbeeld over nieuwe 2D-functies, </w:t>
      </w:r>
      <w:r w:rsidR="003E4112">
        <w:rPr>
          <w:lang w:val="nl-NL"/>
        </w:rPr>
        <w:t>kunt u vinden</w:t>
      </w:r>
      <w:r>
        <w:rPr>
          <w:lang w:val="nl-NL"/>
        </w:rPr>
        <w:t xml:space="preserve"> op</w:t>
      </w:r>
      <w:r w:rsidR="003E4112">
        <w:rPr>
          <w:lang w:val="nl-NL"/>
        </w:rPr>
        <w:t>:</w:t>
      </w:r>
      <w:r>
        <w:rPr>
          <w:lang w:val="nl-NL"/>
        </w:rPr>
        <w:t xml:space="preserve"> </w:t>
      </w:r>
      <w:hyperlink r:id="rId8" w:history="1">
        <w:r w:rsidR="00810D4C" w:rsidRPr="00FC1769">
          <w:rPr>
            <w:rStyle w:val="Hyperlink"/>
          </w:rPr>
          <w:t>https://www.openmind-tech.com/nl/cam/nieuw-in-hypermill-2022-1.html</w:t>
        </w:r>
      </w:hyperlink>
    </w:p>
    <w:p w14:paraId="143D7615" w14:textId="77777777" w:rsidR="003A7379" w:rsidRPr="00F24926" w:rsidRDefault="003A7379" w:rsidP="009507FD">
      <w:pPr>
        <w:pStyle w:val="PITextkrper"/>
        <w:pBdr>
          <w:bottom w:val="single" w:sz="4" w:space="1" w:color="auto"/>
        </w:pBdr>
      </w:pPr>
    </w:p>
    <w:p w14:paraId="34A37864" w14:textId="77777777" w:rsidR="004243CE" w:rsidRPr="00F24926" w:rsidRDefault="004243CE" w:rsidP="004243CE">
      <w:pPr>
        <w:pStyle w:val="PITextkrper"/>
        <w:rPr>
          <w:b/>
          <w:bCs/>
          <w:sz w:val="18"/>
          <w:szCs w:val="18"/>
        </w:rPr>
      </w:pPr>
    </w:p>
    <w:p w14:paraId="73F12BA5" w14:textId="77777777" w:rsidR="00CA54F1" w:rsidRPr="00F24926" w:rsidRDefault="00CA54F1" w:rsidP="00CA54F1">
      <w:pPr>
        <w:pStyle w:val="PITextkrper"/>
        <w:rPr>
          <w:b/>
          <w:bCs/>
          <w:sz w:val="18"/>
          <w:szCs w:val="18"/>
        </w:rPr>
      </w:pPr>
      <w:r>
        <w:rPr>
          <w:b/>
          <w:bCs/>
          <w:sz w:val="18"/>
          <w:szCs w:val="18"/>
          <w:lang w:val="nl-NL"/>
        </w:rPr>
        <w:t>Beschikbaar beeldmateriaal</w:t>
      </w:r>
    </w:p>
    <w:p w14:paraId="062443CB" w14:textId="77777777" w:rsidR="00CA54F1" w:rsidRPr="00852645" w:rsidRDefault="00CA54F1" w:rsidP="00CA54F1">
      <w:pPr>
        <w:pStyle w:val="PIAbspann"/>
        <w:jc w:val="left"/>
      </w:pPr>
      <w:r>
        <w:rPr>
          <w:lang w:val="nl-NL"/>
        </w:rPr>
        <w:t xml:space="preserve">Van het volgende beeldmateriaal is een afdrukbare download beschikbaar op het internet: </w:t>
      </w:r>
      <w:r>
        <w:rPr>
          <w:lang w:val="nl-NL"/>
        </w:rPr>
        <w:br/>
      </w:r>
      <w:r w:rsidR="000E63DA">
        <w:fldChar w:fldCharType="begin"/>
      </w:r>
      <w:r w:rsidR="000E63DA">
        <w:instrText xml:space="preserve"> HYPERLINK "https://kk.htcm.de/press-releases/open-mind/" </w:instrText>
      </w:r>
      <w:r w:rsidR="000E63DA">
        <w:fldChar w:fldCharType="separate"/>
      </w:r>
      <w:r>
        <w:rPr>
          <w:rStyle w:val="Hyperlink"/>
        </w:rPr>
        <w:t>https://kk.htcm.de/press-releases/open-mind/</w:t>
      </w:r>
      <w:r w:rsidR="000E63DA">
        <w:rPr>
          <w:rStyle w:val="Hyperlink"/>
        </w:rPr>
        <w:fldChar w:fldCharType="end"/>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48"/>
      </w:tblGrid>
      <w:tr w:rsidR="00B00B64" w:rsidRPr="00F24926" w14:paraId="2D3D8D47" w14:textId="6CD0850B" w:rsidTr="00B00B64">
        <w:tc>
          <w:tcPr>
            <w:tcW w:w="3856" w:type="dxa"/>
            <w:tcBorders>
              <w:top w:val="single" w:sz="4" w:space="0" w:color="auto"/>
              <w:left w:val="single" w:sz="4" w:space="0" w:color="auto"/>
              <w:bottom w:val="single" w:sz="4" w:space="0" w:color="auto"/>
              <w:right w:val="single" w:sz="4" w:space="0" w:color="auto"/>
            </w:tcBorders>
          </w:tcPr>
          <w:p w14:paraId="0CAFCC19" w14:textId="5163E5CF" w:rsidR="00B00B64" w:rsidRDefault="00B00B64" w:rsidP="00B00B64">
            <w:pPr>
              <w:rPr>
                <w:sz w:val="22"/>
                <w:szCs w:val="22"/>
              </w:rPr>
            </w:pPr>
            <w:r>
              <w:rPr>
                <w:b/>
                <w:bCs/>
                <w:snapToGrid w:val="0"/>
                <w:sz w:val="18"/>
                <w:lang w:val="nl-NL"/>
              </w:rPr>
              <w:br/>
            </w:r>
            <w:r>
              <w:rPr>
                <w:noProof/>
                <w:lang w:val="nl-NL"/>
              </w:rPr>
              <w:drawing>
                <wp:inline distT="0" distB="0" distL="0" distR="0" wp14:anchorId="367B2311" wp14:editId="402B1F7D">
                  <wp:extent cx="2311400" cy="13030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400" cy="1303020"/>
                          </a:xfrm>
                          <a:prstGeom prst="rect">
                            <a:avLst/>
                          </a:prstGeom>
                          <a:noFill/>
                          <a:ln>
                            <a:noFill/>
                          </a:ln>
                        </pic:spPr>
                      </pic:pic>
                    </a:graphicData>
                  </a:graphic>
                </wp:inline>
              </w:drawing>
            </w:r>
          </w:p>
          <w:p w14:paraId="6EF59466" w14:textId="77777777" w:rsidR="00B00B64" w:rsidRPr="00822785" w:rsidRDefault="00B00B64" w:rsidP="004831C8">
            <w:pPr>
              <w:rPr>
                <w:rFonts w:ascii="Arial" w:hAnsi="Arial"/>
                <w:snapToGrid w:val="0"/>
                <w:sz w:val="16"/>
                <w:szCs w:val="16"/>
                <w:lang w:val="en-US"/>
              </w:rPr>
            </w:pPr>
            <w:proofErr w:type="spellStart"/>
            <w:r w:rsidRPr="00822785">
              <w:rPr>
                <w:rFonts w:ascii="Arial" w:hAnsi="Arial"/>
                <w:snapToGrid w:val="0"/>
                <w:sz w:val="16"/>
                <w:szCs w:val="16"/>
                <w:lang w:val="en-GB"/>
              </w:rPr>
              <w:t>Bron</w:t>
            </w:r>
            <w:proofErr w:type="spellEnd"/>
            <w:r w:rsidRPr="00822785">
              <w:rPr>
                <w:rFonts w:ascii="Arial" w:hAnsi="Arial"/>
                <w:snapToGrid w:val="0"/>
                <w:sz w:val="16"/>
                <w:szCs w:val="16"/>
                <w:lang w:val="en-GB"/>
              </w:rPr>
              <w:t>: OPEN MIND</w:t>
            </w:r>
          </w:p>
          <w:p w14:paraId="5E4B011E" w14:textId="77777777" w:rsidR="00B00B64" w:rsidRPr="00822785" w:rsidRDefault="00B00B64" w:rsidP="004831C8">
            <w:pPr>
              <w:rPr>
                <w:rFonts w:ascii="Arial" w:hAnsi="Arial"/>
                <w:b/>
                <w:snapToGrid w:val="0"/>
                <w:sz w:val="18"/>
                <w:lang w:val="en-US"/>
              </w:rPr>
            </w:pPr>
          </w:p>
          <w:p w14:paraId="7E76C3AC" w14:textId="3AB5F8D6" w:rsidR="00B00B64" w:rsidRPr="00822785" w:rsidRDefault="00B00B64" w:rsidP="004831C8">
            <w:pPr>
              <w:rPr>
                <w:rFonts w:ascii="Arial" w:hAnsi="Arial"/>
                <w:b/>
                <w:snapToGrid w:val="0"/>
                <w:sz w:val="18"/>
                <w:lang w:val="en-US"/>
              </w:rPr>
            </w:pPr>
            <w:proofErr w:type="spellStart"/>
            <w:r w:rsidRPr="00822785">
              <w:rPr>
                <w:rFonts w:ascii="Arial" w:hAnsi="Arial"/>
                <w:b/>
                <w:bCs/>
                <w:i/>
                <w:iCs/>
                <w:snapToGrid w:val="0"/>
                <w:sz w:val="18"/>
                <w:lang w:val="en-GB"/>
              </w:rPr>
              <w:t>hyper</w:t>
            </w:r>
            <w:r w:rsidRPr="00822785">
              <w:rPr>
                <w:rFonts w:ascii="Arial" w:hAnsi="Arial"/>
                <w:b/>
                <w:bCs/>
                <w:snapToGrid w:val="0"/>
                <w:sz w:val="18"/>
                <w:lang w:val="en-GB"/>
              </w:rPr>
              <w:t>MILL</w:t>
            </w:r>
            <w:proofErr w:type="spellEnd"/>
            <w:r w:rsidRPr="00822785">
              <w:rPr>
                <w:rFonts w:ascii="Arial" w:hAnsi="Arial"/>
                <w:b/>
                <w:bCs/>
                <w:snapToGrid w:val="0"/>
                <w:sz w:val="18"/>
                <w:lang w:val="en-GB"/>
              </w:rPr>
              <w:t>® VIRTUAL Machining: NC-</w:t>
            </w:r>
            <w:proofErr w:type="spellStart"/>
            <w:r w:rsidRPr="00822785">
              <w:rPr>
                <w:rFonts w:ascii="Arial" w:hAnsi="Arial"/>
                <w:b/>
                <w:bCs/>
                <w:snapToGrid w:val="0"/>
                <w:sz w:val="18"/>
                <w:lang w:val="en-GB"/>
              </w:rPr>
              <w:t>codesimulatie</w:t>
            </w:r>
            <w:proofErr w:type="spellEnd"/>
            <w:r w:rsidRPr="00822785">
              <w:rPr>
                <w:rFonts w:ascii="Arial" w:hAnsi="Arial"/>
                <w:b/>
                <w:bCs/>
                <w:snapToGrid w:val="0"/>
                <w:sz w:val="18"/>
                <w:lang w:val="en-GB"/>
              </w:rPr>
              <w:t xml:space="preserve"> </w:t>
            </w:r>
            <w:proofErr w:type="spellStart"/>
            <w:r w:rsidRPr="00822785">
              <w:rPr>
                <w:rFonts w:ascii="Arial" w:hAnsi="Arial"/>
                <w:b/>
                <w:bCs/>
                <w:snapToGrid w:val="0"/>
                <w:sz w:val="18"/>
                <w:lang w:val="en-GB"/>
              </w:rPr>
              <w:t>additieve</w:t>
            </w:r>
            <w:proofErr w:type="spellEnd"/>
            <w:r w:rsidRPr="00822785">
              <w:rPr>
                <w:rFonts w:ascii="Arial" w:hAnsi="Arial"/>
                <w:b/>
                <w:bCs/>
                <w:snapToGrid w:val="0"/>
                <w:sz w:val="18"/>
                <w:lang w:val="en-GB"/>
              </w:rPr>
              <w:t xml:space="preserve"> </w:t>
            </w:r>
            <w:proofErr w:type="spellStart"/>
            <w:r w:rsidRPr="00822785">
              <w:rPr>
                <w:rFonts w:ascii="Arial" w:hAnsi="Arial"/>
                <w:b/>
                <w:bCs/>
                <w:snapToGrid w:val="0"/>
                <w:sz w:val="18"/>
                <w:lang w:val="en-GB"/>
              </w:rPr>
              <w:t>gereedschapspaden</w:t>
            </w:r>
            <w:proofErr w:type="spellEnd"/>
            <w:r w:rsidRPr="00822785">
              <w:rPr>
                <w:rFonts w:ascii="Arial" w:hAnsi="Arial"/>
                <w:snapToGrid w:val="0"/>
                <w:sz w:val="18"/>
                <w:lang w:val="en-GB"/>
              </w:rPr>
              <w:br/>
            </w:r>
          </w:p>
        </w:tc>
        <w:tc>
          <w:tcPr>
            <w:tcW w:w="2948" w:type="dxa"/>
            <w:tcBorders>
              <w:top w:val="single" w:sz="4" w:space="0" w:color="auto"/>
              <w:left w:val="single" w:sz="4" w:space="0" w:color="auto"/>
              <w:bottom w:val="single" w:sz="4" w:space="0" w:color="auto"/>
              <w:right w:val="single" w:sz="4" w:space="0" w:color="auto"/>
            </w:tcBorders>
          </w:tcPr>
          <w:p w14:paraId="1F9B271E" w14:textId="0757E930" w:rsidR="00B00B64" w:rsidRDefault="00B00B64" w:rsidP="00B00B64">
            <w:pPr>
              <w:rPr>
                <w:sz w:val="22"/>
                <w:szCs w:val="22"/>
              </w:rPr>
            </w:pPr>
            <w:r w:rsidRPr="00822785">
              <w:rPr>
                <w:b/>
                <w:bCs/>
                <w:snapToGrid w:val="0"/>
                <w:sz w:val="18"/>
                <w:lang w:val="en-GB"/>
              </w:rPr>
              <w:br/>
            </w:r>
            <w:r>
              <w:rPr>
                <w:noProof/>
                <w:lang w:val="nl-NL"/>
              </w:rPr>
              <w:drawing>
                <wp:inline distT="0" distB="0" distL="0" distR="0" wp14:anchorId="47FD787C" wp14:editId="45F5F229">
                  <wp:extent cx="1734820" cy="1297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820" cy="1297940"/>
                          </a:xfrm>
                          <a:prstGeom prst="rect">
                            <a:avLst/>
                          </a:prstGeom>
                          <a:noFill/>
                          <a:ln>
                            <a:noFill/>
                          </a:ln>
                        </pic:spPr>
                      </pic:pic>
                    </a:graphicData>
                  </a:graphic>
                </wp:inline>
              </w:drawing>
            </w:r>
          </w:p>
          <w:p w14:paraId="1A9F791E" w14:textId="77777777" w:rsidR="00B00B64" w:rsidRPr="002A537F" w:rsidRDefault="00B00B64" w:rsidP="00B00B64">
            <w:pPr>
              <w:rPr>
                <w:rFonts w:ascii="Arial" w:hAnsi="Arial"/>
                <w:bCs/>
                <w:snapToGrid w:val="0"/>
                <w:sz w:val="16"/>
                <w:szCs w:val="16"/>
              </w:rPr>
            </w:pPr>
            <w:r>
              <w:rPr>
                <w:rFonts w:ascii="Arial" w:hAnsi="Arial"/>
                <w:snapToGrid w:val="0"/>
                <w:sz w:val="16"/>
                <w:szCs w:val="16"/>
                <w:lang w:val="nl-NL"/>
              </w:rPr>
              <w:t>Bron: OPEN MIND</w:t>
            </w:r>
          </w:p>
          <w:p w14:paraId="6A230A98" w14:textId="77777777" w:rsidR="00B00B64" w:rsidRDefault="00B00B64" w:rsidP="00B00B64">
            <w:pPr>
              <w:rPr>
                <w:rFonts w:ascii="Arial" w:hAnsi="Arial"/>
                <w:b/>
                <w:snapToGrid w:val="0"/>
                <w:sz w:val="18"/>
              </w:rPr>
            </w:pPr>
          </w:p>
          <w:p w14:paraId="1E385E6D" w14:textId="72F63383" w:rsidR="00B00B64" w:rsidRPr="00B00B64" w:rsidRDefault="00B00B64" w:rsidP="00B00B64">
            <w:pPr>
              <w:rPr>
                <w:rFonts w:ascii="Arial" w:hAnsi="Arial"/>
                <w:b/>
                <w:snapToGrid w:val="0"/>
                <w:sz w:val="18"/>
              </w:rPr>
            </w:pPr>
            <w:r>
              <w:rPr>
                <w:rFonts w:ascii="Arial" w:hAnsi="Arial"/>
                <w:b/>
                <w:bCs/>
                <w:snapToGrid w:val="0"/>
                <w:sz w:val="18"/>
                <w:lang w:val="nl-NL"/>
              </w:rPr>
              <w:t>Gereedschapsinformatie rechtstreeks doorgegeven aan de besturing voor meer veiligheid</w:t>
            </w:r>
          </w:p>
          <w:p w14:paraId="168CF0FB" w14:textId="738B3BBC" w:rsidR="00B00B64" w:rsidRPr="00852645" w:rsidRDefault="00B00B64" w:rsidP="004831C8">
            <w:pPr>
              <w:rPr>
                <w:rFonts w:ascii="Arial" w:hAnsi="Arial"/>
                <w:b/>
                <w:snapToGrid w:val="0"/>
                <w:sz w:val="18"/>
              </w:rPr>
            </w:pPr>
          </w:p>
        </w:tc>
      </w:tr>
    </w:tbl>
    <w:p w14:paraId="2D61B6EF" w14:textId="77CF36CC" w:rsidR="00852645" w:rsidRDefault="00852645" w:rsidP="00852645">
      <w:pPr>
        <w:pStyle w:val="PIAbspann"/>
        <w:jc w:val="left"/>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77"/>
      </w:tblGrid>
      <w:tr w:rsidR="00B00B64" w:rsidRPr="00F24926" w14:paraId="070A176A" w14:textId="77777777" w:rsidTr="00743B01">
        <w:tc>
          <w:tcPr>
            <w:tcW w:w="3856" w:type="dxa"/>
            <w:tcBorders>
              <w:top w:val="single" w:sz="4" w:space="0" w:color="auto"/>
              <w:left w:val="single" w:sz="4" w:space="0" w:color="auto"/>
              <w:bottom w:val="single" w:sz="4" w:space="0" w:color="auto"/>
              <w:right w:val="single" w:sz="4" w:space="0" w:color="auto"/>
            </w:tcBorders>
          </w:tcPr>
          <w:p w14:paraId="72915C9B" w14:textId="64E3D1EA" w:rsidR="00B00B64" w:rsidRDefault="00B00B64" w:rsidP="00B00B64">
            <w:pPr>
              <w:rPr>
                <w:sz w:val="22"/>
                <w:szCs w:val="22"/>
              </w:rPr>
            </w:pPr>
            <w:r>
              <w:rPr>
                <w:b/>
                <w:bCs/>
                <w:snapToGrid w:val="0"/>
                <w:sz w:val="18"/>
                <w:lang w:val="nl-NL"/>
              </w:rPr>
              <w:br/>
            </w:r>
            <w:r>
              <w:rPr>
                <w:noProof/>
                <w:lang w:val="nl-NL"/>
              </w:rPr>
              <w:drawing>
                <wp:inline distT="0" distB="0" distL="0" distR="0" wp14:anchorId="0C84DAA1" wp14:editId="5B23E28A">
                  <wp:extent cx="2352164" cy="15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164" cy="1548000"/>
                          </a:xfrm>
                          <a:prstGeom prst="rect">
                            <a:avLst/>
                          </a:prstGeom>
                          <a:noFill/>
                          <a:ln>
                            <a:noFill/>
                          </a:ln>
                        </pic:spPr>
                      </pic:pic>
                    </a:graphicData>
                  </a:graphic>
                </wp:inline>
              </w:drawing>
            </w:r>
          </w:p>
          <w:p w14:paraId="5474C60F" w14:textId="77777777" w:rsidR="00B00B64" w:rsidRPr="00852645" w:rsidRDefault="00B00B64" w:rsidP="00B00B64">
            <w:pPr>
              <w:rPr>
                <w:rFonts w:ascii="Arial" w:hAnsi="Arial"/>
                <w:snapToGrid w:val="0"/>
                <w:sz w:val="16"/>
                <w:szCs w:val="16"/>
              </w:rPr>
            </w:pPr>
            <w:r>
              <w:rPr>
                <w:rFonts w:ascii="Arial" w:hAnsi="Arial"/>
                <w:snapToGrid w:val="0"/>
                <w:sz w:val="16"/>
                <w:szCs w:val="16"/>
                <w:lang w:val="nl-NL"/>
              </w:rPr>
              <w:t>Bron: OPEN MIND</w:t>
            </w:r>
          </w:p>
          <w:p w14:paraId="721CC314" w14:textId="77777777" w:rsidR="00B00B64" w:rsidRPr="00B00B64" w:rsidRDefault="00B00B64" w:rsidP="00B00B64">
            <w:pPr>
              <w:rPr>
                <w:rFonts w:ascii="Arial" w:hAnsi="Arial" w:cs="Arial"/>
                <w:sz w:val="18"/>
                <w:szCs w:val="18"/>
              </w:rPr>
            </w:pPr>
          </w:p>
          <w:p w14:paraId="4D9AA11E" w14:textId="0C0D37A7" w:rsidR="00B00B64" w:rsidRPr="00B00B64" w:rsidRDefault="00B00B64" w:rsidP="00B00B64">
            <w:pPr>
              <w:rPr>
                <w:rFonts w:ascii="Arial" w:hAnsi="Arial"/>
                <w:b/>
                <w:snapToGrid w:val="0"/>
                <w:sz w:val="18"/>
              </w:rPr>
            </w:pPr>
            <w:r>
              <w:rPr>
                <w:rFonts w:ascii="Arial" w:hAnsi="Arial"/>
                <w:b/>
                <w:bCs/>
                <w:snapToGrid w:val="0"/>
                <w:sz w:val="18"/>
                <w:lang w:val="nl-NL"/>
              </w:rPr>
              <w:t xml:space="preserve">Nieuwe aanzetstrategie voor de beste oppervlaktekwaliteit bij radiale 5-assige bewerking </w:t>
            </w:r>
          </w:p>
          <w:p w14:paraId="0FD291CF" w14:textId="3F706625" w:rsidR="00B00B64" w:rsidRPr="00F24926" w:rsidRDefault="00B00B64" w:rsidP="00054A3B">
            <w:pPr>
              <w:rPr>
                <w:rFonts w:ascii="Arial" w:hAnsi="Arial"/>
                <w:b/>
                <w:snapToGrid w:val="0"/>
                <w:sz w:val="18"/>
              </w:rPr>
            </w:pPr>
          </w:p>
        </w:tc>
        <w:tc>
          <w:tcPr>
            <w:tcW w:w="2977" w:type="dxa"/>
            <w:tcBorders>
              <w:top w:val="single" w:sz="4" w:space="0" w:color="auto"/>
              <w:left w:val="single" w:sz="4" w:space="0" w:color="auto"/>
              <w:bottom w:val="single" w:sz="4" w:space="0" w:color="auto"/>
              <w:right w:val="single" w:sz="4" w:space="0" w:color="auto"/>
            </w:tcBorders>
          </w:tcPr>
          <w:p w14:paraId="32B6D392" w14:textId="2D76D2C7" w:rsidR="002A537F" w:rsidRDefault="002A537F" w:rsidP="00743B01">
            <w:pPr>
              <w:jc w:val="center"/>
              <w:rPr>
                <w:sz w:val="22"/>
                <w:szCs w:val="22"/>
              </w:rPr>
            </w:pPr>
            <w:r>
              <w:rPr>
                <w:b/>
                <w:bCs/>
                <w:snapToGrid w:val="0"/>
                <w:sz w:val="18"/>
                <w:lang w:val="nl-NL"/>
              </w:rPr>
              <w:br/>
            </w:r>
            <w:r>
              <w:rPr>
                <w:noProof/>
                <w:lang w:val="nl-NL"/>
              </w:rPr>
              <w:drawing>
                <wp:inline distT="0" distB="0" distL="0" distR="0" wp14:anchorId="7720847F" wp14:editId="3965B394">
                  <wp:extent cx="1124857" cy="15805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123" cy="1583698"/>
                          </a:xfrm>
                          <a:prstGeom prst="rect">
                            <a:avLst/>
                          </a:prstGeom>
                          <a:noFill/>
                          <a:ln>
                            <a:noFill/>
                          </a:ln>
                        </pic:spPr>
                      </pic:pic>
                    </a:graphicData>
                  </a:graphic>
                </wp:inline>
              </w:drawing>
            </w:r>
          </w:p>
          <w:p w14:paraId="54EA76BD" w14:textId="77777777" w:rsidR="002A537F" w:rsidRPr="00852645" w:rsidRDefault="002A537F" w:rsidP="002A537F">
            <w:pPr>
              <w:rPr>
                <w:rFonts w:ascii="Arial" w:hAnsi="Arial"/>
                <w:snapToGrid w:val="0"/>
                <w:sz w:val="16"/>
                <w:szCs w:val="16"/>
              </w:rPr>
            </w:pPr>
            <w:r>
              <w:rPr>
                <w:rFonts w:ascii="Arial" w:hAnsi="Arial"/>
                <w:snapToGrid w:val="0"/>
                <w:sz w:val="16"/>
                <w:szCs w:val="16"/>
                <w:lang w:val="nl-NL"/>
              </w:rPr>
              <w:t>Bron: OPEN MIND</w:t>
            </w:r>
          </w:p>
          <w:p w14:paraId="2ADF43D5" w14:textId="77777777" w:rsidR="002A537F" w:rsidRPr="002A537F" w:rsidRDefault="002A537F" w:rsidP="002A537F">
            <w:pPr>
              <w:rPr>
                <w:rFonts w:ascii="Arial" w:hAnsi="Arial" w:cs="Arial"/>
                <w:sz w:val="18"/>
                <w:szCs w:val="18"/>
              </w:rPr>
            </w:pPr>
          </w:p>
          <w:p w14:paraId="523A1A45" w14:textId="21090616" w:rsidR="002A537F" w:rsidRPr="002A537F" w:rsidRDefault="002A537F" w:rsidP="002A537F">
            <w:pPr>
              <w:rPr>
                <w:rFonts w:ascii="Arial" w:hAnsi="Arial"/>
                <w:b/>
                <w:snapToGrid w:val="0"/>
                <w:sz w:val="18"/>
              </w:rPr>
            </w:pPr>
            <w:r>
              <w:rPr>
                <w:rFonts w:ascii="Arial" w:hAnsi="Arial"/>
                <w:b/>
                <w:bCs/>
                <w:snapToGrid w:val="0"/>
                <w:sz w:val="18"/>
                <w:lang w:val="nl-NL"/>
              </w:rPr>
              <w:t>Eenvoudige programmering van hoofd- en subspindelbewerkingen.</w:t>
            </w:r>
          </w:p>
          <w:p w14:paraId="1C30611B" w14:textId="1A0EA561" w:rsidR="00B00B64" w:rsidRPr="00852645" w:rsidRDefault="00B00B64" w:rsidP="00054A3B">
            <w:pPr>
              <w:rPr>
                <w:rFonts w:ascii="Arial" w:hAnsi="Arial"/>
                <w:b/>
                <w:snapToGrid w:val="0"/>
                <w:sz w:val="18"/>
              </w:rPr>
            </w:pPr>
          </w:p>
        </w:tc>
      </w:tr>
    </w:tbl>
    <w:p w14:paraId="2930DF61" w14:textId="77777777" w:rsidR="00B00B64" w:rsidRDefault="00B00B64" w:rsidP="00B00B64">
      <w:pPr>
        <w:pStyle w:val="PIAbspann"/>
        <w:jc w:val="left"/>
      </w:pPr>
    </w:p>
    <w:p w14:paraId="6376224C" w14:textId="0AB6BFB9" w:rsidR="00743B01" w:rsidRDefault="00743B01">
      <w:pPr>
        <w:rPr>
          <w:rFonts w:ascii="Arial" w:hAnsi="Arial" w:cs="Arial"/>
          <w:sz w:val="18"/>
          <w:szCs w:val="18"/>
        </w:rPr>
      </w:pPr>
      <w:r>
        <w:rPr>
          <w:lang w:val="nl-NL"/>
        </w:rPr>
        <w:br w:type="page"/>
      </w:r>
    </w:p>
    <w:p w14:paraId="1FE5CBCA" w14:textId="77777777" w:rsidR="00B00B64" w:rsidRDefault="00B00B64" w:rsidP="00852645">
      <w:pPr>
        <w:pStyle w:val="PIAbspann"/>
        <w:jc w:val="left"/>
      </w:pPr>
    </w:p>
    <w:p w14:paraId="0C1A1C6C" w14:textId="77777777" w:rsidR="00954C6F" w:rsidRPr="00F24926" w:rsidRDefault="00954C6F" w:rsidP="00954C6F">
      <w:pPr>
        <w:pStyle w:val="PITextkrper"/>
        <w:rPr>
          <w:b/>
          <w:bCs/>
          <w:sz w:val="18"/>
          <w:szCs w:val="18"/>
        </w:rPr>
      </w:pPr>
      <w:r>
        <w:rPr>
          <w:b/>
          <w:bCs/>
          <w:sz w:val="18"/>
          <w:szCs w:val="18"/>
          <w:lang w:val="nl-NL"/>
        </w:rPr>
        <w:t>Beschikbaar videomateriaal</w:t>
      </w:r>
    </w:p>
    <w:p w14:paraId="60C10E69" w14:textId="56DDA492" w:rsidR="00954C6F" w:rsidRPr="006C2042" w:rsidRDefault="00954C6F" w:rsidP="00954C6F">
      <w:pPr>
        <w:pStyle w:val="PIAbspann"/>
        <w:jc w:val="left"/>
      </w:pPr>
      <w:r>
        <w:rPr>
          <w:lang w:val="nl-NL"/>
        </w:rPr>
        <w:t xml:space="preserve">Op ons YouTube-kanaal vindt u het volgende videomateriaal: </w:t>
      </w:r>
      <w:r>
        <w:rPr>
          <w:lang w:val="nl-NL"/>
        </w:rPr>
        <w:br/>
      </w:r>
      <w:hyperlink r:id="rId13" w:history="1">
        <w:r w:rsidR="00B11685" w:rsidRPr="000007FC">
          <w:rPr>
            <w:rStyle w:val="Hyperlink"/>
            <w:rFonts w:cs="Arial"/>
          </w:rPr>
          <w:t>https://youtu.be/dan_bQe7obg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3E20A3" w14:paraId="22520C0C" w14:textId="77777777" w:rsidTr="004831C8">
        <w:tc>
          <w:tcPr>
            <w:tcW w:w="3402" w:type="dxa"/>
          </w:tcPr>
          <w:p w14:paraId="3C7B9D93" w14:textId="77777777" w:rsidR="00852645" w:rsidRPr="00D64B67" w:rsidRDefault="00852645" w:rsidP="004831C8">
            <w:pPr>
              <w:rPr>
                <w:rFonts w:ascii="Arial" w:hAnsi="Arial"/>
                <w:b/>
                <w:snapToGrid w:val="0"/>
                <w:sz w:val="18"/>
                <w:highlight w:val="green"/>
              </w:rPr>
            </w:pPr>
          </w:p>
          <w:p w14:paraId="653E7ED5" w14:textId="0E3A226E" w:rsidR="00BE2F4E" w:rsidRDefault="00163DC8" w:rsidP="004831C8">
            <w:r>
              <w:rPr>
                <w:noProof/>
              </w:rPr>
              <w:drawing>
                <wp:inline distT="0" distB="0" distL="0" distR="0" wp14:anchorId="0F08FA45" wp14:editId="6675E7A1">
                  <wp:extent cx="2023110" cy="1137920"/>
                  <wp:effectExtent l="0" t="0" r="0" b="5080"/>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7777777" w:rsidR="00852645" w:rsidRPr="00235944" w:rsidRDefault="00852645" w:rsidP="004831C8">
            <w:pPr>
              <w:rPr>
                <w:rFonts w:ascii="Arial" w:hAnsi="Arial"/>
                <w:snapToGrid w:val="0"/>
                <w:sz w:val="16"/>
                <w:szCs w:val="16"/>
              </w:rPr>
            </w:pPr>
            <w:r>
              <w:rPr>
                <w:rFonts w:ascii="Arial" w:hAnsi="Arial"/>
                <w:snapToGrid w:val="0"/>
                <w:sz w:val="16"/>
                <w:szCs w:val="16"/>
                <w:lang w:val="nl-NL"/>
              </w:rPr>
              <w:t>Bron: OPEN MIND</w:t>
            </w:r>
          </w:p>
          <w:p w14:paraId="44E9BB48" w14:textId="77777777" w:rsidR="00852645" w:rsidRPr="00235944" w:rsidRDefault="00852645" w:rsidP="004831C8">
            <w:pPr>
              <w:rPr>
                <w:rFonts w:ascii="Arial" w:hAnsi="Arial"/>
                <w:snapToGrid w:val="0"/>
                <w:sz w:val="16"/>
                <w:szCs w:val="16"/>
              </w:rPr>
            </w:pPr>
          </w:p>
          <w:p w14:paraId="55C28415" w14:textId="20FD7B52" w:rsidR="00852645" w:rsidRPr="003E20A3" w:rsidRDefault="009E373C" w:rsidP="00852645">
            <w:pPr>
              <w:rPr>
                <w:rFonts w:ascii="Arial" w:hAnsi="Arial"/>
                <w:b/>
                <w:snapToGrid w:val="0"/>
                <w:sz w:val="18"/>
              </w:rPr>
            </w:pPr>
            <w:r w:rsidRPr="009E373C">
              <w:rPr>
                <w:rFonts w:ascii="Arial" w:hAnsi="Arial"/>
                <w:b/>
                <w:bCs/>
                <w:snapToGrid w:val="0"/>
                <w:sz w:val="18"/>
                <w:lang w:val="nl-NL"/>
              </w:rPr>
              <w:t>hyperMILL 2022.1: Ondersteuning voor hoofd- en tegenspil</w:t>
            </w:r>
            <w:r>
              <w:rPr>
                <w:rFonts w:ascii="Arial" w:hAnsi="Arial"/>
                <w:b/>
                <w:bCs/>
                <w:snapToGrid w:val="0"/>
                <w:sz w:val="18"/>
                <w:lang w:val="nl-NL"/>
              </w:rPr>
              <w:t>;</w:t>
            </w:r>
            <w:r w:rsidRPr="009E373C">
              <w:rPr>
                <w:rFonts w:ascii="Arial" w:hAnsi="Arial"/>
                <w:b/>
                <w:bCs/>
                <w:snapToGrid w:val="0"/>
                <w:sz w:val="18"/>
                <w:lang w:val="nl-NL"/>
              </w:rPr>
              <w:t xml:space="preserve"> CAM-software </w:t>
            </w:r>
            <w:r w:rsidR="00852645">
              <w:rPr>
                <w:rFonts w:ascii="Arial" w:hAnsi="Arial"/>
                <w:snapToGrid w:val="0"/>
                <w:sz w:val="18"/>
                <w:lang w:val="nl-NL"/>
              </w:rPr>
              <w:br/>
            </w:r>
          </w:p>
        </w:tc>
      </w:tr>
    </w:tbl>
    <w:p w14:paraId="40A4E9D9" w14:textId="77777777" w:rsidR="00B47356" w:rsidRPr="00852645" w:rsidRDefault="00B47356" w:rsidP="00B47356"/>
    <w:p w14:paraId="2495D31B" w14:textId="77777777" w:rsidR="00E67189" w:rsidRDefault="00E67189" w:rsidP="00FE3ADB">
      <w:pPr>
        <w:pStyle w:val="Textkrper"/>
        <w:spacing w:line="360" w:lineRule="auto"/>
        <w:jc w:val="both"/>
        <w:rPr>
          <w:bCs w:val="0"/>
          <w:color w:val="auto"/>
          <w:lang w:val="nl"/>
        </w:rPr>
      </w:pPr>
    </w:p>
    <w:p w14:paraId="180FE928" w14:textId="73BFEA8B" w:rsidR="00FE3ADB" w:rsidRPr="006C4623" w:rsidRDefault="00FE3ADB" w:rsidP="00FE3ADB">
      <w:pPr>
        <w:pStyle w:val="Textkrper"/>
        <w:spacing w:line="360" w:lineRule="auto"/>
        <w:jc w:val="both"/>
        <w:rPr>
          <w:bCs w:val="0"/>
          <w:color w:val="auto"/>
        </w:rPr>
      </w:pPr>
      <w:r w:rsidRPr="006C4623">
        <w:rPr>
          <w:bCs w:val="0"/>
          <w:color w:val="auto"/>
          <w:lang w:val="nl"/>
        </w:rPr>
        <w:t>Over OPEN MIND Technologies AG</w:t>
      </w:r>
    </w:p>
    <w:p w14:paraId="357071FB" w14:textId="77777777" w:rsidR="00FE3ADB" w:rsidRPr="006239E7" w:rsidRDefault="00FE3ADB" w:rsidP="00FE3ADB">
      <w:pPr>
        <w:pStyle w:val="PITextkrper"/>
        <w:spacing w:line="360" w:lineRule="auto"/>
        <w:rPr>
          <w:sz w:val="18"/>
          <w:szCs w:val="18"/>
          <w:lang w:val="nl-NL"/>
        </w:rPr>
      </w:pPr>
      <w:r w:rsidRPr="006239E7">
        <w:rPr>
          <w:sz w:val="18"/>
          <w:szCs w:val="18"/>
          <w:lang w:val="nl-NL"/>
        </w:rPr>
        <w:t>OPEN MIND Technologies AG is een van 's werelds meest gewilde fabrikanten van krachtige CAM-oplossingen voor machine- en besturingsonafhankelijke programmering.</w:t>
      </w:r>
    </w:p>
    <w:p w14:paraId="35D18AD8" w14:textId="77777777" w:rsidR="00FE3ADB" w:rsidRDefault="00FE3ADB" w:rsidP="00FE3ADB">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CAM-systeem.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realiseert het hoogst mogelijke klantvoordeel door de perfecte interactie met alle gangbare CAD-oplossingen en grotendeels geautomatiseerde programmering.</w:t>
      </w:r>
    </w:p>
    <w:p w14:paraId="42C84015" w14:textId="77777777" w:rsidR="00FE3ADB" w:rsidRPr="00AA4F05" w:rsidRDefault="00FE3ADB" w:rsidP="00FE3ADB">
      <w:pPr>
        <w:pStyle w:val="PITextkrper"/>
        <w:spacing w:line="360" w:lineRule="auto"/>
        <w:rPr>
          <w:sz w:val="18"/>
          <w:szCs w:val="18"/>
          <w:lang w:val="nl-NL"/>
        </w:rPr>
      </w:pPr>
      <w:r w:rsidRPr="00AA4F05">
        <w:rPr>
          <w:sz w:val="18"/>
          <w:szCs w:val="18"/>
          <w:lang w:val="nl-NL"/>
        </w:rPr>
        <w:t>Open MIND is een van de top 5 CAD / CAM fabrikanten wereldwijd, volgens CIMdata's NC Market Analysis Report 202</w:t>
      </w:r>
      <w:r>
        <w:rPr>
          <w:sz w:val="18"/>
          <w:szCs w:val="18"/>
          <w:lang w:val="nl-NL"/>
        </w:rPr>
        <w:t>1</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4A6D0414" w14:textId="77777777" w:rsidR="00163DC8" w:rsidRDefault="00163DC8" w:rsidP="00FE3ADB">
      <w:pPr>
        <w:pStyle w:val="PITextkrper"/>
        <w:spacing w:line="360" w:lineRule="auto"/>
        <w:jc w:val="left"/>
        <w:rPr>
          <w:sz w:val="18"/>
          <w:szCs w:val="18"/>
          <w:lang w:val="nl-NL"/>
        </w:rPr>
      </w:pPr>
    </w:p>
    <w:p w14:paraId="7531CC39" w14:textId="77777777" w:rsidR="00163DC8" w:rsidRDefault="00163DC8" w:rsidP="00163DC8">
      <w:pPr>
        <w:pStyle w:val="PITextkrper"/>
        <w:spacing w:line="360" w:lineRule="auto"/>
        <w:rPr>
          <w:sz w:val="18"/>
          <w:szCs w:val="18"/>
          <w:lang w:val="nl-NL"/>
        </w:rPr>
      </w:pPr>
    </w:p>
    <w:p w14:paraId="21229FBC" w14:textId="77777777" w:rsidR="00163DC8" w:rsidRDefault="00163DC8" w:rsidP="00163DC8">
      <w:pPr>
        <w:pStyle w:val="PITextkrper"/>
        <w:spacing w:line="360" w:lineRule="auto"/>
        <w:rPr>
          <w:sz w:val="18"/>
          <w:szCs w:val="18"/>
          <w:lang w:val="nl-NL"/>
        </w:rPr>
      </w:pPr>
    </w:p>
    <w:p w14:paraId="2E46B278" w14:textId="1274AD22" w:rsidR="00163DC8" w:rsidRPr="00163DC8" w:rsidRDefault="00163DC8" w:rsidP="00163DC8">
      <w:pPr>
        <w:pStyle w:val="PITextkrper"/>
        <w:spacing w:line="276" w:lineRule="auto"/>
        <w:rPr>
          <w:b/>
          <w:bCs/>
          <w:sz w:val="18"/>
          <w:szCs w:val="18"/>
          <w:lang w:val="nl-NL"/>
        </w:rPr>
      </w:pPr>
      <w:r w:rsidRPr="00163DC8">
        <w:rPr>
          <w:b/>
          <w:bCs/>
          <w:sz w:val="18"/>
          <w:szCs w:val="18"/>
          <w:lang w:val="nl-NL"/>
        </w:rPr>
        <w:lastRenderedPageBreak/>
        <w:t>OPEN MIND Technologies Benelux BV</w:t>
      </w:r>
    </w:p>
    <w:p w14:paraId="69397A56" w14:textId="77777777" w:rsidR="00163DC8" w:rsidRPr="00163DC8" w:rsidRDefault="00163DC8" w:rsidP="00163DC8">
      <w:pPr>
        <w:pStyle w:val="PITextkrper"/>
        <w:spacing w:line="276" w:lineRule="auto"/>
        <w:rPr>
          <w:sz w:val="18"/>
          <w:szCs w:val="18"/>
          <w:lang w:val="nl-NL"/>
        </w:rPr>
      </w:pPr>
      <w:r w:rsidRPr="00163DC8">
        <w:rPr>
          <w:sz w:val="18"/>
          <w:szCs w:val="18"/>
          <w:lang w:val="nl-NL"/>
        </w:rPr>
        <w:t>Titaniumlaan 86, 5221 CK ’s-Hertogenbosch</w:t>
      </w:r>
    </w:p>
    <w:p w14:paraId="5D171FCA" w14:textId="77777777" w:rsidR="00163DC8" w:rsidRPr="00163DC8" w:rsidRDefault="00163DC8" w:rsidP="00163DC8">
      <w:pPr>
        <w:pStyle w:val="PITextkrper"/>
        <w:spacing w:line="276" w:lineRule="auto"/>
        <w:rPr>
          <w:sz w:val="18"/>
          <w:szCs w:val="18"/>
          <w:lang w:val="nl-NL"/>
        </w:rPr>
      </w:pPr>
      <w:r w:rsidRPr="00163DC8">
        <w:rPr>
          <w:sz w:val="18"/>
          <w:szCs w:val="18"/>
          <w:lang w:val="nl-NL"/>
        </w:rPr>
        <w:t>Tel.: +31 73 6480-166</w:t>
      </w:r>
    </w:p>
    <w:p w14:paraId="329D4A95" w14:textId="5B2B6D76" w:rsidR="00163DC8" w:rsidRDefault="00163DC8" w:rsidP="00163DC8">
      <w:pPr>
        <w:pStyle w:val="PITextkrper"/>
        <w:spacing w:line="276" w:lineRule="auto"/>
        <w:jc w:val="left"/>
        <w:rPr>
          <w:sz w:val="18"/>
          <w:szCs w:val="18"/>
          <w:lang w:val="nl-NL"/>
        </w:rPr>
      </w:pPr>
      <w:r w:rsidRPr="00163DC8">
        <w:rPr>
          <w:sz w:val="18"/>
          <w:szCs w:val="18"/>
          <w:lang w:val="nl-NL"/>
        </w:rPr>
        <w:t>E-Mail: Info.Benelux@openmind-tech.com</w:t>
      </w:r>
    </w:p>
    <w:p w14:paraId="4363A7C8" w14:textId="77777777" w:rsidR="00163DC8" w:rsidRDefault="00163DC8" w:rsidP="00FE3ADB">
      <w:pPr>
        <w:pStyle w:val="PITextkrper"/>
        <w:spacing w:line="360" w:lineRule="auto"/>
        <w:jc w:val="left"/>
        <w:rPr>
          <w:sz w:val="18"/>
          <w:szCs w:val="18"/>
          <w:lang w:val="nl-NL"/>
        </w:rPr>
      </w:pPr>
    </w:p>
    <w:p w14:paraId="174F47A3" w14:textId="57431403" w:rsidR="00FE3ADB" w:rsidRPr="00AA4F05" w:rsidRDefault="00FE3ADB" w:rsidP="00FE3ADB">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5"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577C022B" w14:textId="77777777" w:rsidR="00FE3ADB" w:rsidRPr="00E2562A" w:rsidRDefault="00FE3ADB" w:rsidP="00FE3ADB">
      <w:pPr>
        <w:pStyle w:val="PIAbspann"/>
        <w:jc w:val="left"/>
        <w:rPr>
          <w:color w:val="000000"/>
          <w:lang w:val="nl-NL"/>
        </w:rPr>
      </w:pPr>
    </w:p>
    <w:p w14:paraId="4B6C102D" w14:textId="77777777" w:rsidR="00FE3ADB" w:rsidRPr="00822785" w:rsidRDefault="00FE3ADB" w:rsidP="00FE3ADB">
      <w:pPr>
        <w:pStyle w:val="PIAbspann"/>
        <w:rPr>
          <w:b/>
          <w:bCs/>
          <w:lang w:val="nl-NL"/>
        </w:rPr>
      </w:pPr>
      <w:r>
        <w:rPr>
          <w:b/>
          <w:bCs/>
          <w:lang w:val="nl-NL"/>
        </w:rPr>
        <w:t>Contactpersoon voor de pers:</w:t>
      </w:r>
    </w:p>
    <w:p w14:paraId="0BB55F0D" w14:textId="77777777" w:rsidR="00FE3ADB" w:rsidRPr="00822785" w:rsidRDefault="00FE3ADB" w:rsidP="00FE3ADB">
      <w:pPr>
        <w:spacing w:after="120" w:line="280" w:lineRule="exact"/>
        <w:rPr>
          <w:rFonts w:ascii="Arial" w:hAnsi="Arial" w:cs="Arial"/>
          <w:sz w:val="18"/>
          <w:szCs w:val="18"/>
          <w:lang w:val="nl-NL"/>
        </w:rPr>
      </w:pPr>
      <w:r w:rsidRPr="00822785">
        <w:rPr>
          <w:rFonts w:ascii="Arial" w:hAnsi="Arial" w:cs="Arial"/>
          <w:sz w:val="18"/>
          <w:szCs w:val="18"/>
          <w:lang w:val="nl-NL"/>
        </w:rPr>
        <w:t>GMMCK – Marketing &amp; Communication</w:t>
      </w:r>
      <w:r w:rsidRPr="00822785">
        <w:rPr>
          <w:rFonts w:ascii="Arial" w:hAnsi="Arial" w:cs="Arial"/>
          <w:sz w:val="18"/>
          <w:szCs w:val="18"/>
          <w:lang w:val="nl-NL"/>
        </w:rPr>
        <w:br/>
        <w:t>Rudy Breddels</w:t>
      </w:r>
      <w:r w:rsidRPr="00822785">
        <w:rPr>
          <w:rFonts w:ascii="Arial" w:hAnsi="Arial" w:cs="Arial"/>
          <w:sz w:val="18"/>
          <w:szCs w:val="18"/>
          <w:lang w:val="nl-NL"/>
        </w:rPr>
        <w:br/>
        <w:t>De Linie 22</w:t>
      </w:r>
      <w:r w:rsidRPr="00822785">
        <w:rPr>
          <w:rFonts w:ascii="Arial" w:hAnsi="Arial" w:cs="Arial"/>
          <w:sz w:val="18"/>
          <w:szCs w:val="18"/>
          <w:lang w:val="nl-NL"/>
        </w:rPr>
        <w:br/>
        <w:t>4208 DE GORINCHEM</w:t>
      </w:r>
      <w:r w:rsidRPr="00822785">
        <w:rPr>
          <w:rFonts w:ascii="Arial" w:hAnsi="Arial" w:cs="Arial"/>
          <w:sz w:val="18"/>
          <w:szCs w:val="18"/>
          <w:lang w:val="nl-NL"/>
        </w:rPr>
        <w:br/>
        <w:t>Netherlands</w:t>
      </w:r>
      <w:r w:rsidRPr="00822785">
        <w:rPr>
          <w:rFonts w:ascii="Arial" w:hAnsi="Arial" w:cs="Arial"/>
          <w:sz w:val="18"/>
          <w:szCs w:val="18"/>
          <w:lang w:val="nl-NL"/>
        </w:rPr>
        <w:br/>
        <w:t xml:space="preserve">E-Mail: </w:t>
      </w:r>
      <w:hyperlink r:id="rId16" w:history="1">
        <w:r w:rsidRPr="00822785">
          <w:rPr>
            <w:rStyle w:val="Hyperlink"/>
            <w:rFonts w:ascii="Arial" w:hAnsi="Arial" w:cs="Arial"/>
            <w:sz w:val="18"/>
            <w:szCs w:val="18"/>
            <w:lang w:val="nl-NL"/>
          </w:rPr>
          <w:t>rudy@gmmck.nl</w:t>
        </w:r>
      </w:hyperlink>
    </w:p>
    <w:p w14:paraId="480C1AE3" w14:textId="77777777" w:rsidR="00FE3ADB" w:rsidRPr="00150EA0" w:rsidRDefault="00FE3ADB" w:rsidP="00FE3ADB">
      <w:pPr>
        <w:pStyle w:val="PIAbspann"/>
        <w:jc w:val="left"/>
        <w:rPr>
          <w:lang w:val="nl-NL"/>
        </w:rPr>
      </w:pPr>
    </w:p>
    <w:p w14:paraId="137053E7" w14:textId="77777777" w:rsidR="00FE3ADB" w:rsidRPr="00822785" w:rsidRDefault="00FE3ADB" w:rsidP="00FE3ADB">
      <w:pPr>
        <w:pStyle w:val="PIAbspann"/>
        <w:jc w:val="left"/>
        <w:rPr>
          <w:sz w:val="16"/>
          <w:szCs w:val="16"/>
          <w:lang w:val="en-US"/>
        </w:rPr>
      </w:pPr>
    </w:p>
    <w:p w14:paraId="0DAB7F74" w14:textId="77777777" w:rsidR="004243CE" w:rsidRPr="00822785" w:rsidRDefault="004243CE" w:rsidP="004243CE">
      <w:pPr>
        <w:rPr>
          <w:lang w:val="en-US"/>
        </w:rPr>
      </w:pPr>
    </w:p>
    <w:sectPr w:rsidR="004243CE" w:rsidRPr="00822785" w:rsidSect="00AD74AE">
      <w:headerReference w:type="even" r:id="rId17"/>
      <w:headerReference w:type="default" r:id="rId18"/>
      <w:footerReference w:type="even" r:id="rId19"/>
      <w:footerReference w:type="default" r:id="rId20"/>
      <w:headerReference w:type="first" r:id="rId21"/>
      <w:footerReference w:type="firs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735D" w14:textId="77777777" w:rsidR="008E6CF4" w:rsidRDefault="008E6CF4">
      <w:r>
        <w:separator/>
      </w:r>
    </w:p>
  </w:endnote>
  <w:endnote w:type="continuationSeparator" w:id="0">
    <w:p w14:paraId="3F55233F" w14:textId="77777777" w:rsidR="008E6CF4" w:rsidRDefault="008E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712" w14:textId="77777777" w:rsidR="000E63DA" w:rsidRDefault="000E63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EDC23C9" w:rsidR="00C1019C" w:rsidRPr="008777AA" w:rsidRDefault="00C1019C" w:rsidP="00BB5688">
    <w:pPr>
      <w:pStyle w:val="PIFusszeile"/>
    </w:pPr>
    <w:r>
      <w:rPr>
        <w:rStyle w:val="Seitenzahl"/>
        <w:rFonts w:cs="Arial"/>
        <w:lang w:val="nl-NL"/>
      </w:rPr>
      <w:fldChar w:fldCharType="begin"/>
    </w:r>
    <w:r w:rsidRPr="00822785">
      <w:rPr>
        <w:rStyle w:val="Seitenzahl"/>
        <w:rFonts w:cs="Arial"/>
        <w:lang w:val="en-GB"/>
      </w:rPr>
      <w:instrText xml:space="preserve"> FILENAME   \* MERGEFORMAT </w:instrText>
    </w:r>
    <w:r>
      <w:rPr>
        <w:rStyle w:val="Seitenzahl"/>
        <w:rFonts w:cs="Arial"/>
        <w:lang w:val="nl-NL"/>
      </w:rPr>
      <w:fldChar w:fldCharType="separate"/>
    </w:r>
    <w:r w:rsidR="000E63DA">
      <w:rPr>
        <w:rStyle w:val="Seitenzahl"/>
        <w:rFonts w:cs="Arial"/>
        <w:noProof/>
        <w:lang w:val="en-GB"/>
      </w:rPr>
      <w:t>OPN1PI662_nl.docx</w:t>
    </w:r>
    <w:r>
      <w:rPr>
        <w:rStyle w:val="Seitenzahl"/>
        <w:rFonts w:cs="Arial"/>
        <w:lang w:val="nl-NL"/>
      </w:rPr>
      <w:fldChar w:fldCharType="end"/>
    </w:r>
    <w:r w:rsidRPr="00822785">
      <w:rPr>
        <w:rStyle w:val="Seitenzahl"/>
        <w:rFonts w:cs="Arial"/>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E089" w14:textId="77777777" w:rsidR="000E63DA" w:rsidRDefault="000E63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1D48" w14:textId="77777777" w:rsidR="008E6CF4" w:rsidRDefault="008E6CF4">
      <w:r>
        <w:separator/>
      </w:r>
    </w:p>
  </w:footnote>
  <w:footnote w:type="continuationSeparator" w:id="0">
    <w:p w14:paraId="7F396DF3" w14:textId="77777777" w:rsidR="008E6CF4" w:rsidRDefault="008E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DCBF" w14:textId="77777777" w:rsidR="000E63DA" w:rsidRDefault="000E63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BE83107" w:rsidR="00C1019C" w:rsidRDefault="007F1712" w:rsidP="00482D0A">
    <w:pPr>
      <w:pStyle w:val="Kopfzeile"/>
      <w:jc w:val="right"/>
    </w:pPr>
    <w:r>
      <w:rPr>
        <w:noProof/>
        <w:lang w:val="nl-NL"/>
      </w:rPr>
      <w:drawing>
        <wp:anchor distT="0" distB="0" distL="114300" distR="114300" simplePos="0" relativeHeight="251657728" behindDoc="0" locked="0" layoutInCell="1" allowOverlap="1" wp14:anchorId="0D9BE3F6" wp14:editId="40446BC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399B" w14:textId="77777777" w:rsidR="000E63DA" w:rsidRDefault="000E63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DA6"/>
    <w:rsid w:val="000124DA"/>
    <w:rsid w:val="00012566"/>
    <w:rsid w:val="00012979"/>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5FC8"/>
    <w:rsid w:val="000862A0"/>
    <w:rsid w:val="0009004E"/>
    <w:rsid w:val="000907E0"/>
    <w:rsid w:val="0009381D"/>
    <w:rsid w:val="0009395B"/>
    <w:rsid w:val="00094DB1"/>
    <w:rsid w:val="000951B4"/>
    <w:rsid w:val="0009685E"/>
    <w:rsid w:val="00097537"/>
    <w:rsid w:val="000A02ED"/>
    <w:rsid w:val="000A0BA1"/>
    <w:rsid w:val="000A15B8"/>
    <w:rsid w:val="000A15BE"/>
    <w:rsid w:val="000A2768"/>
    <w:rsid w:val="000A2C69"/>
    <w:rsid w:val="000A379F"/>
    <w:rsid w:val="000A3F14"/>
    <w:rsid w:val="000A42A8"/>
    <w:rsid w:val="000A7347"/>
    <w:rsid w:val="000B12FF"/>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31A0"/>
    <w:rsid w:val="000E578A"/>
    <w:rsid w:val="000E63DA"/>
    <w:rsid w:val="000F0501"/>
    <w:rsid w:val="000F1BF4"/>
    <w:rsid w:val="000F31FC"/>
    <w:rsid w:val="000F4DBC"/>
    <w:rsid w:val="000F672D"/>
    <w:rsid w:val="00101ED6"/>
    <w:rsid w:val="00102D83"/>
    <w:rsid w:val="001034A6"/>
    <w:rsid w:val="00103911"/>
    <w:rsid w:val="00104B19"/>
    <w:rsid w:val="00105B1F"/>
    <w:rsid w:val="00105E32"/>
    <w:rsid w:val="00105FDB"/>
    <w:rsid w:val="00110D79"/>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56C"/>
    <w:rsid w:val="00147706"/>
    <w:rsid w:val="0015044E"/>
    <w:rsid w:val="00152AD8"/>
    <w:rsid w:val="00153F01"/>
    <w:rsid w:val="00153FE2"/>
    <w:rsid w:val="00154DAA"/>
    <w:rsid w:val="001569C1"/>
    <w:rsid w:val="0015706B"/>
    <w:rsid w:val="00161722"/>
    <w:rsid w:val="00162987"/>
    <w:rsid w:val="00163393"/>
    <w:rsid w:val="00163DC8"/>
    <w:rsid w:val="00164216"/>
    <w:rsid w:val="001645E6"/>
    <w:rsid w:val="001739E7"/>
    <w:rsid w:val="001739F8"/>
    <w:rsid w:val="00173BC6"/>
    <w:rsid w:val="00174B48"/>
    <w:rsid w:val="00175546"/>
    <w:rsid w:val="00176622"/>
    <w:rsid w:val="00177862"/>
    <w:rsid w:val="00181000"/>
    <w:rsid w:val="00182F24"/>
    <w:rsid w:val="001841DE"/>
    <w:rsid w:val="0018444D"/>
    <w:rsid w:val="0018488F"/>
    <w:rsid w:val="00184B6D"/>
    <w:rsid w:val="0018510F"/>
    <w:rsid w:val="00187B48"/>
    <w:rsid w:val="00187F38"/>
    <w:rsid w:val="00190778"/>
    <w:rsid w:val="0019110D"/>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A76"/>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3360"/>
    <w:rsid w:val="0023433A"/>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5F4"/>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37F"/>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70BF"/>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3231"/>
    <w:rsid w:val="00334472"/>
    <w:rsid w:val="0033499C"/>
    <w:rsid w:val="00334A79"/>
    <w:rsid w:val="00335731"/>
    <w:rsid w:val="00335E6D"/>
    <w:rsid w:val="0033765A"/>
    <w:rsid w:val="00337710"/>
    <w:rsid w:val="00340059"/>
    <w:rsid w:val="00340D57"/>
    <w:rsid w:val="003451E3"/>
    <w:rsid w:val="00346555"/>
    <w:rsid w:val="00350944"/>
    <w:rsid w:val="003528F9"/>
    <w:rsid w:val="00355E61"/>
    <w:rsid w:val="00356D68"/>
    <w:rsid w:val="003609F9"/>
    <w:rsid w:val="00361407"/>
    <w:rsid w:val="003617FE"/>
    <w:rsid w:val="00361936"/>
    <w:rsid w:val="00362B42"/>
    <w:rsid w:val="003633B4"/>
    <w:rsid w:val="00365D11"/>
    <w:rsid w:val="00366FF7"/>
    <w:rsid w:val="003709D4"/>
    <w:rsid w:val="00370ACF"/>
    <w:rsid w:val="00370F6F"/>
    <w:rsid w:val="00371B4A"/>
    <w:rsid w:val="00374031"/>
    <w:rsid w:val="00374C47"/>
    <w:rsid w:val="00377888"/>
    <w:rsid w:val="0038121E"/>
    <w:rsid w:val="00381375"/>
    <w:rsid w:val="00381C32"/>
    <w:rsid w:val="00381CF0"/>
    <w:rsid w:val="00384352"/>
    <w:rsid w:val="00387D97"/>
    <w:rsid w:val="00387F34"/>
    <w:rsid w:val="003911E1"/>
    <w:rsid w:val="00392574"/>
    <w:rsid w:val="003943C9"/>
    <w:rsid w:val="00395B9E"/>
    <w:rsid w:val="0039652E"/>
    <w:rsid w:val="003A4B91"/>
    <w:rsid w:val="003A65DB"/>
    <w:rsid w:val="003A7379"/>
    <w:rsid w:val="003B0BEF"/>
    <w:rsid w:val="003B12E7"/>
    <w:rsid w:val="003B1823"/>
    <w:rsid w:val="003B3C2A"/>
    <w:rsid w:val="003B419A"/>
    <w:rsid w:val="003B4FAB"/>
    <w:rsid w:val="003B779D"/>
    <w:rsid w:val="003C2CF2"/>
    <w:rsid w:val="003C2D67"/>
    <w:rsid w:val="003C2D7A"/>
    <w:rsid w:val="003C3E86"/>
    <w:rsid w:val="003C400A"/>
    <w:rsid w:val="003C48EE"/>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4112"/>
    <w:rsid w:val="003E7BFB"/>
    <w:rsid w:val="003F0A11"/>
    <w:rsid w:val="003F0F1A"/>
    <w:rsid w:val="003F2D91"/>
    <w:rsid w:val="003F375B"/>
    <w:rsid w:val="003F7752"/>
    <w:rsid w:val="003F7960"/>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9B3"/>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F1D"/>
    <w:rsid w:val="00456449"/>
    <w:rsid w:val="00457809"/>
    <w:rsid w:val="00464E8E"/>
    <w:rsid w:val="0046764E"/>
    <w:rsid w:val="0047131A"/>
    <w:rsid w:val="00471CB7"/>
    <w:rsid w:val="00471CD9"/>
    <w:rsid w:val="00472F2A"/>
    <w:rsid w:val="0047337C"/>
    <w:rsid w:val="00474062"/>
    <w:rsid w:val="00474416"/>
    <w:rsid w:val="00474587"/>
    <w:rsid w:val="00476288"/>
    <w:rsid w:val="00476E43"/>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9C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2367"/>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DFA"/>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D40"/>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EBB"/>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3B01"/>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358"/>
    <w:rsid w:val="007B5548"/>
    <w:rsid w:val="007B671A"/>
    <w:rsid w:val="007C0001"/>
    <w:rsid w:val="007C04AC"/>
    <w:rsid w:val="007C1159"/>
    <w:rsid w:val="007C17C6"/>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71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4C"/>
    <w:rsid w:val="00810DDC"/>
    <w:rsid w:val="00812FFE"/>
    <w:rsid w:val="00813944"/>
    <w:rsid w:val="0081397D"/>
    <w:rsid w:val="0081472D"/>
    <w:rsid w:val="00814E29"/>
    <w:rsid w:val="00816C81"/>
    <w:rsid w:val="00817822"/>
    <w:rsid w:val="00821508"/>
    <w:rsid w:val="0082185F"/>
    <w:rsid w:val="008218AF"/>
    <w:rsid w:val="00822785"/>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7AA"/>
    <w:rsid w:val="00877EC1"/>
    <w:rsid w:val="00877EE3"/>
    <w:rsid w:val="00880122"/>
    <w:rsid w:val="00882DDF"/>
    <w:rsid w:val="008835F0"/>
    <w:rsid w:val="00883CC6"/>
    <w:rsid w:val="00886BD5"/>
    <w:rsid w:val="008904C5"/>
    <w:rsid w:val="00890C8B"/>
    <w:rsid w:val="00891723"/>
    <w:rsid w:val="008920F9"/>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6CF4"/>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BEC"/>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07FD"/>
    <w:rsid w:val="00954C6F"/>
    <w:rsid w:val="00954C8D"/>
    <w:rsid w:val="00955900"/>
    <w:rsid w:val="00957E47"/>
    <w:rsid w:val="00962F78"/>
    <w:rsid w:val="00963C26"/>
    <w:rsid w:val="009642CD"/>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7F9C"/>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73C"/>
    <w:rsid w:val="009E390F"/>
    <w:rsid w:val="009E3A32"/>
    <w:rsid w:val="009E506C"/>
    <w:rsid w:val="009E7619"/>
    <w:rsid w:val="009E7BE8"/>
    <w:rsid w:val="009F2557"/>
    <w:rsid w:val="009F4A52"/>
    <w:rsid w:val="009F507E"/>
    <w:rsid w:val="009F5B4E"/>
    <w:rsid w:val="009F5B56"/>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8B8"/>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4C4C"/>
    <w:rsid w:val="00AD6ED4"/>
    <w:rsid w:val="00AD74AE"/>
    <w:rsid w:val="00AE102E"/>
    <w:rsid w:val="00AE13BC"/>
    <w:rsid w:val="00AE2530"/>
    <w:rsid w:val="00AE4E4E"/>
    <w:rsid w:val="00AE51F8"/>
    <w:rsid w:val="00AE59AB"/>
    <w:rsid w:val="00AE5E08"/>
    <w:rsid w:val="00AE6359"/>
    <w:rsid w:val="00AE6EDA"/>
    <w:rsid w:val="00AF2B15"/>
    <w:rsid w:val="00AF324E"/>
    <w:rsid w:val="00AF484C"/>
    <w:rsid w:val="00B00B64"/>
    <w:rsid w:val="00B04C41"/>
    <w:rsid w:val="00B060E3"/>
    <w:rsid w:val="00B060FF"/>
    <w:rsid w:val="00B06E86"/>
    <w:rsid w:val="00B07DEA"/>
    <w:rsid w:val="00B104B9"/>
    <w:rsid w:val="00B111A5"/>
    <w:rsid w:val="00B1168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294D"/>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35F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0EF"/>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4F1"/>
    <w:rsid w:val="00CA56B3"/>
    <w:rsid w:val="00CA76A6"/>
    <w:rsid w:val="00CB0172"/>
    <w:rsid w:val="00CB2AB6"/>
    <w:rsid w:val="00CB5F02"/>
    <w:rsid w:val="00CB62C4"/>
    <w:rsid w:val="00CB6B08"/>
    <w:rsid w:val="00CB6BBF"/>
    <w:rsid w:val="00CB7596"/>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DC3"/>
    <w:rsid w:val="00D52538"/>
    <w:rsid w:val="00D5453A"/>
    <w:rsid w:val="00D55784"/>
    <w:rsid w:val="00D55847"/>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1CE"/>
    <w:rsid w:val="00D92A3F"/>
    <w:rsid w:val="00D9393B"/>
    <w:rsid w:val="00D93B15"/>
    <w:rsid w:val="00D94B3E"/>
    <w:rsid w:val="00D954EB"/>
    <w:rsid w:val="00D95C4F"/>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4BB"/>
    <w:rsid w:val="00DF3905"/>
    <w:rsid w:val="00DF4530"/>
    <w:rsid w:val="00DF552E"/>
    <w:rsid w:val="00DF68AC"/>
    <w:rsid w:val="00DF6E28"/>
    <w:rsid w:val="00DF73A8"/>
    <w:rsid w:val="00DF758C"/>
    <w:rsid w:val="00E0196C"/>
    <w:rsid w:val="00E01B33"/>
    <w:rsid w:val="00E02D12"/>
    <w:rsid w:val="00E05BA7"/>
    <w:rsid w:val="00E06DA7"/>
    <w:rsid w:val="00E07007"/>
    <w:rsid w:val="00E0752C"/>
    <w:rsid w:val="00E10BE8"/>
    <w:rsid w:val="00E11EC9"/>
    <w:rsid w:val="00E126F7"/>
    <w:rsid w:val="00E147A3"/>
    <w:rsid w:val="00E217C7"/>
    <w:rsid w:val="00E2678D"/>
    <w:rsid w:val="00E267FD"/>
    <w:rsid w:val="00E30256"/>
    <w:rsid w:val="00E31217"/>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189"/>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23A"/>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4402"/>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3ADB"/>
    <w:rsid w:val="00FE4BB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3528F9"/>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3A7379"/>
    <w:rPr>
      <w:color w:val="605E5C"/>
      <w:shd w:val="clear" w:color="auto" w:fill="E1DFDD"/>
    </w:rPr>
  </w:style>
  <w:style w:type="character" w:styleId="BesuchterLink">
    <w:name w:val="FollowedHyperlink"/>
    <w:rsid w:val="00A458B8"/>
    <w:rPr>
      <w:color w:val="954F72"/>
      <w:u w:val="single"/>
    </w:rPr>
  </w:style>
  <w:style w:type="paragraph" w:styleId="berarbeitung">
    <w:name w:val="Revision"/>
    <w:hidden/>
    <w:uiPriority w:val="99"/>
    <w:semiHidden/>
    <w:rsid w:val="002565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5972817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848572">
      <w:bodyDiv w:val="1"/>
      <w:marLeft w:val="0"/>
      <w:marRight w:val="0"/>
      <w:marTop w:val="0"/>
      <w:marBottom w:val="0"/>
      <w:divBdr>
        <w:top w:val="none" w:sz="0" w:space="0" w:color="auto"/>
        <w:left w:val="none" w:sz="0" w:space="0" w:color="auto"/>
        <w:bottom w:val="none" w:sz="0" w:space="0" w:color="auto"/>
        <w:right w:val="none" w:sz="0" w:space="0" w:color="auto"/>
      </w:divBdr>
    </w:div>
    <w:div w:id="1428386933">
      <w:bodyDiv w:val="1"/>
      <w:marLeft w:val="0"/>
      <w:marRight w:val="0"/>
      <w:marTop w:val="0"/>
      <w:marBottom w:val="0"/>
      <w:divBdr>
        <w:top w:val="none" w:sz="0" w:space="0" w:color="auto"/>
        <w:left w:val="none" w:sz="0" w:space="0" w:color="auto"/>
        <w:bottom w:val="none" w:sz="0" w:space="0" w:color="auto"/>
        <w:right w:val="none" w:sz="0" w:space="0" w:color="auto"/>
      </w:divBdr>
    </w:div>
    <w:div w:id="161652521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cam/nieuw-in-hypermill-2022-1.html" TargetMode="External"/><Relationship Id="rId13" Type="http://schemas.openxmlformats.org/officeDocument/2006/relationships/hyperlink" Target="https://youtu.be/dan_bQe7ob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dy@gmmck.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openmind-tech.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1127</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9170</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Rade Gojković</cp:lastModifiedBy>
  <cp:revision>10</cp:revision>
  <cp:lastPrinted>2013-08-22T07:31:00Z</cp:lastPrinted>
  <dcterms:created xsi:type="dcterms:W3CDTF">2021-11-22T15:49:00Z</dcterms:created>
  <dcterms:modified xsi:type="dcterms:W3CDTF">2021-12-06T14:25:00Z</dcterms:modified>
</cp:coreProperties>
</file>