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C0FE" w14:textId="3E55D223" w:rsidR="00396B8C" w:rsidRDefault="00613B6C">
      <w:pPr>
        <w:pStyle w:val="berschrift1"/>
        <w:spacing w:before="720" w:after="720" w:line="260" w:lineRule="exact"/>
        <w:rPr>
          <w:sz w:val="20"/>
          <w:lang w:bidi="it-IT"/>
        </w:rPr>
      </w:pPr>
      <w:r>
        <w:rPr>
          <w:sz w:val="20"/>
          <w:lang w:bidi="it-IT"/>
        </w:rPr>
        <w:t>PRESS RELEASE</w:t>
      </w:r>
    </w:p>
    <w:p w14:paraId="42528A1E" w14:textId="77777777" w:rsidR="00396B8C" w:rsidRDefault="00DA265B">
      <w:pPr>
        <w:rPr>
          <w:rFonts w:ascii="Arial" w:hAnsi="Arial" w:cs="Arial"/>
          <w:b/>
          <w:bCs/>
        </w:rPr>
      </w:pPr>
      <w:r>
        <w:rPr>
          <w:rFonts w:ascii="Arial" w:hAnsi="Arial" w:cs="Arial"/>
          <w:b/>
          <w:bCs/>
        </w:rPr>
        <w:t xml:space="preserve">Würth Elektronik offers UV-C-LED </w:t>
      </w:r>
    </w:p>
    <w:p w14:paraId="7389836D" w14:textId="77777777" w:rsidR="00396B8C" w:rsidRDefault="00DA265B">
      <w:pPr>
        <w:pStyle w:val="Kopfzeile"/>
        <w:tabs>
          <w:tab w:val="clear" w:pos="4536"/>
          <w:tab w:val="clear" w:pos="9072"/>
        </w:tabs>
        <w:spacing w:before="360" w:after="360"/>
        <w:rPr>
          <w:rFonts w:ascii="Arial" w:hAnsi="Arial" w:cs="Arial"/>
          <w:b/>
          <w:bCs/>
          <w:sz w:val="36"/>
        </w:rPr>
      </w:pPr>
      <w:r>
        <w:rPr>
          <w:rFonts w:ascii="Arial" w:hAnsi="Arial" w:cs="Arial"/>
          <w:b/>
          <w:bCs/>
          <w:color w:val="000000"/>
          <w:sz w:val="36"/>
        </w:rPr>
        <w:t>Disinfecting with ultraviolet light</w:t>
      </w:r>
    </w:p>
    <w:p w14:paraId="7D83E754" w14:textId="62FA3580" w:rsidR="00396B8C" w:rsidRDefault="00DA265B">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w:t>
      </w:r>
      <w:r w:rsidR="00C35878">
        <w:rPr>
          <w:rFonts w:ascii="Arial" w:hAnsi="Arial"/>
          <w:color w:val="000000"/>
          <w:lang w:val="en-US"/>
        </w:rPr>
        <w:t>10</w:t>
      </w:r>
      <w:r w:rsidR="00C46FF8">
        <w:rPr>
          <w:rFonts w:ascii="Arial" w:hAnsi="Arial"/>
          <w:color w:val="000000"/>
          <w:lang w:val="en-US"/>
        </w:rPr>
        <w:t xml:space="preserve"> November</w:t>
      </w:r>
      <w:r>
        <w:rPr>
          <w:rFonts w:ascii="Arial" w:hAnsi="Arial"/>
          <w:color w:val="000000"/>
          <w:lang w:val="en-US"/>
        </w:rPr>
        <w:t xml:space="preserve"> 2021 – Würth Elektronik offers UV LEDs with emission wavelength of 275nm. This wavelength kills germs, by destroying the RNA structure of Viruses and Bacteria. Therefore, those type of LEDs are suitable for disinfection in areas where chemical components are not suitable to use. This can be devices for germicide cleaning of different surfaces, or also for air and water disinfection. Because of its compact size, lower driving voltage, short switching time and robustness, they are the preferred choice to the standard UV-C tubes. Würth Elektronik eiSos offers with the UV-C-LEDs one more technical solution for the growing needs of disinfection systems.</w:t>
      </w:r>
    </w:p>
    <w:p w14:paraId="484E6FBC" w14:textId="7E622526" w:rsidR="00396B8C" w:rsidRDefault="00DA265B">
      <w:pPr>
        <w:pStyle w:val="Textkrper"/>
        <w:spacing w:before="120" w:after="120" w:line="260" w:lineRule="exact"/>
        <w:jc w:val="both"/>
        <w:rPr>
          <w:rFonts w:ascii="Arial" w:hAnsi="Arial"/>
          <w:b w:val="0"/>
          <w:bCs w:val="0"/>
          <w:lang w:val="en-US"/>
        </w:rPr>
      </w:pPr>
      <w:r>
        <w:rPr>
          <w:rFonts w:ascii="Arial" w:hAnsi="Arial"/>
          <w:b w:val="0"/>
          <w:bCs w:val="0"/>
          <w:lang w:val="en-US"/>
        </w:rPr>
        <w:t>“Our LEDs are built to maximize the efficiency output. We can achieve this by better light extraction, due to highly transparent quartz glass. In addition, low thermal resistance ceramic substrate to reduce heating effects in the chip and increase lifetime. Finally, we use gold plating, for better soldering and contact surfaces” says Zhelio Andreev, Product Developer at Würth Elektronik eiSos. “The application areas have bright portfolio, from the medical hygiene, and water and air purification, up to food and surface sterilization. We are looking forward to help our customers in their projects, and offer our technical service and support.”</w:t>
      </w:r>
    </w:p>
    <w:p w14:paraId="042160A2" w14:textId="4851AB52" w:rsidR="00396B8C" w:rsidRDefault="00DA265B">
      <w:pPr>
        <w:pStyle w:val="Textkrper"/>
        <w:spacing w:before="120" w:after="120" w:line="260" w:lineRule="exact"/>
        <w:jc w:val="both"/>
        <w:rPr>
          <w:rFonts w:ascii="Arial" w:hAnsi="Arial"/>
          <w:b w:val="0"/>
          <w:bCs w:val="0"/>
          <w:lang w:val="en-US"/>
        </w:rPr>
      </w:pPr>
      <w:r>
        <w:rPr>
          <w:rFonts w:ascii="Arial" w:hAnsi="Arial"/>
          <w:b w:val="0"/>
          <w:bCs w:val="0"/>
          <w:color w:val="000000"/>
          <w:lang w:val="en-US"/>
        </w:rPr>
        <w:t xml:space="preserve">As </w:t>
      </w:r>
      <w:r>
        <w:rPr>
          <w:rFonts w:ascii="Arial" w:hAnsi="Arial"/>
          <w:b w:val="0"/>
          <w:color w:val="000000"/>
          <w:lang w:val="en-US"/>
        </w:rPr>
        <w:t>a benefit</w:t>
      </w:r>
      <w:r>
        <w:rPr>
          <w:rFonts w:ascii="Arial" w:hAnsi="Arial"/>
          <w:b w:val="0"/>
          <w:bCs w:val="0"/>
          <w:color w:val="000000"/>
          <w:lang w:val="en-US"/>
        </w:rPr>
        <w:t xml:space="preserve"> for the developer, </w:t>
      </w:r>
      <w:r>
        <w:rPr>
          <w:rFonts w:ascii="Arial" w:hAnsi="Arial"/>
          <w:b w:val="0"/>
          <w:color w:val="000000"/>
          <w:lang w:val="en-US"/>
        </w:rPr>
        <w:t>Würth Elektronik eiSos offers the Ray files</w:t>
      </w:r>
      <w:r>
        <w:rPr>
          <w:rFonts w:ascii="Arial" w:hAnsi="Arial"/>
          <w:b w:val="0"/>
          <w:bCs w:val="0"/>
          <w:color w:val="000000"/>
          <w:lang w:val="en-US"/>
        </w:rPr>
        <w:t xml:space="preserve"> </w:t>
      </w:r>
      <w:r>
        <w:rPr>
          <w:rFonts w:ascii="Arial" w:hAnsi="Arial"/>
          <w:b w:val="0"/>
          <w:color w:val="000000"/>
          <w:lang w:val="en-US"/>
        </w:rPr>
        <w:t>for all UV-C products. With their help, optical simulations can be done easier, and shorten the development time for the application</w:t>
      </w:r>
      <w:r w:rsidR="00394E97">
        <w:rPr>
          <w:rFonts w:ascii="Arial" w:hAnsi="Arial"/>
          <w:b w:val="0"/>
          <w:color w:val="000000"/>
          <w:lang w:val="en-US"/>
        </w:rPr>
        <w:t>.</w:t>
      </w:r>
    </w:p>
    <w:p w14:paraId="0F84D875" w14:textId="340D4CAF" w:rsidR="00396B8C" w:rsidRDefault="00DA265B">
      <w:pPr>
        <w:pStyle w:val="Textkrper"/>
        <w:spacing w:before="120" w:after="120" w:line="260" w:lineRule="exact"/>
        <w:jc w:val="both"/>
        <w:rPr>
          <w:rFonts w:ascii="Arial" w:hAnsi="Arial"/>
          <w:b w:val="0"/>
          <w:bCs w:val="0"/>
          <w:lang w:val="en-US"/>
        </w:rPr>
      </w:pPr>
      <w:r>
        <w:rPr>
          <w:rFonts w:ascii="Arial" w:hAnsi="Arial"/>
          <w:b w:val="0"/>
          <w:lang w:val="en-US"/>
        </w:rPr>
        <w:t xml:space="preserve">Further information is available in the Application Note </w:t>
      </w:r>
      <w:hyperlink r:id="rId8" w:history="1">
        <w:r>
          <w:rPr>
            <w:rStyle w:val="Hyperlink"/>
            <w:rFonts w:ascii="Arial" w:hAnsi="Arial"/>
            <w:b w:val="0"/>
            <w:lang w:val="en-US"/>
          </w:rPr>
          <w:t>ANO008</w:t>
        </w:r>
      </w:hyperlink>
      <w:r>
        <w:rPr>
          <w:rStyle w:val="Hyperlink"/>
          <w:rFonts w:ascii="Arial" w:hAnsi="Arial"/>
          <w:b w:val="0"/>
          <w:lang w:val="en-US"/>
        </w:rPr>
        <w:t>.</w:t>
      </w:r>
      <w:r>
        <w:rPr>
          <w:rFonts w:ascii="Arial" w:hAnsi="Arial"/>
          <w:b w:val="0"/>
          <w:lang w:val="en-US"/>
        </w:rPr>
        <w:t xml:space="preserve"> It describes the basics of UV-C disinfection and the application of UV-C LEDs. I</w:t>
      </w:r>
      <w:r>
        <w:rPr>
          <w:rFonts w:ascii="Arial" w:hAnsi="Arial"/>
          <w:b w:val="0"/>
          <w:bCs w:val="0"/>
          <w:lang w:val="en-US"/>
        </w:rPr>
        <w:t>n addition, it gives useful tips for working with UV-C light.</w:t>
      </w:r>
    </w:p>
    <w:p w14:paraId="4B56989F" w14:textId="77777777" w:rsidR="004F7B89" w:rsidRPr="003125DE" w:rsidRDefault="004F7B89" w:rsidP="004F7B89">
      <w:pPr>
        <w:pStyle w:val="Textkrper"/>
        <w:spacing w:before="120" w:after="120" w:line="260" w:lineRule="exact"/>
        <w:jc w:val="both"/>
        <w:rPr>
          <w:rFonts w:ascii="Arial" w:hAnsi="Arial"/>
          <w:b w:val="0"/>
          <w:bCs w:val="0"/>
        </w:rPr>
      </w:pPr>
    </w:p>
    <w:p w14:paraId="5429F9AE" w14:textId="77777777" w:rsidR="004F7B89" w:rsidRPr="003125DE" w:rsidRDefault="004F7B89" w:rsidP="004F7B89">
      <w:pPr>
        <w:pStyle w:val="PITextkrper"/>
        <w:pBdr>
          <w:top w:val="single" w:sz="4" w:space="1" w:color="auto"/>
        </w:pBdr>
        <w:spacing w:before="240"/>
        <w:rPr>
          <w:b/>
          <w:sz w:val="18"/>
          <w:szCs w:val="18"/>
          <w:lang w:val="de-DE"/>
        </w:rPr>
      </w:pPr>
    </w:p>
    <w:p w14:paraId="695C73F5" w14:textId="77777777" w:rsidR="004F7B89" w:rsidRPr="00A91DDF" w:rsidRDefault="004F7B89" w:rsidP="004F7B8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1AD95F7D" w14:textId="77777777" w:rsidR="004F7B89" w:rsidRPr="00FB7981" w:rsidRDefault="004F7B89" w:rsidP="004F7B89">
      <w:pPr>
        <w:spacing w:after="120" w:line="280" w:lineRule="exact"/>
        <w:rPr>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p w14:paraId="72CB3C42" w14:textId="77777777" w:rsidR="00396B8C" w:rsidRDefault="00DA265B">
      <w:pPr>
        <w:rPr>
          <w:rStyle w:val="Hyperlink"/>
          <w:rFonts w:ascii="Arial" w:hAnsi="Arial" w:cs="Arial"/>
          <w:bCs/>
          <w:sz w:val="18"/>
          <w:szCs w:val="18"/>
          <w:lang w:val="en-US"/>
        </w:rPr>
      </w:pPr>
      <w:r>
        <w:rPr>
          <w:rStyle w:val="Hyperlink"/>
          <w:rFonts w:ascii="Arial" w:hAnsi="Arial" w:cs="Arial"/>
          <w:bCs/>
          <w:sz w:val="18"/>
          <w:szCs w:val="18"/>
          <w:lang w:val="en-US"/>
        </w:rPr>
        <w:br w:type="page"/>
      </w:r>
    </w:p>
    <w:p w14:paraId="79D39666" w14:textId="77777777" w:rsidR="00396B8C" w:rsidRDefault="00396B8C">
      <w:pPr>
        <w:spacing w:after="120" w:line="280" w:lineRule="exact"/>
        <w:rPr>
          <w:rStyle w:val="Hyperlink"/>
          <w:rFonts w:ascii="Arial" w:hAnsi="Arial" w:cs="Arial"/>
          <w:bCs/>
          <w:color w:val="auto"/>
          <w:sz w:val="18"/>
          <w:szCs w:val="18"/>
          <w:lang w:val="en-US"/>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396B8C" w14:paraId="769B2081" w14:textId="77777777">
        <w:trPr>
          <w:trHeight w:val="1701"/>
        </w:trPr>
        <w:tc>
          <w:tcPr>
            <w:tcW w:w="3294" w:type="dxa"/>
          </w:tcPr>
          <w:p w14:paraId="453DD2F2" w14:textId="40C046A6" w:rsidR="00396B8C" w:rsidRPr="00613B6C" w:rsidRDefault="00DA265B">
            <w:pPr>
              <w:pStyle w:val="txt"/>
              <w:rPr>
                <w:b/>
                <w:bCs/>
                <w:sz w:val="18"/>
                <w:lang w:val="en-US"/>
              </w:rPr>
            </w:pPr>
            <w:r>
              <w:rPr>
                <w:b/>
                <w:lang w:val="en-US"/>
              </w:rPr>
              <w:br/>
            </w:r>
            <w:r>
              <w:rPr>
                <w:noProof/>
                <w:lang w:val="en-US" w:eastAsia="en-US"/>
              </w:rPr>
              <w:drawing>
                <wp:inline distT="0" distB="0" distL="0" distR="0" wp14:anchorId="7F6D74D3" wp14:editId="2527BA77">
                  <wp:extent cx="1980000" cy="1980000"/>
                  <wp:effectExtent l="0" t="0" r="127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r w:rsidRPr="00613B6C">
              <w:rPr>
                <w:b/>
                <w:bCs/>
                <w:sz w:val="18"/>
                <w:lang w:val="en-US"/>
              </w:rPr>
              <w:br/>
            </w:r>
            <w:r w:rsidR="00613B6C">
              <w:rPr>
                <w:bCs/>
                <w:sz w:val="16"/>
                <w:szCs w:val="16"/>
                <w:lang w:val="en-US"/>
              </w:rPr>
              <w:t>Image source</w:t>
            </w:r>
            <w:r w:rsidRPr="00613B6C">
              <w:rPr>
                <w:bCs/>
                <w:sz w:val="16"/>
                <w:szCs w:val="16"/>
                <w:lang w:val="en-US"/>
              </w:rPr>
              <w:t xml:space="preserve">: Würth Elektronik </w:t>
            </w:r>
          </w:p>
          <w:p w14:paraId="6FD26C8C" w14:textId="77777777" w:rsidR="00396B8C" w:rsidRDefault="00DA265B">
            <w:pPr>
              <w:autoSpaceDE w:val="0"/>
              <w:autoSpaceDN w:val="0"/>
              <w:adjustRightInd w:val="0"/>
              <w:rPr>
                <w:rFonts w:ascii="Arial" w:hAnsi="Arial" w:cs="Arial"/>
                <w:b/>
                <w:bCs/>
                <w:sz w:val="18"/>
                <w:szCs w:val="18"/>
                <w:lang w:val="en-US"/>
              </w:rPr>
            </w:pPr>
            <w:r>
              <w:rPr>
                <w:rFonts w:ascii="Arial" w:hAnsi="Arial" w:cs="Arial"/>
                <w:b/>
                <w:sz w:val="18"/>
                <w:szCs w:val="18"/>
                <w:lang w:val="en-US"/>
              </w:rPr>
              <w:t>UV-C LEDs from Würth Elektronik enable germicidal devices of small size and great effectiveness.</w:t>
            </w:r>
            <w:r>
              <w:rPr>
                <w:rFonts w:ascii="Arial" w:hAnsi="Arial" w:cs="Arial"/>
                <w:b/>
                <w:sz w:val="18"/>
                <w:szCs w:val="18"/>
                <w:lang w:val="en-US"/>
              </w:rPr>
              <w:br/>
            </w:r>
          </w:p>
        </w:tc>
      </w:tr>
    </w:tbl>
    <w:p w14:paraId="383AF990" w14:textId="77777777" w:rsidR="00396B8C" w:rsidRDefault="00396B8C">
      <w:pPr>
        <w:pStyle w:val="Textkrper"/>
        <w:spacing w:before="120" w:after="120" w:line="260" w:lineRule="exact"/>
        <w:jc w:val="both"/>
        <w:rPr>
          <w:rFonts w:ascii="Arial" w:hAnsi="Arial"/>
          <w:b w:val="0"/>
          <w:bCs w:val="0"/>
          <w:lang w:val="en-US"/>
        </w:rPr>
      </w:pPr>
    </w:p>
    <w:p w14:paraId="69C0CA1A" w14:textId="77777777" w:rsidR="004F7B89" w:rsidRPr="003A78AD" w:rsidRDefault="004F7B89" w:rsidP="004F7B89">
      <w:pPr>
        <w:pStyle w:val="Textkrper"/>
        <w:spacing w:before="120" w:after="120" w:line="260" w:lineRule="exact"/>
        <w:jc w:val="both"/>
        <w:rPr>
          <w:rFonts w:ascii="Arial" w:hAnsi="Arial"/>
          <w:b w:val="0"/>
          <w:bCs w:val="0"/>
          <w:lang w:val="en-US"/>
        </w:rPr>
      </w:pPr>
    </w:p>
    <w:p w14:paraId="241630F2" w14:textId="77777777" w:rsidR="004F7B89" w:rsidRPr="003A78AD" w:rsidRDefault="004F7B89" w:rsidP="004F7B89">
      <w:pPr>
        <w:pStyle w:val="PITextkrper"/>
        <w:pBdr>
          <w:top w:val="single" w:sz="4" w:space="1" w:color="auto"/>
        </w:pBdr>
        <w:spacing w:before="240"/>
        <w:rPr>
          <w:b/>
          <w:sz w:val="18"/>
          <w:szCs w:val="18"/>
          <w:lang w:val="en-US"/>
        </w:rPr>
      </w:pPr>
    </w:p>
    <w:p w14:paraId="0260842B" w14:textId="77777777" w:rsidR="004F7B89" w:rsidRPr="00706DF8" w:rsidRDefault="004F7B89" w:rsidP="004F7B89">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Würth Elektronik eiSos Group</w:t>
      </w:r>
    </w:p>
    <w:p w14:paraId="4BBB0757" w14:textId="77777777" w:rsidR="004F7B89" w:rsidRPr="00E51AEA" w:rsidRDefault="004F7B89" w:rsidP="004F7B89">
      <w:pPr>
        <w:pStyle w:val="Textkrper"/>
        <w:spacing w:before="120" w:after="120" w:line="276" w:lineRule="auto"/>
        <w:jc w:val="both"/>
        <w:rPr>
          <w:rFonts w:ascii="Arial" w:hAnsi="Arial"/>
          <w:b w:val="0"/>
          <w:lang w:val="en-US"/>
        </w:rPr>
      </w:pPr>
      <w:r w:rsidRPr="004726FD">
        <w:rPr>
          <w:rFonts w:ascii="Arial" w:hAnsi="Arial"/>
          <w:b w:val="0"/>
          <w:lang w:val="en-US"/>
        </w:rPr>
        <w:t>Würth Elektronik eiSos</w:t>
      </w:r>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1156468" w14:textId="77777777" w:rsidR="004F7B89" w:rsidRPr="00E51AEA" w:rsidRDefault="004F7B89" w:rsidP="004F7B89">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0CB9C56C" w14:textId="77777777" w:rsidR="004F7B89" w:rsidRPr="00E51AEA" w:rsidRDefault="004F7B89" w:rsidP="004F7B89">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DD77954" w14:textId="77777777" w:rsidR="004F7B89" w:rsidRPr="004726FD" w:rsidRDefault="004F7B89" w:rsidP="004F7B89">
      <w:pPr>
        <w:pStyle w:val="Textkrper"/>
        <w:spacing w:before="120" w:after="120" w:line="276" w:lineRule="auto"/>
        <w:jc w:val="both"/>
        <w:rPr>
          <w:rFonts w:ascii="Arial" w:hAnsi="Arial"/>
          <w:b w:val="0"/>
          <w:lang w:val="en-US"/>
        </w:rPr>
      </w:pPr>
      <w:r w:rsidRPr="004726FD">
        <w:rPr>
          <w:rFonts w:ascii="Arial" w:hAnsi="Arial"/>
          <w:b w:val="0"/>
          <w:lang w:val="en-US"/>
        </w:rPr>
        <w:t>Würth Elektronik is part of the Würth Group, the world market leader for assembly and fastening technology.</w:t>
      </w:r>
      <w:r>
        <w:rPr>
          <w:rFonts w:ascii="Arial" w:hAnsi="Arial"/>
          <w:b w:val="0"/>
          <w:lang w:val="en-US"/>
        </w:rPr>
        <w:t xml:space="preserve"> </w:t>
      </w:r>
      <w:r w:rsidRPr="00E51AEA">
        <w:rPr>
          <w:rFonts w:ascii="Arial" w:hAnsi="Arial"/>
          <w:b w:val="0"/>
          <w:lang w:val="en-US"/>
        </w:rPr>
        <w:t xml:space="preserve">The company employs </w:t>
      </w:r>
      <w:r>
        <w:rPr>
          <w:rFonts w:ascii="Arial" w:hAnsi="Arial"/>
          <w:b w:val="0"/>
          <w:lang w:val="en-US"/>
        </w:rPr>
        <w:t>7</w:t>
      </w:r>
      <w:r w:rsidRPr="00E51AEA">
        <w:rPr>
          <w:rFonts w:ascii="Arial" w:hAnsi="Arial"/>
          <w:b w:val="0"/>
          <w:lang w:val="en-US"/>
        </w:rPr>
        <w:t>,300 staff and generated sales of 8</w:t>
      </w:r>
      <w:r>
        <w:rPr>
          <w:rFonts w:ascii="Arial" w:hAnsi="Arial"/>
          <w:b w:val="0"/>
          <w:lang w:val="en-US"/>
        </w:rPr>
        <w:t>23</w:t>
      </w:r>
      <w:r w:rsidRPr="00E51AEA">
        <w:rPr>
          <w:rFonts w:ascii="Arial" w:hAnsi="Arial"/>
          <w:b w:val="0"/>
          <w:lang w:val="en-US"/>
        </w:rPr>
        <w:t xml:space="preserve"> million euros in 20</w:t>
      </w:r>
      <w:r>
        <w:rPr>
          <w:rFonts w:ascii="Arial" w:hAnsi="Arial"/>
          <w:b w:val="0"/>
          <w:lang w:val="en-US"/>
        </w:rPr>
        <w:t>20</w:t>
      </w:r>
      <w:r w:rsidRPr="00E51AEA">
        <w:rPr>
          <w:rFonts w:ascii="Arial" w:hAnsi="Arial"/>
          <w:b w:val="0"/>
          <w:lang w:val="en-US"/>
        </w:rPr>
        <w:t>.</w:t>
      </w:r>
    </w:p>
    <w:p w14:paraId="5E567517" w14:textId="77777777" w:rsidR="004F7B89" w:rsidRPr="004726FD" w:rsidRDefault="004F7B89" w:rsidP="004F7B89">
      <w:pPr>
        <w:pStyle w:val="Textkrper"/>
        <w:spacing w:before="120" w:after="120" w:line="276" w:lineRule="auto"/>
        <w:rPr>
          <w:rFonts w:ascii="Arial" w:hAnsi="Arial"/>
          <w:b w:val="0"/>
          <w:lang w:val="en-US"/>
        </w:rPr>
      </w:pPr>
      <w:r w:rsidRPr="004726FD">
        <w:rPr>
          <w:rFonts w:ascii="Arial" w:hAnsi="Arial"/>
          <w:b w:val="0"/>
          <w:lang w:val="en-US"/>
        </w:rPr>
        <w:t>Würth Elektronik: more than you expect!</w:t>
      </w:r>
    </w:p>
    <w:p w14:paraId="35D6CA93" w14:textId="77777777" w:rsidR="004F7B89" w:rsidRPr="004726FD" w:rsidRDefault="004F7B89" w:rsidP="004F7B89">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0C262D5E" w14:textId="77777777" w:rsidR="004F7B89" w:rsidRPr="00E0215F" w:rsidRDefault="004F7B89" w:rsidP="004F7B89">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F7B89" w:rsidRPr="00625C04" w14:paraId="326733A0" w14:textId="77777777" w:rsidTr="0028743E">
        <w:tc>
          <w:tcPr>
            <w:tcW w:w="3902" w:type="dxa"/>
            <w:shd w:val="clear" w:color="auto" w:fill="auto"/>
            <w:hideMark/>
          </w:tcPr>
          <w:p w14:paraId="2FA718F6" w14:textId="77777777" w:rsidR="004F7B89" w:rsidRPr="00D96A9A" w:rsidRDefault="004F7B89" w:rsidP="0028743E">
            <w:pPr>
              <w:pStyle w:val="Textkrper"/>
              <w:autoSpaceDE/>
              <w:adjustRightInd/>
              <w:spacing w:before="120" w:after="120" w:line="276" w:lineRule="auto"/>
              <w:rPr>
                <w:rFonts w:ascii="Arial" w:hAnsi="Arial"/>
                <w:bCs w:val="0"/>
                <w:szCs w:val="24"/>
                <w:lang w:val="en-US"/>
              </w:rPr>
            </w:pPr>
            <w:r w:rsidRPr="00F129D9">
              <w:rPr>
                <w:lang w:val="en-US"/>
              </w:rPr>
              <w:lastRenderedPageBreak/>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3875567B" w14:textId="77777777" w:rsidR="004F7B89" w:rsidRPr="00D96A9A" w:rsidRDefault="004F7B89" w:rsidP="0028743E">
            <w:pPr>
              <w:spacing w:before="120" w:after="120" w:line="276" w:lineRule="auto"/>
              <w:rPr>
                <w:rFonts w:ascii="Arial" w:hAnsi="Arial" w:cs="Arial"/>
                <w:sz w:val="20"/>
                <w:lang w:val="en-US"/>
              </w:rPr>
            </w:pPr>
            <w:r w:rsidRPr="00D96A9A">
              <w:rPr>
                <w:rFonts w:ascii="Arial" w:hAnsi="Arial"/>
                <w:sz w:val="20"/>
                <w:lang w:val="en-US"/>
              </w:rPr>
              <w:t>Würth Elektronik eiSos GmbH &amp; Co. KG</w:t>
            </w:r>
            <w:r w:rsidRPr="00D96A9A">
              <w:rPr>
                <w:rFonts w:ascii="Arial" w:hAnsi="Arial"/>
                <w:sz w:val="20"/>
                <w:lang w:val="en-US"/>
              </w:rPr>
              <w:br/>
              <w:t>Sarah Hurst</w:t>
            </w:r>
            <w:r w:rsidRPr="00D96A9A">
              <w:rPr>
                <w:rFonts w:ascii="Arial" w:hAnsi="Arial"/>
                <w:sz w:val="20"/>
                <w:lang w:val="en-US"/>
              </w:rPr>
              <w:br/>
              <w:t>Max-Eyth-Strasse 1</w:t>
            </w:r>
            <w:r w:rsidRPr="00D96A9A">
              <w:rPr>
                <w:rFonts w:ascii="Arial" w:hAnsi="Arial"/>
                <w:sz w:val="20"/>
                <w:lang w:val="en-US"/>
              </w:rPr>
              <w:br/>
              <w:t>74638 Waldenburg</w:t>
            </w:r>
            <w:r w:rsidRPr="00D96A9A">
              <w:rPr>
                <w:rFonts w:ascii="Arial" w:hAnsi="Arial"/>
                <w:sz w:val="20"/>
                <w:lang w:val="en-US"/>
              </w:rPr>
              <w:br/>
              <w:t>Germany</w:t>
            </w:r>
          </w:p>
          <w:p w14:paraId="0883809B" w14:textId="77777777" w:rsidR="004F7B89" w:rsidRPr="00E0215F" w:rsidRDefault="004F7B89" w:rsidP="0028743E">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37E97E92" w14:textId="77777777" w:rsidR="004F7B89" w:rsidRPr="00625C04" w:rsidRDefault="004F7B89" w:rsidP="0028743E">
            <w:pPr>
              <w:spacing w:before="120" w:after="120" w:line="276" w:lineRule="auto"/>
              <w:rPr>
                <w:rFonts w:ascii="Arial" w:hAnsi="Arial" w:cs="Arial"/>
                <w:bCs/>
                <w:sz w:val="20"/>
              </w:rPr>
            </w:pPr>
            <w:r>
              <w:rPr>
                <w:rFonts w:ascii="Arial" w:hAnsi="Arial"/>
                <w:bCs/>
                <w:sz w:val="20"/>
              </w:rPr>
              <w:t>www.we-online.com</w:t>
            </w:r>
          </w:p>
          <w:p w14:paraId="13A96CBA" w14:textId="77777777" w:rsidR="004F7B89" w:rsidRPr="00625C04" w:rsidRDefault="004F7B89" w:rsidP="0028743E">
            <w:pPr>
              <w:spacing w:before="120" w:after="120" w:line="276" w:lineRule="auto"/>
              <w:rPr>
                <w:rFonts w:ascii="Arial" w:hAnsi="Arial" w:cs="Arial"/>
                <w:bCs/>
                <w:sz w:val="20"/>
              </w:rPr>
            </w:pPr>
          </w:p>
        </w:tc>
        <w:tc>
          <w:tcPr>
            <w:tcW w:w="3193" w:type="dxa"/>
            <w:shd w:val="clear" w:color="auto" w:fill="auto"/>
            <w:hideMark/>
          </w:tcPr>
          <w:p w14:paraId="65BCCC32" w14:textId="77777777" w:rsidR="004F7B89" w:rsidRPr="00E0215F" w:rsidRDefault="004F7B89" w:rsidP="0028743E">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16F295F3" w14:textId="77777777" w:rsidR="004F7B89" w:rsidRPr="00E0215F" w:rsidRDefault="004F7B89" w:rsidP="0028743E">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r>
              <w:rPr>
                <w:rFonts w:ascii="Arial" w:hAnsi="Arial"/>
                <w:bCs/>
                <w:sz w:val="20"/>
                <w:lang w:val="en-US"/>
              </w:rPr>
              <w:t>Brunhamstrasse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736F4173" w14:textId="77777777" w:rsidR="004F7B89" w:rsidRPr="00625C04" w:rsidRDefault="004F7B89" w:rsidP="0028743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0E2EBF22" w14:textId="77777777" w:rsidR="004F7B89" w:rsidRPr="00625C04" w:rsidRDefault="004F7B89" w:rsidP="0028743E">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3C344469" w14:textId="77777777" w:rsidR="004F7B89" w:rsidRPr="00E0215F" w:rsidRDefault="004F7B89" w:rsidP="004F7B89">
      <w:pPr>
        <w:pStyle w:val="Textkrper"/>
        <w:spacing w:before="120" w:after="120" w:line="276" w:lineRule="auto"/>
        <w:rPr>
          <w:lang w:val="en-US"/>
        </w:rPr>
      </w:pPr>
    </w:p>
    <w:p w14:paraId="4C1FEA54" w14:textId="77777777" w:rsidR="00396B8C" w:rsidRDefault="00396B8C" w:rsidP="004F7B89">
      <w:pPr>
        <w:pStyle w:val="Textkrper"/>
        <w:spacing w:before="120" w:after="120" w:line="260" w:lineRule="exact"/>
        <w:jc w:val="both"/>
      </w:pPr>
    </w:p>
    <w:sectPr w:rsidR="00396B8C">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9A6C4" w14:textId="77777777" w:rsidR="00396B8C" w:rsidRDefault="00DA265B">
      <w:r>
        <w:separator/>
      </w:r>
    </w:p>
  </w:endnote>
  <w:endnote w:type="continuationSeparator" w:id="0">
    <w:p w14:paraId="4949FE12" w14:textId="77777777" w:rsidR="00396B8C" w:rsidRDefault="00DA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54E9" w14:textId="33128961" w:rsidR="00396B8C" w:rsidRDefault="00DA265B">
    <w:pPr>
      <w:pStyle w:val="Fuzeile"/>
      <w:tabs>
        <w:tab w:val="clear" w:pos="4536"/>
        <w:tab w:val="clear" w:pos="9072"/>
        <w:tab w:val="right" w:pos="7088"/>
      </w:tabs>
      <w:rPr>
        <w:rFonts w:ascii="Arial" w:hAnsi="Arial" w:cs="Arial"/>
        <w:noProof/>
        <w:snapToGrid w:val="0"/>
        <w:sz w:val="16"/>
        <w:szCs w:val="16"/>
        <w:lang w:val="en-GB"/>
      </w:rPr>
    </w:pPr>
    <w:r>
      <w:rPr>
        <w:rFonts w:ascii="Arial" w:hAnsi="Arial" w:cs="Arial"/>
        <w:snapToGrid w:val="0"/>
        <w:sz w:val="16"/>
        <w:szCs w:val="16"/>
      </w:rPr>
      <w:fldChar w:fldCharType="begin"/>
    </w:r>
    <w:r>
      <w:rPr>
        <w:rFonts w:ascii="Arial" w:hAnsi="Arial" w:cs="Arial"/>
        <w:snapToGrid w:val="0"/>
        <w:sz w:val="16"/>
        <w:szCs w:val="16"/>
        <w:lang w:val="en-GB"/>
      </w:rPr>
      <w:instrText xml:space="preserve"> FILENAME  \* MERGEFORMAT </w:instrText>
    </w:r>
    <w:r>
      <w:rPr>
        <w:rFonts w:ascii="Arial" w:hAnsi="Arial" w:cs="Arial"/>
        <w:snapToGrid w:val="0"/>
        <w:sz w:val="16"/>
        <w:szCs w:val="16"/>
      </w:rPr>
      <w:fldChar w:fldCharType="separate"/>
    </w:r>
    <w:r w:rsidR="004F7B89">
      <w:rPr>
        <w:rFonts w:ascii="Arial" w:hAnsi="Arial" w:cs="Arial"/>
        <w:noProof/>
        <w:snapToGrid w:val="0"/>
        <w:sz w:val="16"/>
        <w:szCs w:val="16"/>
        <w:lang w:val="en-GB"/>
      </w:rPr>
      <w:t>WTH1PI854.docx</w:t>
    </w:r>
    <w:r>
      <w:rPr>
        <w:rFonts w:ascii="Arial" w:hAnsi="Arial" w:cs="Arial"/>
        <w:snapToGrid w:val="0"/>
        <w:sz w:val="16"/>
        <w:szCs w:val="16"/>
      </w:rPr>
      <w:fldChar w:fldCharType="end"/>
    </w:r>
    <w:r>
      <w:rPr>
        <w:rFonts w:ascii="Arial" w:hAnsi="Arial" w:cs="Arial"/>
        <w:snapToGrid w:val="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2BCB" w14:textId="77777777" w:rsidR="00396B8C" w:rsidRDefault="00DA265B">
      <w:r>
        <w:separator/>
      </w:r>
    </w:p>
  </w:footnote>
  <w:footnote w:type="continuationSeparator" w:id="0">
    <w:p w14:paraId="7B93750E" w14:textId="77777777" w:rsidR="00396B8C" w:rsidRDefault="00DA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0011" w14:textId="77777777" w:rsidR="00396B8C" w:rsidRDefault="00DA265B">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0E39C349" wp14:editId="59058483">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B8C"/>
    <w:rsid w:val="00240837"/>
    <w:rsid w:val="00394E97"/>
    <w:rsid w:val="00396B8C"/>
    <w:rsid w:val="004F7B89"/>
    <w:rsid w:val="00584158"/>
    <w:rsid w:val="00613B6C"/>
    <w:rsid w:val="00C35878"/>
    <w:rsid w:val="00C46FF8"/>
    <w:rsid w:val="00DA265B"/>
    <w:rsid w:val="00FE001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B1FEA34"/>
  <w15:chartTrackingRefBased/>
  <w15:docId w15:val="{3248A25D-BBDF-4320-A03A-48A5C99D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sid w:val="005841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676">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83852338">
      <w:bodyDiv w:val="1"/>
      <w:marLeft w:val="0"/>
      <w:marRight w:val="0"/>
      <w:marTop w:val="0"/>
      <w:marBottom w:val="0"/>
      <w:divBdr>
        <w:top w:val="none" w:sz="0" w:space="0" w:color="auto"/>
        <w:left w:val="none" w:sz="0" w:space="0" w:color="auto"/>
        <w:bottom w:val="none" w:sz="0" w:space="0" w:color="auto"/>
        <w:right w:val="none" w:sz="0" w:space="0" w:color="auto"/>
      </w:divBdr>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61976032">
      <w:bodyDiv w:val="1"/>
      <w:marLeft w:val="0"/>
      <w:marRight w:val="0"/>
      <w:marTop w:val="0"/>
      <w:marBottom w:val="0"/>
      <w:divBdr>
        <w:top w:val="none" w:sz="0" w:space="0" w:color="auto"/>
        <w:left w:val="none" w:sz="0" w:space="0" w:color="auto"/>
        <w:bottom w:val="none" w:sz="0" w:space="0" w:color="auto"/>
        <w:right w:val="none" w:sz="0" w:space="0" w:color="auto"/>
      </w:divBdr>
    </w:div>
    <w:div w:id="1167135774">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1495415">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82037732">
      <w:bodyDiv w:val="1"/>
      <w:marLeft w:val="0"/>
      <w:marRight w:val="0"/>
      <w:marTop w:val="0"/>
      <w:marBottom w:val="0"/>
      <w:divBdr>
        <w:top w:val="none" w:sz="0" w:space="0" w:color="auto"/>
        <w:left w:val="none" w:sz="0" w:space="0" w:color="auto"/>
        <w:bottom w:val="none" w:sz="0" w:space="0" w:color="auto"/>
        <w:right w:val="none" w:sz="0" w:space="0" w:color="auto"/>
      </w:divBdr>
    </w:div>
    <w:div w:id="1987389522">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web/en/electronic_components/produkte_pb/application_notes/ano008_disinfection_with_uvc_led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0BF65-59A6-41F2-BE9E-EF4D9759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3469</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4000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dc:description/>
  <cp:lastModifiedBy>Brigitte Basilio</cp:lastModifiedBy>
  <cp:revision>10</cp:revision>
  <cp:lastPrinted>2017-06-23T08:32:00Z</cp:lastPrinted>
  <dcterms:created xsi:type="dcterms:W3CDTF">2021-10-25T14:56:00Z</dcterms:created>
  <dcterms:modified xsi:type="dcterms:W3CDTF">2021-11-05T08:18:00Z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