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0296" w14:textId="77777777" w:rsidR="004A2AD4" w:rsidRDefault="001A2028">
      <w:pPr>
        <w:pStyle w:val="Heading1"/>
        <w:spacing w:before="720" w:after="720" w:line="260" w:lineRule="exact"/>
        <w:rPr>
          <w:sz w:val="20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新闻稿</w:t>
      </w:r>
    </w:p>
    <w:p w14:paraId="600E0297" w14:textId="77777777" w:rsidR="004A2AD4" w:rsidRDefault="001A2028">
      <w:pPr>
        <w:rPr>
          <w:rFonts w:ascii="Arial" w:hAnsi="Arial" w:cs="Arial"/>
          <w:b/>
          <w:bCs/>
        </w:rPr>
      </w:pPr>
      <w:r>
        <w:rPr>
          <w:rFonts w:ascii="SimSun" w:eastAsia="SimSun" w:hAnsi="SimSun" w:cs="SimSun"/>
          <w:b/>
          <w:bCs/>
          <w:lang w:eastAsia="zh-CN"/>
        </w:rPr>
        <w:t>伍尔特电子</w:t>
      </w:r>
      <w:r>
        <w:rPr>
          <w:rFonts w:ascii="SimSun" w:eastAsia="SimSun" w:hAnsi="SimSun" w:cs="SimSun"/>
          <w:b/>
          <w:bCs/>
          <w:lang w:eastAsia="zh-CN"/>
        </w:rPr>
        <w:t xml:space="preserve"> M12 </w:t>
      </w:r>
      <w:r>
        <w:rPr>
          <w:rFonts w:ascii="SimSun" w:eastAsia="SimSun" w:hAnsi="SimSun" w:cs="SimSun"/>
          <w:b/>
          <w:bCs/>
          <w:lang w:eastAsia="zh-CN"/>
        </w:rPr>
        <w:t>以太网连接器</w:t>
      </w:r>
      <w:r>
        <w:rPr>
          <w:rFonts w:ascii="SimSun" w:eastAsia="SimSun" w:hAnsi="SimSun" w:cs="SimSun"/>
          <w:b/>
          <w:bCs/>
          <w:lang w:eastAsia="zh-CN"/>
        </w:rPr>
        <w:t xml:space="preserve"> WE-LANMX </w:t>
      </w:r>
      <w:r>
        <w:rPr>
          <w:rFonts w:ascii="SimSun" w:eastAsia="SimSun" w:hAnsi="SimSun" w:cs="SimSun"/>
          <w:b/>
          <w:bCs/>
          <w:lang w:eastAsia="zh-CN"/>
        </w:rPr>
        <w:t>开始供货</w:t>
      </w:r>
    </w:p>
    <w:p w14:paraId="600E0298" w14:textId="4D4D975B" w:rsidR="004A2AD4" w:rsidRDefault="001A2028">
      <w:pPr>
        <w:pStyle w:val="Header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SimSun" w:eastAsia="SimSun" w:hAnsi="SimSun" w:cs="SimSun"/>
          <w:b/>
          <w:bCs/>
          <w:color w:val="000000"/>
          <w:sz w:val="36"/>
          <w:szCs w:val="36"/>
          <w:lang w:eastAsia="zh-CN"/>
        </w:rPr>
        <w:t>集成磁</w:t>
      </w:r>
      <w:r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zh-CN"/>
        </w:rPr>
        <w:t>性</w:t>
      </w:r>
      <w:r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zh-CN"/>
        </w:rPr>
        <w:t>器</w:t>
      </w:r>
      <w:r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zh-CN"/>
        </w:rPr>
        <w:t>件</w:t>
      </w:r>
      <w:r>
        <w:rPr>
          <w:rFonts w:ascii="SimSun" w:eastAsia="SimSun" w:hAnsi="SimSun" w:cs="SimSun"/>
          <w:b/>
          <w:bCs/>
          <w:color w:val="000000"/>
          <w:sz w:val="36"/>
          <w:szCs w:val="36"/>
          <w:lang w:eastAsia="zh-CN"/>
        </w:rPr>
        <w:t>的三防连接器</w:t>
      </w:r>
    </w:p>
    <w:p w14:paraId="600E0299" w14:textId="5B245567" w:rsidR="004A2AD4" w:rsidRDefault="001A2028">
      <w:pPr>
        <w:pStyle w:val="BodyText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SimSun" w:eastAsia="SimSun" w:hAnsi="SimSun" w:cs="SimSun"/>
          <w:color w:val="000000"/>
          <w:lang w:eastAsia="zh-CN"/>
        </w:rPr>
        <w:t>瓦尔登堡（德国），</w:t>
      </w:r>
      <w:r>
        <w:rPr>
          <w:rFonts w:ascii="SimSun" w:eastAsia="SimSun" w:hAnsi="SimSun" w:cs="SimSun"/>
          <w:color w:val="000000"/>
          <w:lang w:eastAsia="zh-CN"/>
        </w:rPr>
        <w:t xml:space="preserve">2021 </w:t>
      </w:r>
      <w:r>
        <w:rPr>
          <w:rFonts w:ascii="SimSun" w:eastAsia="SimSun" w:hAnsi="SimSun" w:cs="SimSun"/>
          <w:color w:val="000000"/>
          <w:lang w:eastAsia="zh-CN"/>
        </w:rPr>
        <w:t>年</w:t>
      </w:r>
      <w:r>
        <w:rPr>
          <w:rFonts w:ascii="SimSun" w:eastAsia="SimSun" w:hAnsi="SimSun" w:cs="SimSun"/>
          <w:color w:val="000000"/>
          <w:lang w:eastAsia="zh-CN"/>
        </w:rPr>
        <w:t xml:space="preserve"> 11</w:t>
      </w:r>
      <w:r>
        <w:rPr>
          <w:rFonts w:ascii="SimSun" w:eastAsia="SimSun" w:hAnsi="SimSun" w:cs="SimSun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color w:val="000000"/>
          <w:lang w:eastAsia="zh-CN"/>
        </w:rPr>
        <w:t>月</w:t>
      </w:r>
      <w:r>
        <w:rPr>
          <w:rFonts w:ascii="SimSun" w:eastAsia="SimSun" w:hAnsi="SimSun" w:cs="SimSun"/>
          <w:color w:val="000000"/>
          <w:lang w:eastAsia="zh-CN"/>
        </w:rPr>
        <w:t xml:space="preserve"> 09</w:t>
      </w:r>
      <w:r>
        <w:rPr>
          <w:rFonts w:ascii="SimSun" w:eastAsia="SimSun" w:hAnsi="SimSun" w:cs="SimSun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color w:val="000000"/>
          <w:lang w:eastAsia="zh-CN"/>
        </w:rPr>
        <w:t>日</w:t>
      </w:r>
      <w:r>
        <w:rPr>
          <w:rFonts w:ascii="SimSun" w:eastAsia="SimSun" w:hAnsi="SimSun" w:cs="SimSun"/>
          <w:color w:val="000000"/>
          <w:lang w:eastAsia="zh-CN"/>
        </w:rPr>
        <w:t>—</w:t>
      </w:r>
      <w:r>
        <w:rPr>
          <w:rFonts w:ascii="SimSun" w:eastAsia="SimSun" w:hAnsi="SimSun" w:cs="SimSun"/>
          <w:color w:val="000000"/>
          <w:lang w:eastAsia="zh-CN"/>
        </w:rPr>
        <w:t>伍尔特电子</w:t>
      </w:r>
      <w:r>
        <w:rPr>
          <w:rFonts w:ascii="SimSun" w:eastAsia="SimSun" w:hAnsi="SimSun" w:cs="SimSun" w:hint="eastAsia"/>
          <w:color w:val="000000"/>
          <w:lang w:eastAsia="zh-CN"/>
        </w:rPr>
        <w:t>扩展了该公司的</w:t>
      </w:r>
      <w:r>
        <w:rPr>
          <w:rFonts w:ascii="SimSun" w:eastAsia="SimSun" w:hAnsi="SimSun" w:cs="SimSun"/>
          <w:color w:val="000000"/>
          <w:lang w:eastAsia="zh-CN"/>
        </w:rPr>
        <w:t>工业以太网</w:t>
      </w:r>
      <w:r>
        <w:rPr>
          <w:rFonts w:ascii="SimSun" w:eastAsia="SimSun" w:hAnsi="SimSun" w:cs="SimSun" w:hint="eastAsia"/>
          <w:color w:val="000000"/>
          <w:lang w:eastAsia="zh-CN"/>
        </w:rPr>
        <w:t>产品</w:t>
      </w:r>
      <w:r>
        <w:rPr>
          <w:rFonts w:ascii="SimSun" w:eastAsia="SimSun" w:hAnsi="SimSun" w:cs="SimSun" w:hint="eastAsia"/>
          <w:color w:val="000000"/>
          <w:lang w:eastAsia="zh-CN"/>
        </w:rPr>
        <w:t>线</w:t>
      </w:r>
      <w:r>
        <w:rPr>
          <w:rFonts w:ascii="SimSun" w:eastAsia="SimSun" w:hAnsi="SimSun" w:cs="SimSun" w:hint="eastAsia"/>
          <w:color w:val="000000"/>
          <w:lang w:eastAsia="zh-CN"/>
        </w:rPr>
        <w:t>，加入了三防</w:t>
      </w:r>
      <w:r>
        <w:rPr>
          <w:rFonts w:ascii="SimSun" w:eastAsia="SimSun" w:hAnsi="SimSun" w:cs="SimSun"/>
          <w:color w:val="000000"/>
          <w:lang w:eastAsia="zh-CN"/>
        </w:rPr>
        <w:t xml:space="preserve"> M12 </w:t>
      </w:r>
      <w:r>
        <w:rPr>
          <w:rFonts w:ascii="SimSun" w:eastAsia="SimSun" w:hAnsi="SimSun" w:cs="SimSun"/>
          <w:color w:val="000000"/>
          <w:lang w:eastAsia="zh-CN"/>
        </w:rPr>
        <w:t>连接器。这款</w:t>
      </w:r>
      <w:r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>
        <w:rPr>
          <w:rFonts w:ascii="SimSun" w:eastAsia="SimSun" w:hAnsi="SimSun" w:cs="SimSun"/>
          <w:color w:val="000000"/>
          <w:lang w:eastAsia="zh-CN"/>
        </w:rPr>
        <w:t xml:space="preserve">M12 </w:t>
      </w:r>
      <w:r>
        <w:rPr>
          <w:rFonts w:ascii="SimSun" w:eastAsia="SimSun" w:hAnsi="SimSun" w:cs="SimSun" w:hint="eastAsia"/>
          <w:color w:val="000000"/>
          <w:lang w:eastAsia="zh-CN"/>
        </w:rPr>
        <w:t>连接器</w:t>
      </w:r>
      <w:r>
        <w:rPr>
          <w:rFonts w:ascii="SimSun" w:eastAsia="SimSun" w:hAnsi="SimSun" w:cs="SimSun"/>
          <w:color w:val="000000"/>
          <w:lang w:eastAsia="zh-CN"/>
        </w:rPr>
        <w:t>的特点有：集成网络变压器和共模滤波电感。该连接器使用</w:t>
      </w:r>
      <w:r>
        <w:rPr>
          <w:rFonts w:ascii="SimSun" w:eastAsia="SimSun" w:hAnsi="SimSun" w:cs="SimSun" w:hint="eastAsia"/>
          <w:color w:val="000000"/>
          <w:lang w:eastAsia="zh-CN"/>
        </w:rPr>
        <w:t>螺纹来</w:t>
      </w:r>
      <w:r>
        <w:rPr>
          <w:rFonts w:ascii="SimSun" w:eastAsia="SimSun" w:hAnsi="SimSun" w:cs="SimSun"/>
          <w:color w:val="000000"/>
          <w:lang w:eastAsia="zh-CN"/>
        </w:rPr>
        <w:t>固定线缆，</w:t>
      </w:r>
      <w:r>
        <w:rPr>
          <w:rFonts w:ascii="SimSun" w:eastAsia="SimSun" w:hAnsi="SimSun" w:cs="SimSun" w:hint="eastAsia"/>
          <w:color w:val="000000"/>
          <w:lang w:eastAsia="zh-CN"/>
        </w:rPr>
        <w:t>如果</w:t>
      </w:r>
      <w:r>
        <w:rPr>
          <w:rFonts w:ascii="SimSun" w:eastAsia="SimSun" w:hAnsi="SimSun" w:cs="SimSun" w:hint="eastAsia"/>
          <w:color w:val="000000"/>
          <w:lang w:eastAsia="zh-CN"/>
        </w:rPr>
        <w:t>配对且安装稳固，可以</w:t>
      </w:r>
      <w:r>
        <w:rPr>
          <w:rFonts w:ascii="SimSun" w:eastAsia="SimSun" w:hAnsi="SimSun" w:cs="SimSun"/>
          <w:color w:val="000000"/>
          <w:lang w:eastAsia="zh-CN"/>
        </w:rPr>
        <w:t>符合防护等级</w:t>
      </w:r>
      <w:r>
        <w:rPr>
          <w:rFonts w:ascii="SimSun" w:eastAsia="SimSun" w:hAnsi="SimSun" w:cs="SimSun"/>
          <w:color w:val="000000"/>
          <w:lang w:eastAsia="zh-CN"/>
        </w:rPr>
        <w:t xml:space="preserve"> IP67</w:t>
      </w:r>
      <w:r>
        <w:rPr>
          <w:rFonts w:ascii="SimSun" w:eastAsia="SimSun" w:hAnsi="SimSun" w:cs="SimSun"/>
          <w:color w:val="000000"/>
          <w:lang w:eastAsia="zh-CN"/>
        </w:rPr>
        <w:t>，设备开发人员和系统制造商可以实现在恶劣环境中进行布线</w:t>
      </w:r>
      <w:r>
        <w:rPr>
          <w:rFonts w:ascii="SimSun" w:eastAsia="SimSun" w:hAnsi="SimSun" w:cs="SimSun"/>
          <w:color w:val="000000"/>
          <w:lang w:eastAsia="zh-CN"/>
        </w:rPr>
        <w:t>。连接器采用通孔回流焊技术组装到线路板上。这意味着使用了</w:t>
      </w:r>
      <w:r>
        <w:rPr>
          <w:rFonts w:ascii="SimSun" w:eastAsia="SimSun" w:hAnsi="SimSun" w:cs="SimSun"/>
          <w:color w:val="000000"/>
          <w:lang w:eastAsia="zh-CN"/>
        </w:rPr>
        <w:t xml:space="preserve"> WE-LANMX </w:t>
      </w:r>
      <w:r>
        <w:rPr>
          <w:rFonts w:ascii="SimSun" w:eastAsia="SimSun" w:hAnsi="SimSun" w:cs="SimSun"/>
          <w:color w:val="000000"/>
          <w:lang w:eastAsia="zh-CN"/>
        </w:rPr>
        <w:t>的</w:t>
      </w:r>
      <w:r>
        <w:rPr>
          <w:rFonts w:ascii="SimSun" w:eastAsia="SimSun" w:hAnsi="SimSun" w:cs="SimSun" w:hint="eastAsia"/>
          <w:color w:val="000000"/>
          <w:lang w:eastAsia="zh-CN"/>
        </w:rPr>
        <w:t>网络</w:t>
      </w:r>
      <w:r>
        <w:rPr>
          <w:rFonts w:ascii="SimSun" w:eastAsia="SimSun" w:hAnsi="SimSun" w:cs="SimSun"/>
          <w:color w:val="000000"/>
          <w:lang w:eastAsia="zh-CN"/>
        </w:rPr>
        <w:t>连接</w:t>
      </w:r>
      <w:r>
        <w:rPr>
          <w:rFonts w:ascii="SimSun" w:eastAsia="SimSun" w:hAnsi="SimSun" w:cs="SimSun" w:hint="eastAsia"/>
          <w:color w:val="000000"/>
          <w:lang w:eastAsia="zh-CN"/>
        </w:rPr>
        <w:t>能够</w:t>
      </w:r>
      <w:r>
        <w:rPr>
          <w:rFonts w:ascii="SimSun" w:eastAsia="SimSun" w:hAnsi="SimSun" w:cs="SimSun"/>
          <w:color w:val="000000"/>
          <w:lang w:eastAsia="zh-CN"/>
        </w:rPr>
        <w:t>防尘、防水、坚固且抗振动。</w:t>
      </w:r>
    </w:p>
    <w:p w14:paraId="600E029A" w14:textId="48CEB732" w:rsidR="004A2AD4" w:rsidRDefault="001A2028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SimSun" w:eastAsia="SimSun" w:hAnsi="SimSun" w:cs="SimSun"/>
          <w:b w:val="0"/>
          <w:bCs w:val="0"/>
          <w:lang w:eastAsia="zh-CN"/>
        </w:rPr>
        <w:t xml:space="preserve">WE-LANMX </w:t>
      </w:r>
      <w:r>
        <w:rPr>
          <w:rFonts w:ascii="SimSun" w:eastAsia="SimSun" w:hAnsi="SimSun" w:cs="SimSun"/>
          <w:b w:val="0"/>
          <w:bCs w:val="0"/>
          <w:lang w:eastAsia="zh-CN"/>
        </w:rPr>
        <w:t>比传统的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M12 </w:t>
      </w:r>
      <w:r>
        <w:rPr>
          <w:rFonts w:ascii="SimSun" w:eastAsia="SimSun" w:hAnsi="SimSun" w:cs="SimSun"/>
          <w:b w:val="0"/>
          <w:bCs w:val="0"/>
          <w:lang w:eastAsia="zh-CN"/>
        </w:rPr>
        <w:t>连接器更简单、更节省空间，因为它集成了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必要</w:t>
      </w:r>
      <w:r>
        <w:rPr>
          <w:rFonts w:ascii="SimSun" w:eastAsia="SimSun" w:hAnsi="SimSun" w:cs="SimSun"/>
          <w:b w:val="0"/>
          <w:bCs w:val="0"/>
          <w:lang w:eastAsia="zh-CN"/>
        </w:rPr>
        <w:t>的元器件：尺寸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极</w:t>
      </w:r>
      <w:r>
        <w:rPr>
          <w:rFonts w:ascii="SimSun" w:eastAsia="SimSun" w:hAnsi="SimSun" w:cs="SimSun"/>
          <w:b w:val="0"/>
          <w:bCs w:val="0"/>
          <w:lang w:eastAsia="zh-CN"/>
        </w:rPr>
        <w:t>小的网络变压器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WE-STST</w:t>
      </w:r>
      <w:r>
        <w:rPr>
          <w:rFonts w:ascii="SimSun" w:eastAsia="SimSun" w:hAnsi="SimSun" w:cs="SimSun"/>
          <w:b w:val="0"/>
          <w:bCs w:val="0"/>
          <w:lang w:eastAsia="zh-CN"/>
        </w:rPr>
        <w:t>、高共模衰减的数据线滤波器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WE-CNSW </w:t>
      </w:r>
      <w:r>
        <w:rPr>
          <w:rFonts w:ascii="SimSun" w:eastAsia="SimSun" w:hAnsi="SimSun" w:cs="SimSun"/>
          <w:b w:val="0"/>
          <w:bCs w:val="0"/>
          <w:lang w:eastAsia="zh-CN"/>
        </w:rPr>
        <w:t>以及用于以太网的</w:t>
      </w:r>
      <w:r>
        <w:rPr>
          <w:rFonts w:ascii="SimSun" w:eastAsia="SimSun" w:hAnsi="SimSun" w:cs="SimSun"/>
          <w:b w:val="0"/>
          <w:bCs w:val="0"/>
          <w:lang w:eastAsia="zh-CN"/>
        </w:rPr>
        <w:t>“Bob Smith”</w:t>
      </w:r>
      <w:r>
        <w:rPr>
          <w:rFonts w:ascii="SimSun" w:eastAsia="SimSun" w:hAnsi="SimSun" w:cs="SimSun"/>
          <w:b w:val="0"/>
          <w:bCs w:val="0"/>
          <w:lang w:eastAsia="zh-CN"/>
        </w:rPr>
        <w:t>端接。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它</w:t>
      </w:r>
      <w:r>
        <w:rPr>
          <w:rFonts w:ascii="SimSun" w:eastAsia="SimSun" w:hAnsi="SimSun" w:cs="SimSun"/>
          <w:b w:val="0"/>
          <w:bCs w:val="0"/>
          <w:lang w:eastAsia="zh-CN"/>
        </w:rPr>
        <w:t>采用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了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LCP </w:t>
      </w:r>
      <w:r>
        <w:rPr>
          <w:rFonts w:ascii="SimSun" w:eastAsia="SimSun" w:hAnsi="SimSun" w:cs="SimSun"/>
          <w:b w:val="0"/>
          <w:bCs w:val="0"/>
          <w:lang w:eastAsia="zh-CN"/>
        </w:rPr>
        <w:t>外壳材料和特殊外壳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结构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以</w:t>
      </w:r>
      <w:r>
        <w:rPr>
          <w:rFonts w:ascii="SimSun" w:eastAsia="SimSun" w:hAnsi="SimSun" w:cs="SimSun"/>
          <w:b w:val="0"/>
          <w:bCs w:val="0"/>
          <w:lang w:eastAsia="zh-CN"/>
        </w:rPr>
        <w:t>及引脚形状。伍尔特电子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独特的设计使得该款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THT </w:t>
      </w:r>
      <w:r>
        <w:rPr>
          <w:rFonts w:ascii="SimSun" w:eastAsia="SimSun" w:hAnsi="SimSun" w:cs="SimSun"/>
          <w:b w:val="0"/>
          <w:bCs w:val="0"/>
          <w:lang w:eastAsia="zh-CN"/>
        </w:rPr>
        <w:t>连接器可使用回流焊</w:t>
      </w:r>
      <w:r>
        <w:rPr>
          <w:rFonts w:ascii="SimSun" w:eastAsia="SimSun" w:hAnsi="SimSun" w:cs="SimSun"/>
          <w:b w:val="0"/>
          <w:bCs w:val="0"/>
          <w:lang w:eastAsia="zh-CN"/>
        </w:rPr>
        <w:t>。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WE-LANMX </w:t>
      </w:r>
      <w:r>
        <w:rPr>
          <w:rFonts w:ascii="SimSun" w:eastAsia="SimSun" w:hAnsi="SimSun" w:cs="SimSun"/>
          <w:b w:val="0"/>
          <w:bCs w:val="0"/>
          <w:lang w:eastAsia="zh-CN"/>
        </w:rPr>
        <w:t>的工作温度范围为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-40 </w:t>
      </w:r>
      <w:r>
        <w:rPr>
          <w:rFonts w:ascii="SimSun" w:eastAsia="SimSun" w:hAnsi="SimSun" w:cs="SimSun"/>
          <w:b w:val="0"/>
          <w:bCs w:val="0"/>
          <w:lang w:eastAsia="zh-CN"/>
        </w:rPr>
        <w:t>至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</w:t>
      </w:r>
      <w:r>
        <w:rPr>
          <w:rFonts w:ascii="SimSun" w:eastAsia="SimSun" w:hAnsi="SimSun" w:cs="SimSun"/>
          <w:b w:val="0"/>
          <w:bCs w:val="0"/>
          <w:lang w:eastAsia="zh-CN"/>
        </w:rPr>
        <w:t>+85°C</w:t>
      </w:r>
      <w:r>
        <w:rPr>
          <w:rFonts w:ascii="SimSun" w:eastAsia="SimSun" w:hAnsi="SimSun" w:cs="SimSun"/>
          <w:b w:val="0"/>
          <w:bCs w:val="0"/>
          <w:lang w:eastAsia="zh-CN"/>
        </w:rPr>
        <w:t>。该连接器适用于所有类型的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10/100Base-T </w:t>
      </w:r>
      <w:r>
        <w:rPr>
          <w:rFonts w:ascii="SimSun" w:eastAsia="SimSun" w:hAnsi="SimSun" w:cs="SimSun"/>
          <w:b w:val="0"/>
          <w:bCs w:val="0"/>
          <w:lang w:eastAsia="zh-CN"/>
        </w:rPr>
        <w:t>以太网连接，例如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EtherNet/IP</w:t>
      </w:r>
      <w:r>
        <w:rPr>
          <w:rFonts w:ascii="SimSun" w:eastAsia="SimSun" w:hAnsi="SimSun" w:cs="SimSun"/>
          <w:b w:val="0"/>
          <w:bCs w:val="0"/>
          <w:lang w:eastAsia="zh-CN"/>
        </w:rPr>
        <w:t>、</w:t>
      </w:r>
      <w:r>
        <w:rPr>
          <w:rFonts w:ascii="SimSun" w:eastAsia="SimSun" w:hAnsi="SimSun" w:cs="SimSun"/>
          <w:b w:val="0"/>
          <w:bCs w:val="0"/>
          <w:lang w:eastAsia="zh-CN"/>
        </w:rPr>
        <w:t>Profinet</w:t>
      </w:r>
      <w:r>
        <w:rPr>
          <w:rFonts w:ascii="SimSun" w:eastAsia="SimSun" w:hAnsi="SimSun" w:cs="SimSun"/>
          <w:b w:val="0"/>
          <w:bCs w:val="0"/>
          <w:lang w:eastAsia="zh-CN"/>
        </w:rPr>
        <w:t>、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EtherCAT </w:t>
      </w:r>
      <w:r>
        <w:rPr>
          <w:rFonts w:ascii="SimSun" w:eastAsia="SimSun" w:hAnsi="SimSun" w:cs="SimSun"/>
          <w:b w:val="0"/>
          <w:bCs w:val="0"/>
          <w:lang w:eastAsia="zh-CN"/>
        </w:rPr>
        <w:t>和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 Ethernet Powerlink</w:t>
      </w:r>
      <w:r>
        <w:rPr>
          <w:rFonts w:ascii="SimSun" w:eastAsia="SimSun" w:hAnsi="SimSun" w:cs="SimSun"/>
          <w:b w:val="0"/>
          <w:bCs w:val="0"/>
          <w:lang w:eastAsia="zh-CN"/>
        </w:rPr>
        <w:t>。</w:t>
      </w:r>
    </w:p>
    <w:p w14:paraId="600E029B" w14:textId="3D56E6B6" w:rsidR="004A2AD4" w:rsidRDefault="001A2028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SimSun" w:eastAsia="SimSun" w:hAnsi="SimSun" w:cs="SimSun"/>
          <w:b w:val="0"/>
          <w:bCs w:val="0"/>
          <w:lang w:eastAsia="zh-CN"/>
        </w:rPr>
        <w:t>伍尔特电子提供免费样品，以方便进行原型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机</w:t>
      </w:r>
      <w:r>
        <w:rPr>
          <w:rFonts w:ascii="SimSun" w:eastAsia="SimSun" w:hAnsi="SimSun" w:cs="SimSun"/>
          <w:b w:val="0"/>
          <w:bCs w:val="0"/>
          <w:lang w:eastAsia="zh-CN"/>
        </w:rPr>
        <w:t>设计。</w:t>
      </w:r>
      <w:r>
        <w:rPr>
          <w:rFonts w:ascii="SimSun" w:eastAsia="SimSun" w:hAnsi="SimSun" w:cs="SimSun"/>
          <w:b w:val="0"/>
          <w:bCs w:val="0"/>
          <w:lang w:eastAsia="zh-CN"/>
        </w:rPr>
        <w:t xml:space="preserve">WE-LANMX </w:t>
      </w:r>
      <w:r>
        <w:rPr>
          <w:rFonts w:ascii="SimSun" w:eastAsia="SimSun" w:hAnsi="SimSun" w:cs="SimSun"/>
          <w:b w:val="0"/>
          <w:bCs w:val="0"/>
          <w:lang w:eastAsia="zh-CN"/>
        </w:rPr>
        <w:t>和相应的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连接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螺栓</w:t>
      </w:r>
      <w:r>
        <w:rPr>
          <w:rFonts w:ascii="SimSun" w:eastAsia="SimSun" w:hAnsi="SimSun" w:cs="SimSun" w:hint="eastAsia"/>
          <w:b w:val="0"/>
          <w:bCs w:val="0"/>
          <w:lang w:eastAsia="zh-CN"/>
        </w:rPr>
        <w:t>都</w:t>
      </w:r>
      <w:r>
        <w:rPr>
          <w:rFonts w:ascii="SimSun" w:eastAsia="SimSun" w:hAnsi="SimSun" w:cs="SimSun"/>
          <w:b w:val="0"/>
          <w:bCs w:val="0"/>
          <w:lang w:eastAsia="zh-CN"/>
        </w:rPr>
        <w:t>有现货供应，没有最低订购量。</w:t>
      </w:r>
    </w:p>
    <w:p w14:paraId="600E029E" w14:textId="77777777" w:rsidR="004A2AD4" w:rsidRDefault="004A2AD4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00E029F" w14:textId="77777777" w:rsidR="004A2AD4" w:rsidRDefault="001A2028">
      <w:pPr>
        <w:spacing w:after="120" w:line="280" w:lineRule="exact"/>
        <w:rPr>
          <w:rFonts w:ascii="SimSun" w:eastAsia="SimSun" w:hAnsi="SimSun" w:cs="SimSun"/>
          <w:b/>
          <w:bCs/>
          <w:sz w:val="18"/>
          <w:szCs w:val="18"/>
          <w:lang w:val="en-GB"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val="en-GB" w:eastAsia="zh-CN"/>
        </w:rPr>
        <w:t>可用图像</w:t>
      </w:r>
    </w:p>
    <w:p w14:paraId="600E02A0" w14:textId="77777777" w:rsidR="004A2AD4" w:rsidRDefault="001A2028">
      <w:pPr>
        <w:spacing w:after="120" w:line="280" w:lineRule="exact"/>
        <w:rPr>
          <w:rFonts w:ascii="SimSun" w:eastAsia="SimSun" w:hAnsi="SimSun" w:cs="SimSun"/>
          <w:color w:val="0000FF"/>
          <w:sz w:val="18"/>
          <w:szCs w:val="18"/>
          <w:lang w:eastAsia="zh-CN"/>
        </w:rPr>
      </w:pPr>
      <w:r>
        <w:rPr>
          <w:rFonts w:ascii="SimSun" w:eastAsia="SimSun" w:hAnsi="SimSun" w:cs="SimSun"/>
          <w:sz w:val="18"/>
          <w:szCs w:val="18"/>
          <w:lang w:eastAsia="zh-CN"/>
        </w:rPr>
        <w:t>可以</w:t>
      </w:r>
      <w:r>
        <w:rPr>
          <w:rFonts w:ascii="SimSun" w:eastAsia="SimSun" w:hAnsi="SimSun" w:cs="SimSun" w:hint="eastAsia"/>
          <w:sz w:val="18"/>
          <w:szCs w:val="18"/>
          <w:lang w:eastAsia="zh-CN"/>
        </w:rPr>
        <w:t>从以下网址</w:t>
      </w:r>
      <w:r>
        <w:rPr>
          <w:rFonts w:ascii="SimSun" w:eastAsia="SimSun" w:hAnsi="SimSun" w:cs="SimSun"/>
          <w:sz w:val="18"/>
          <w:szCs w:val="18"/>
          <w:lang w:eastAsia="zh-CN"/>
        </w:rPr>
        <w:t>下载下列图片打印质量的原图：</w:t>
      </w: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4A2AD4" w14:paraId="600E02A6" w14:textId="77777777">
        <w:trPr>
          <w:trHeight w:val="4385"/>
        </w:trPr>
        <w:tc>
          <w:tcPr>
            <w:tcW w:w="3510" w:type="dxa"/>
          </w:tcPr>
          <w:p w14:paraId="600E02A1" w14:textId="77777777" w:rsidR="004A2AD4" w:rsidRDefault="001A2028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00E02BB" wp14:editId="600E02BC">
                  <wp:extent cx="2139950" cy="2139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02319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图片来源：伍尔特电子</w:t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 xml:space="preserve"> </w:t>
            </w:r>
          </w:p>
          <w:p w14:paraId="600E02A2" w14:textId="77777777" w:rsidR="004A2AD4" w:rsidRDefault="001A20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螺纹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连接器，包括密封件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，达到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 xml:space="preserve"> IP67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等级</w:t>
            </w:r>
          </w:p>
          <w:p w14:paraId="600E02A3" w14:textId="77777777" w:rsidR="004A2AD4" w:rsidRDefault="004A2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600E02A4" w14:textId="77777777" w:rsidR="004A2AD4" w:rsidRDefault="001A2028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00E02BD" wp14:editId="600E02BE">
                  <wp:extent cx="2139950" cy="21399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33305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图片来源：伍尔特电子</w:t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 xml:space="preserve"> </w:t>
            </w:r>
          </w:p>
          <w:p w14:paraId="600E02A5" w14:textId="77777777" w:rsidR="004A2AD4" w:rsidRDefault="001A20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将插座与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螺纹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连接器组装在一起</w:t>
            </w:r>
          </w:p>
        </w:tc>
      </w:tr>
    </w:tbl>
    <w:p w14:paraId="600E02A7" w14:textId="77777777" w:rsidR="004A2AD4" w:rsidRDefault="004A2AD4">
      <w:pPr>
        <w:pStyle w:val="PITextkrper"/>
        <w:rPr>
          <w:b/>
          <w:bCs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4A2AD4" w14:paraId="600E02AB" w14:textId="77777777">
        <w:trPr>
          <w:trHeight w:val="1701"/>
        </w:trPr>
        <w:tc>
          <w:tcPr>
            <w:tcW w:w="3510" w:type="dxa"/>
          </w:tcPr>
          <w:p w14:paraId="600E02A8" w14:textId="77777777" w:rsidR="004A2AD4" w:rsidRDefault="001A2028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00E02BF" wp14:editId="600E02C0">
                  <wp:extent cx="2139950" cy="21399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08515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>图片来源：伍尔特电子</w:t>
            </w:r>
            <w:r>
              <w:rPr>
                <w:rFonts w:ascii="SimSun" w:eastAsia="SimSun" w:hAnsi="SimSun" w:cs="SimSun"/>
                <w:sz w:val="16"/>
                <w:szCs w:val="16"/>
                <w:lang w:eastAsia="zh-CN"/>
              </w:rPr>
              <w:t xml:space="preserve"> </w:t>
            </w:r>
          </w:p>
          <w:p w14:paraId="600E02A9" w14:textId="77777777" w:rsidR="004A2AD4" w:rsidRDefault="001A20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可用于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自动组装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的</w:t>
            </w:r>
            <w:r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t>带帽插座</w:t>
            </w:r>
          </w:p>
          <w:p w14:paraId="600E02AA" w14:textId="77777777" w:rsidR="004A2AD4" w:rsidRDefault="004A2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00E02AC" w14:textId="77777777" w:rsidR="004A2AD4" w:rsidRDefault="004A2AD4">
      <w:pPr>
        <w:pStyle w:val="PITextkrper"/>
        <w:rPr>
          <w:b/>
          <w:bCs/>
          <w:sz w:val="18"/>
          <w:szCs w:val="18"/>
        </w:rPr>
      </w:pPr>
    </w:p>
    <w:p w14:paraId="600E02AD" w14:textId="77777777" w:rsidR="004A2AD4" w:rsidRDefault="004A2AD4">
      <w:pPr>
        <w:rPr>
          <w:rFonts w:ascii="Arial" w:hAnsi="Arial"/>
          <w:b/>
          <w:bCs/>
          <w:sz w:val="18"/>
          <w:szCs w:val="18"/>
        </w:rPr>
      </w:pPr>
    </w:p>
    <w:p w14:paraId="600E02AE" w14:textId="77777777" w:rsidR="004A2AD4" w:rsidRDefault="004A2AD4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600E02AF" w14:textId="77777777" w:rsidR="004A2AD4" w:rsidRDefault="001A2028">
      <w:pPr>
        <w:rPr>
          <w:rFonts w:ascii="SimSun" w:eastAsia="SimSun" w:hAnsi="SimSun" w:cs="Calibri"/>
          <w:b/>
          <w:bCs/>
          <w:sz w:val="20"/>
          <w:szCs w:val="20"/>
          <w:lang w:val="en-GB"/>
        </w:rPr>
      </w:pPr>
      <w:r>
        <w:rPr>
          <w:rFonts w:ascii="SimSun" w:eastAsia="SimSun" w:hAnsi="SimSun" w:cs="Calibri" w:hint="eastAsia"/>
          <w:b/>
          <w:bCs/>
          <w:sz w:val="20"/>
          <w:szCs w:val="20"/>
          <w:lang w:val="en-GB"/>
        </w:rPr>
        <w:t>关于伍尔特电子</w:t>
      </w:r>
      <w:r>
        <w:rPr>
          <w:rFonts w:ascii="SimSun" w:eastAsia="SimSun" w:hAnsi="SimSun" w:cs="Calibri" w:hint="eastAsia"/>
          <w:b/>
          <w:bCs/>
          <w:sz w:val="20"/>
          <w:szCs w:val="20"/>
          <w:lang w:val="en-GB"/>
        </w:rPr>
        <w:t>eiSos</w:t>
      </w:r>
      <w:r>
        <w:rPr>
          <w:rFonts w:ascii="SimSun" w:eastAsia="SimSun" w:hAnsi="SimSun" w:cs="Calibri" w:hint="eastAsia"/>
          <w:b/>
          <w:bCs/>
          <w:sz w:val="20"/>
          <w:szCs w:val="20"/>
          <w:lang w:val="en-GB"/>
        </w:rPr>
        <w:t>集团</w:t>
      </w:r>
    </w:p>
    <w:p w14:paraId="600E02B0" w14:textId="77777777" w:rsidR="004A2AD4" w:rsidRDefault="001A2028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伍尔特电子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eiSos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集团是一家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面向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电子行业的电子和机电元件制造商，同时也是一家领先的电子解决方案技术公司。伍尔特电子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eiSos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集团是欧洲最大的无源元件制造商之一，并活跃于全球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50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多个国家。欧洲、亚洲和北美的生产基地为世界各地越来越多的客户提供产品。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 </w:t>
      </w:r>
    </w:p>
    <w:p w14:paraId="600E02B1" w14:textId="6AF93B8F" w:rsidR="004A2AD4" w:rsidRDefault="001A2028">
      <w:pPr>
        <w:rPr>
          <w:rFonts w:ascii="SimSun" w:eastAsia="SimSun" w:hAnsi="SimSun" w:cs="Calibri"/>
          <w:sz w:val="20"/>
          <w:szCs w:val="20"/>
          <w:lang w:val="en-GB"/>
        </w:rPr>
      </w:pP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产品包括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EMC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元件、电感器、变压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、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RF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元件、压敏电阻、电容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、电阻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、石英晶体、振荡器、电源模块、无线电源线圈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、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LED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传感器、连接器、电源元件、开关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、</w:t>
      </w:r>
      <w:r>
        <w:rPr>
          <w:rFonts w:ascii="SimSun" w:eastAsia="SimSun" w:hAnsi="SimSun" w:cs="Calibri" w:hint="eastAsia"/>
          <w:sz w:val="20"/>
          <w:szCs w:val="20"/>
          <w:lang w:val="en-GB" w:eastAsia="zh-CN"/>
        </w:rPr>
        <w:t>按键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、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连接技术、保险丝座和无线数据传输解决方案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。</w:t>
      </w:r>
    </w:p>
    <w:p w14:paraId="600E02B2" w14:textId="77777777" w:rsidR="004A2AD4" w:rsidRDefault="001A2028">
      <w:pPr>
        <w:rPr>
          <w:rFonts w:ascii="SimSun" w:eastAsia="SimSun" w:hAnsi="SimSun" w:cs="Calibri"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公司无与伦比的面向服务特点是，所有目录元件产品都以现货供应且数量不限、样品免费、以及通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过技术销售人员和选择工具提供广泛支持。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 </w:t>
      </w:r>
    </w:p>
    <w:p w14:paraId="600E02B3" w14:textId="77777777" w:rsidR="004A2AD4" w:rsidRDefault="001A2028">
      <w:pPr>
        <w:rPr>
          <w:rFonts w:ascii="SimSun" w:eastAsia="SimSun" w:hAnsi="SimSun" w:cs="Calibri"/>
          <w:sz w:val="20"/>
          <w:szCs w:val="20"/>
          <w:lang w:val="en-GB"/>
        </w:rPr>
      </w:pP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伍尔特电子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（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Würth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 Elektronik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）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属于伍尔特集团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（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Würth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 Group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）</w:t>
      </w:r>
      <w:proofErr w:type="spellStart"/>
      <w:r>
        <w:rPr>
          <w:rFonts w:ascii="SimSun" w:eastAsia="SimSun" w:hAnsi="SimSun" w:cs="Calibri" w:hint="eastAsia"/>
          <w:sz w:val="20"/>
          <w:szCs w:val="20"/>
          <w:lang w:val="en-GB"/>
        </w:rPr>
        <w:t>的一员，伍尔特集团是装配和紧固技术的全球市场领导者</w:t>
      </w:r>
      <w:proofErr w:type="spellEnd"/>
      <w:r>
        <w:rPr>
          <w:rFonts w:ascii="SimSun" w:eastAsia="SimSun" w:hAnsi="SimSun" w:cs="Calibri" w:hint="eastAsia"/>
          <w:sz w:val="20"/>
          <w:szCs w:val="20"/>
          <w:lang w:val="en-GB"/>
        </w:rPr>
        <w:t>。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2020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财年，公司的销售额达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8.23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亿欧元，目前拥有约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7300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>名员工。</w:t>
      </w:r>
    </w:p>
    <w:p w14:paraId="600E02B4" w14:textId="77777777" w:rsidR="004A2AD4" w:rsidRDefault="001A2028">
      <w:pPr>
        <w:rPr>
          <w:rFonts w:ascii="SimSun" w:eastAsia="SimSun" w:hAnsi="SimSun" w:cs="Calibri"/>
          <w:b/>
          <w:bCs/>
          <w:sz w:val="20"/>
          <w:szCs w:val="20"/>
          <w:lang w:val="en-GB"/>
        </w:rPr>
      </w:pPr>
      <w:r>
        <w:rPr>
          <w:rFonts w:ascii="SimSun" w:eastAsia="SimSun" w:hAnsi="SimSun" w:cs="Calibri" w:hint="eastAsia"/>
          <w:sz w:val="20"/>
          <w:szCs w:val="20"/>
          <w:lang w:val="en-GB"/>
        </w:rPr>
        <w:t>伍尔特电子：</w:t>
      </w:r>
      <w:r>
        <w:rPr>
          <w:rFonts w:ascii="SimSun" w:eastAsia="SimSun" w:hAnsi="SimSun" w:cs="Calibri" w:hint="eastAsia"/>
          <w:sz w:val="20"/>
          <w:szCs w:val="20"/>
          <w:lang w:val="en-GB"/>
        </w:rPr>
        <w:t xml:space="preserve"> more than you expect!</w:t>
      </w:r>
    </w:p>
    <w:p w14:paraId="600E02B5" w14:textId="77777777" w:rsidR="004A2AD4" w:rsidRDefault="001A2028">
      <w:pPr>
        <w:pStyle w:val="BodyText"/>
        <w:spacing w:before="120" w:after="120" w:line="276" w:lineRule="auto"/>
        <w:rPr>
          <w:rFonts w:ascii="Arial" w:hAnsi="Arial"/>
        </w:rPr>
      </w:pPr>
      <w:r>
        <w:rPr>
          <w:rFonts w:ascii="SimSun" w:eastAsia="SimSun" w:hAnsi="SimSun" w:cs="Calibri" w:hint="eastAsia"/>
          <w:lang w:val="en-GB"/>
        </w:rPr>
        <w:t>更多信息请访问</w:t>
      </w:r>
      <w:r>
        <w:rPr>
          <w:rFonts w:ascii="SimSun" w:eastAsia="SimSun" w:hAnsi="SimSun" w:cs="Calibri" w:hint="eastAsia"/>
          <w:lang w:val="en-GB"/>
        </w:rPr>
        <w:t xml:space="preserve"> </w:t>
      </w:r>
      <w:hyperlink r:id="rId12" w:history="1">
        <w:r>
          <w:rPr>
            <w:rStyle w:val="Hyperlink"/>
            <w:rFonts w:ascii="SimSun" w:eastAsia="SimSun" w:hAnsi="SimSun" w:cs="Calibri" w:hint="eastAsia"/>
            <w:lang w:val="en-GB"/>
          </w:rPr>
          <w:t>www.we-online.com</w:t>
        </w:r>
      </w:hyperlink>
    </w:p>
    <w:p w14:paraId="600E02B6" w14:textId="77777777" w:rsidR="004A2AD4" w:rsidRDefault="004A2AD4">
      <w:pPr>
        <w:pStyle w:val="BodyText"/>
        <w:spacing w:before="120" w:after="120" w:line="276" w:lineRule="auto"/>
      </w:pPr>
    </w:p>
    <w:p w14:paraId="600E02B7" w14:textId="77777777" w:rsidR="004A2AD4" w:rsidRDefault="001A2028">
      <w:pPr>
        <w:pStyle w:val="BodyText"/>
        <w:spacing w:before="120" w:line="276" w:lineRule="auto"/>
      </w:pPr>
      <w:r>
        <w:t>新闻代理：</w:t>
      </w:r>
    </w:p>
    <w:p w14:paraId="600E02B8" w14:textId="77777777" w:rsidR="004A2AD4" w:rsidRDefault="001A2028">
      <w:pPr>
        <w:pStyle w:val="BodyText"/>
        <w:spacing w:before="120" w:line="276" w:lineRule="auto"/>
        <w:rPr>
          <w:b w:val="0"/>
          <w:bCs w:val="0"/>
        </w:rPr>
      </w:pPr>
      <w:r>
        <w:rPr>
          <w:b w:val="0"/>
          <w:bCs w:val="0"/>
        </w:rPr>
        <w:t xml:space="preserve">miXim Ltd. </w:t>
      </w:r>
      <w:r>
        <w:rPr>
          <w:b w:val="0"/>
          <w:bCs w:val="0"/>
        </w:rPr>
        <w:br/>
        <w:t>Davey Dang</w:t>
      </w:r>
    </w:p>
    <w:p w14:paraId="600E02B9" w14:textId="77777777" w:rsidR="004A2AD4" w:rsidRDefault="001A2028">
      <w:pPr>
        <w:pStyle w:val="BodyText"/>
        <w:spacing w:before="120" w:after="120" w:line="276" w:lineRule="auto"/>
      </w:pPr>
      <w:r>
        <w:rPr>
          <w:b w:val="0"/>
          <w:bCs w:val="0"/>
        </w:rPr>
        <w:t>邮箱：</w:t>
      </w:r>
      <w:r>
        <w:rPr>
          <w:b w:val="0"/>
          <w:bCs w:val="0"/>
        </w:rPr>
        <w:t>davey@miximpr.cn</w:t>
      </w:r>
    </w:p>
    <w:p w14:paraId="600E02BA" w14:textId="77777777" w:rsidR="004A2AD4" w:rsidRDefault="004A2AD4">
      <w:pPr>
        <w:pStyle w:val="BodyText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sectPr w:rsidR="004A2AD4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02C3" w14:textId="77777777" w:rsidR="004A2AD4" w:rsidRDefault="001A2028">
      <w:r>
        <w:separator/>
      </w:r>
    </w:p>
  </w:endnote>
  <w:endnote w:type="continuationSeparator" w:id="0">
    <w:p w14:paraId="600E02C4" w14:textId="77777777" w:rsidR="004A2AD4" w:rsidRDefault="001A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02C6" w14:textId="77777777" w:rsidR="004A2AD4" w:rsidRDefault="001A2028">
    <w:pPr>
      <w:pStyle w:val="Footer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SimSun" w:eastAsia="SimSun" w:hAnsi="SimSun" w:cs="SimSun"/>
        <w:sz w:val="16"/>
        <w:szCs w:val="16"/>
        <w:lang w:eastAsia="zh-CN"/>
      </w:rPr>
      <w:t>WTH1PI992.docx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SimSun" w:eastAsia="SimSun" w:hAnsi="SimSun" w:cs="SimSun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02C1" w14:textId="77777777" w:rsidR="004A2AD4" w:rsidRDefault="001A2028">
      <w:r>
        <w:separator/>
      </w:r>
    </w:p>
  </w:footnote>
  <w:footnote w:type="continuationSeparator" w:id="0">
    <w:p w14:paraId="600E02C2" w14:textId="77777777" w:rsidR="004A2AD4" w:rsidRDefault="001A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02C5" w14:textId="77777777" w:rsidR="004A2AD4" w:rsidRDefault="001A2028">
    <w:pPr>
      <w:pStyle w:val="Header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00E02C7" wp14:editId="600E02C8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6545580" cy="1080135"/>
          <wp:effectExtent l="0" t="0" r="7620" b="5715"/>
          <wp:wrapNone/>
          <wp:docPr id="6" name="Bild 6" descr="WE+Balk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685" name="Picture 6" descr="WE+Balk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4"/>
    <w:rsid w:val="001A2028"/>
    <w:rsid w:val="004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0E0296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rain">
    <w:name w:val="Refrain"/>
    <w:basedOn w:val="Normal"/>
    <w:next w:val="Normal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PageNumber">
    <w:name w:val="page number"/>
    <w:basedOn w:val="DefaultParagraphFont"/>
  </w:style>
  <w:style w:type="character" w:customStyle="1" w:styleId="subpg-hdr">
    <w:name w:val="subpg-hdr"/>
    <w:basedOn w:val="DefaultParagraphFont"/>
  </w:style>
  <w:style w:type="character" w:customStyle="1" w:styleId="subpg-txt">
    <w:name w:val="subpg-txt"/>
    <w:basedOn w:val="DefaultParagraphFont"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DefaultParagraphFont"/>
  </w:style>
  <w:style w:type="character" w:customStyle="1" w:styleId="BodyTextChar">
    <w:name w:val="Body Text Char"/>
    <w:link w:val="BodyText"/>
    <w:rPr>
      <w:rFonts w:ascii="Verdana" w:hAnsi="Verdana" w:cs="Arial"/>
      <w:b/>
      <w:bCs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Normal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Normal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-onl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E21-0648-451C-9A24-90A0B07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 Planckh</dc:creator>
  <cp:lastModifiedBy>Kim Sauer</cp:lastModifiedBy>
  <cp:revision>6</cp:revision>
  <cp:lastPrinted>2017-06-23T08:32:00Z</cp:lastPrinted>
  <dcterms:created xsi:type="dcterms:W3CDTF">2021-10-16T01:09:00Z</dcterms:created>
  <dcterms:modified xsi:type="dcterms:W3CDTF">2021-10-29T13:39:00Z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