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1C2F" w14:textId="77777777" w:rsidR="00A47EC5" w:rsidRDefault="000D7A0F">
      <w:pPr>
        <w:pStyle w:val="berschrift1"/>
        <w:spacing w:before="720" w:after="720" w:line="260" w:lineRule="exact"/>
        <w:rPr>
          <w:sz w:val="20"/>
        </w:rPr>
      </w:pPr>
      <w:r>
        <w:rPr>
          <w:sz w:val="20"/>
        </w:rPr>
        <w:t>PRESS RELEASE</w:t>
      </w:r>
    </w:p>
    <w:p w14:paraId="45C0DE90" w14:textId="74E5BF08" w:rsidR="00A47EC5" w:rsidRPr="00DE4C57" w:rsidRDefault="000D7A0F">
      <w:pPr>
        <w:rPr>
          <w:rFonts w:ascii="Arial" w:hAnsi="Arial" w:cs="Arial"/>
          <w:b/>
          <w:bCs/>
        </w:rPr>
      </w:pPr>
      <w:proofErr w:type="spellStart"/>
      <w:r w:rsidRPr="00DE4C57">
        <w:rPr>
          <w:rFonts w:ascii="Arial" w:hAnsi="Arial"/>
          <w:b/>
          <w:bCs/>
        </w:rPr>
        <w:t>Würth</w:t>
      </w:r>
      <w:proofErr w:type="spellEnd"/>
      <w:r w:rsidRPr="00DE4C57">
        <w:rPr>
          <w:rFonts w:ascii="Arial" w:hAnsi="Arial"/>
          <w:b/>
          <w:bCs/>
        </w:rPr>
        <w:t xml:space="preserve"> </w:t>
      </w:r>
      <w:proofErr w:type="spellStart"/>
      <w:r w:rsidRPr="00DE4C57">
        <w:rPr>
          <w:rFonts w:ascii="Arial" w:hAnsi="Arial"/>
          <w:b/>
          <w:bCs/>
        </w:rPr>
        <w:t>Elektronik</w:t>
      </w:r>
      <w:proofErr w:type="spellEnd"/>
      <w:r w:rsidRPr="00DE4C57">
        <w:rPr>
          <w:rFonts w:ascii="Arial" w:hAnsi="Arial"/>
          <w:b/>
          <w:bCs/>
        </w:rPr>
        <w:t xml:space="preserve"> offers </w:t>
      </w:r>
      <w:r w:rsidR="00AF0ACB" w:rsidRPr="00DE4C57">
        <w:rPr>
          <w:rFonts w:ascii="Arial" w:hAnsi="Arial"/>
          <w:b/>
          <w:bCs/>
        </w:rPr>
        <w:t>SMT spacers</w:t>
      </w:r>
      <w:r w:rsidR="00AF0ACB" w:rsidRPr="00DE4C57" w:rsidDel="00AF0ACB">
        <w:rPr>
          <w:rFonts w:ascii="Arial" w:hAnsi="Arial"/>
          <w:b/>
          <w:bCs/>
        </w:rPr>
        <w:t xml:space="preserve"> </w:t>
      </w:r>
      <w:r w:rsidRPr="00DE4C57">
        <w:rPr>
          <w:rFonts w:ascii="Arial" w:hAnsi="Arial"/>
          <w:b/>
          <w:bCs/>
        </w:rPr>
        <w:t xml:space="preserve">and contact fingers </w:t>
      </w:r>
      <w:r w:rsidR="00CE5BAA" w:rsidRPr="00DE4C57">
        <w:rPr>
          <w:rFonts w:ascii="Arial" w:hAnsi="Arial"/>
          <w:b/>
          <w:bCs/>
        </w:rPr>
        <w:t>from IATF 16949 certified production</w:t>
      </w:r>
    </w:p>
    <w:p w14:paraId="13270998" w14:textId="77777777" w:rsidR="00A47EC5" w:rsidRPr="00DE4C57" w:rsidRDefault="000D7A0F">
      <w:pPr>
        <w:pStyle w:val="Kopfzeile"/>
        <w:tabs>
          <w:tab w:val="clear" w:pos="4536"/>
          <w:tab w:val="clear" w:pos="9072"/>
        </w:tabs>
        <w:spacing w:before="360" w:after="360"/>
        <w:rPr>
          <w:rFonts w:ascii="Arial" w:hAnsi="Arial" w:cs="Arial"/>
          <w:b/>
          <w:bCs/>
          <w:sz w:val="36"/>
        </w:rPr>
      </w:pPr>
      <w:r w:rsidRPr="00DE4C57">
        <w:rPr>
          <w:rFonts w:ascii="Arial" w:hAnsi="Arial"/>
          <w:b/>
          <w:bCs/>
          <w:color w:val="000000"/>
          <w:sz w:val="36"/>
        </w:rPr>
        <w:t>Electromechanical Components with a Stamp of Approval</w:t>
      </w:r>
    </w:p>
    <w:p w14:paraId="5BA7B714" w14:textId="57C814BC" w:rsidR="00A47EC5" w:rsidRDefault="000D7A0F">
      <w:pPr>
        <w:pStyle w:val="Textkrper"/>
        <w:spacing w:before="120" w:after="120" w:line="260" w:lineRule="exact"/>
        <w:jc w:val="both"/>
        <w:rPr>
          <w:rFonts w:ascii="Arial" w:hAnsi="Arial"/>
          <w:color w:val="000000"/>
        </w:rPr>
      </w:pPr>
      <w:r w:rsidRPr="00DE4C57">
        <w:rPr>
          <w:rFonts w:ascii="Arial" w:hAnsi="Arial"/>
          <w:color w:val="000000"/>
        </w:rPr>
        <w:t xml:space="preserve">Waldenburg (Germany), </w:t>
      </w:r>
      <w:r w:rsidR="00A30690" w:rsidRPr="00DE4C57">
        <w:rPr>
          <w:rFonts w:ascii="Arial" w:hAnsi="Arial"/>
          <w:color w:val="000000"/>
        </w:rPr>
        <w:t xml:space="preserve">27 September </w:t>
      </w:r>
      <w:r w:rsidRPr="00DE4C57">
        <w:rPr>
          <w:rFonts w:ascii="Arial" w:hAnsi="Arial"/>
          <w:color w:val="000000"/>
        </w:rPr>
        <w:t>2021—</w:t>
      </w:r>
      <w:proofErr w:type="spellStart"/>
      <w:r w:rsidRPr="00DE4C57">
        <w:rPr>
          <w:rFonts w:ascii="Arial" w:hAnsi="Arial"/>
          <w:color w:val="000000"/>
        </w:rPr>
        <w:t>Würth</w:t>
      </w:r>
      <w:proofErr w:type="spellEnd"/>
      <w:r w:rsidRPr="00DE4C57">
        <w:rPr>
          <w:rFonts w:ascii="Arial" w:hAnsi="Arial"/>
          <w:color w:val="000000"/>
        </w:rPr>
        <w:t xml:space="preserve"> </w:t>
      </w:r>
      <w:proofErr w:type="spellStart"/>
      <w:r w:rsidRPr="00DE4C57">
        <w:rPr>
          <w:rFonts w:ascii="Arial" w:hAnsi="Arial"/>
          <w:color w:val="000000"/>
        </w:rPr>
        <w:t>Elektronik</w:t>
      </w:r>
      <w:proofErr w:type="spellEnd"/>
      <w:r w:rsidRPr="00DE4C57">
        <w:rPr>
          <w:rFonts w:ascii="Arial" w:hAnsi="Arial"/>
          <w:color w:val="000000"/>
        </w:rPr>
        <w:t xml:space="preserve"> presents two more products qualified for the automotive industry with its WE-SCFA series contact fingers and the WA-SMSA SMT spacers. The high-quality mechanical components for PCB assembly have already proven their worth in numerous</w:t>
      </w:r>
      <w:r w:rsidR="00CE5BAA" w:rsidRPr="00DE4C57">
        <w:rPr>
          <w:rFonts w:ascii="Arial" w:hAnsi="Arial"/>
          <w:color w:val="000000"/>
        </w:rPr>
        <w:t xml:space="preserve"> </w:t>
      </w:r>
      <w:r w:rsidRPr="00DE4C57">
        <w:rPr>
          <w:rFonts w:ascii="Arial" w:hAnsi="Arial"/>
          <w:color w:val="000000"/>
        </w:rPr>
        <w:t xml:space="preserve">applications. Now they also have "the right paperwork" for automotive suppliers: IATF 16949 certified production. </w:t>
      </w:r>
      <w:r w:rsidRPr="00DE4C57">
        <w:rPr>
          <w:rFonts w:ascii="Arial" w:hAnsi="Arial"/>
        </w:rPr>
        <w:t xml:space="preserve">Both products excel in their solderability and are suitable for automated assembly. Design kits are also available for developers: Tray boxes with all product variants for which </w:t>
      </w:r>
      <w:proofErr w:type="spellStart"/>
      <w:r w:rsidRPr="00DE4C57">
        <w:rPr>
          <w:rFonts w:ascii="Arial" w:hAnsi="Arial"/>
        </w:rPr>
        <w:t>Würth</w:t>
      </w:r>
      <w:proofErr w:type="spellEnd"/>
      <w:r w:rsidRPr="00DE4C57">
        <w:rPr>
          <w:rFonts w:ascii="Arial" w:hAnsi="Arial"/>
        </w:rPr>
        <w:t xml:space="preserve"> </w:t>
      </w:r>
      <w:proofErr w:type="spellStart"/>
      <w:r w:rsidRPr="00DE4C57">
        <w:rPr>
          <w:rFonts w:ascii="Arial" w:hAnsi="Arial"/>
        </w:rPr>
        <w:t>Elektronik</w:t>
      </w:r>
      <w:proofErr w:type="spellEnd"/>
      <w:r w:rsidRPr="00DE4C57">
        <w:rPr>
          <w:rFonts w:ascii="Arial" w:hAnsi="Arial"/>
        </w:rPr>
        <w:t xml:space="preserve"> offers a free refill service.</w:t>
      </w:r>
    </w:p>
    <w:p w14:paraId="4C275035" w14:textId="54D3C6E2" w:rsidR="00A47EC5" w:rsidRDefault="000D7A0F">
      <w:pPr>
        <w:pStyle w:val="Textkrper"/>
        <w:spacing w:before="120" w:after="120" w:line="260" w:lineRule="exact"/>
        <w:jc w:val="both"/>
        <w:rPr>
          <w:rFonts w:ascii="Arial" w:hAnsi="Arial"/>
          <w:b w:val="0"/>
          <w:color w:val="000000"/>
        </w:rPr>
      </w:pPr>
      <w:r>
        <w:rPr>
          <w:rFonts w:ascii="Arial" w:hAnsi="Arial"/>
          <w:b w:val="0"/>
        </w:rPr>
        <w:t>WA-SMSA board-to-board connectors for SMT assembly are made of tin-plated steel and can be used as spacers to separate PCBs and/or housings by 1 mm to 15 mm.</w:t>
      </w:r>
      <w:r>
        <w:rPr>
          <w:rFonts w:ascii="Arial" w:hAnsi="Arial"/>
          <w:b w:val="0"/>
          <w:color w:val="000000"/>
        </w:rPr>
        <w:t xml:space="preserve"> They feature strong holding forces and torques. An easily removable polyimide film serves as the pick</w:t>
      </w:r>
      <w:r w:rsidR="00464D0A">
        <w:rPr>
          <w:rFonts w:ascii="Arial" w:hAnsi="Arial"/>
          <w:b w:val="0"/>
          <w:color w:val="000000"/>
        </w:rPr>
        <w:t>-</w:t>
      </w:r>
      <w:r>
        <w:rPr>
          <w:rFonts w:ascii="Arial" w:hAnsi="Arial"/>
          <w:b w:val="0"/>
          <w:color w:val="000000"/>
        </w:rPr>
        <w:t>and</w:t>
      </w:r>
      <w:r w:rsidR="00464D0A">
        <w:rPr>
          <w:rFonts w:ascii="Arial" w:hAnsi="Arial"/>
          <w:b w:val="0"/>
          <w:color w:val="000000"/>
        </w:rPr>
        <w:t>-</w:t>
      </w:r>
      <w:r>
        <w:rPr>
          <w:rFonts w:ascii="Arial" w:hAnsi="Arial"/>
          <w:b w:val="0"/>
          <w:color w:val="000000"/>
        </w:rPr>
        <w:t>place pad</w:t>
      </w:r>
      <w:r w:rsidR="00464D0A">
        <w:rPr>
          <w:rFonts w:ascii="Arial" w:hAnsi="Arial"/>
          <w:b w:val="0"/>
          <w:color w:val="000000"/>
        </w:rPr>
        <w:t>.</w:t>
      </w:r>
      <w:r>
        <w:rPr>
          <w:rFonts w:ascii="Arial" w:hAnsi="Arial"/>
          <w:b w:val="0"/>
          <w:color w:val="000000"/>
        </w:rPr>
        <w:t xml:space="preserve"> WA-SMSA is available with through via and M3 thread.</w:t>
      </w:r>
    </w:p>
    <w:p w14:paraId="1B3CE835" w14:textId="46AE8464" w:rsidR="00A47EC5" w:rsidRDefault="000D7A0F">
      <w:pPr>
        <w:pStyle w:val="Textkrper"/>
        <w:spacing w:before="120" w:after="120" w:line="260" w:lineRule="exact"/>
        <w:jc w:val="both"/>
        <w:rPr>
          <w:rFonts w:ascii="Arial" w:hAnsi="Arial"/>
          <w:b w:val="0"/>
          <w:color w:val="000000"/>
        </w:rPr>
      </w:pPr>
      <w:r>
        <w:rPr>
          <w:rFonts w:ascii="Arial" w:hAnsi="Arial"/>
          <w:b w:val="0"/>
          <w:color w:val="000000"/>
        </w:rPr>
        <w:t xml:space="preserve">WE-SCFA contact fingers </w:t>
      </w:r>
      <w:r w:rsidR="00445E95" w:rsidRPr="00445E95">
        <w:rPr>
          <w:rFonts w:ascii="Arial" w:hAnsi="Arial"/>
          <w:b w:val="0"/>
          <w:color w:val="000000"/>
        </w:rPr>
        <w:t>are now also available with IATF 16949 certified production</w:t>
      </w:r>
      <w:r>
        <w:rPr>
          <w:rFonts w:ascii="Arial" w:hAnsi="Arial"/>
          <w:b w:val="0"/>
          <w:color w:val="000000"/>
        </w:rPr>
        <w:t>. They provide an elegant way of establishing a reliable ground contact. The flexible gold-plated copper beryllium fasteners are highly resistant to mechanical and temperature-related fatigue and come in 17 different varieties.</w:t>
      </w:r>
    </w:p>
    <w:p w14:paraId="0AA502C3" w14:textId="77777777" w:rsidR="00A47EC5" w:rsidRDefault="000D7A0F">
      <w:pPr>
        <w:pStyle w:val="Textkrper"/>
        <w:spacing w:before="120" w:after="120" w:line="260" w:lineRule="exact"/>
        <w:jc w:val="both"/>
        <w:rPr>
          <w:rFonts w:ascii="Arial" w:hAnsi="Arial"/>
          <w:b w:val="0"/>
          <w:bCs w:val="0"/>
        </w:rPr>
      </w:pPr>
      <w:r>
        <w:rPr>
          <w:rFonts w:ascii="Arial" w:hAnsi="Arial"/>
          <w:b w:val="0"/>
          <w:color w:val="000000"/>
        </w:rPr>
        <w:t>The electromechanical products for automotive applications are available from stock in any quantities. Free samples are available on request.</w:t>
      </w:r>
    </w:p>
    <w:p w14:paraId="7767AD95" w14:textId="77777777" w:rsidR="00A47EC5" w:rsidRDefault="00A47EC5">
      <w:pPr>
        <w:pStyle w:val="Textkrper"/>
        <w:spacing w:before="120" w:after="120" w:line="260" w:lineRule="exact"/>
        <w:jc w:val="both"/>
        <w:rPr>
          <w:rFonts w:ascii="Arial" w:hAnsi="Arial"/>
          <w:b w:val="0"/>
          <w:bCs w:val="0"/>
        </w:rPr>
      </w:pPr>
    </w:p>
    <w:p w14:paraId="73173953" w14:textId="77777777" w:rsidR="00E76270" w:rsidRPr="003125DE" w:rsidRDefault="00E76270" w:rsidP="00E76270">
      <w:pPr>
        <w:pStyle w:val="Textkrper"/>
        <w:spacing w:before="120" w:after="120" w:line="260" w:lineRule="exact"/>
        <w:jc w:val="both"/>
        <w:rPr>
          <w:rFonts w:ascii="Arial" w:hAnsi="Arial"/>
          <w:b w:val="0"/>
          <w:bCs w:val="0"/>
        </w:rPr>
      </w:pPr>
    </w:p>
    <w:p w14:paraId="5CFF1B2A" w14:textId="77777777" w:rsidR="00E76270" w:rsidRPr="003125DE" w:rsidRDefault="00E76270" w:rsidP="00E76270">
      <w:pPr>
        <w:pStyle w:val="PITextkrper"/>
        <w:pBdr>
          <w:top w:val="single" w:sz="4" w:space="1" w:color="auto"/>
        </w:pBdr>
        <w:spacing w:before="240"/>
        <w:rPr>
          <w:b/>
          <w:sz w:val="18"/>
          <w:szCs w:val="18"/>
          <w:lang w:val="de-DE"/>
        </w:rPr>
      </w:pPr>
    </w:p>
    <w:p w14:paraId="41C1F765" w14:textId="77777777" w:rsidR="00E76270" w:rsidRPr="00A91DDF" w:rsidRDefault="00E76270" w:rsidP="00E76270">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93CAF10" w14:textId="77777777" w:rsidR="00E76270" w:rsidRPr="00FB7981" w:rsidRDefault="00E76270" w:rsidP="00E76270">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rPr>
          <w:t>https://kk.htcm.de/press-releases/wuerth/</w:t>
        </w:r>
      </w:hyperlink>
    </w:p>
    <w:p w14:paraId="4BB5B282" w14:textId="77777777" w:rsidR="00A47EC5" w:rsidRDefault="00A47EC5">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47EC5" w14:paraId="24D11633" w14:textId="77777777">
        <w:trPr>
          <w:trHeight w:val="1701"/>
        </w:trPr>
        <w:tc>
          <w:tcPr>
            <w:tcW w:w="3510" w:type="dxa"/>
          </w:tcPr>
          <w:p w14:paraId="148E1420" w14:textId="77777777" w:rsidR="00A47EC5" w:rsidRDefault="000D7A0F">
            <w:pPr>
              <w:pStyle w:val="txt"/>
              <w:rPr>
                <w:b/>
                <w:bCs/>
                <w:sz w:val="18"/>
              </w:rPr>
            </w:pPr>
            <w:r>
              <w:rPr>
                <w:b/>
              </w:rPr>
              <w:lastRenderedPageBreak/>
              <w:br/>
            </w:r>
            <w:r>
              <w:rPr>
                <w:noProof/>
                <w:lang w:eastAsia="en-US"/>
              </w:rPr>
              <w:drawing>
                <wp:inline distT="0" distB="0" distL="0" distR="0" wp14:anchorId="2B109AAD" wp14:editId="370AAC79">
                  <wp:extent cx="2139950" cy="17208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792" b="9792"/>
                          <a:stretch/>
                        </pic:blipFill>
                        <pic:spPr bwMode="auto">
                          <a:xfrm>
                            <a:off x="0" y="0"/>
                            <a:ext cx="2139950" cy="172085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29A6BC82" w14:textId="77777777" w:rsidR="00A47EC5" w:rsidRDefault="000D7A0F">
            <w:pPr>
              <w:autoSpaceDE w:val="0"/>
              <w:autoSpaceDN w:val="0"/>
              <w:adjustRightInd w:val="0"/>
              <w:rPr>
                <w:rFonts w:ascii="Arial" w:hAnsi="Arial" w:cs="Arial"/>
                <w:b/>
                <w:sz w:val="18"/>
                <w:szCs w:val="18"/>
              </w:rPr>
            </w:pPr>
            <w:r>
              <w:rPr>
                <w:rFonts w:ascii="Arial" w:hAnsi="Arial"/>
                <w:b/>
                <w:sz w:val="18"/>
                <w:szCs w:val="18"/>
              </w:rPr>
              <w:t>WA-SMSA board-to-board connectors for SMT assembly</w:t>
            </w:r>
          </w:p>
          <w:p w14:paraId="7C9A997F" w14:textId="77777777" w:rsidR="00A47EC5" w:rsidRDefault="00A47EC5">
            <w:pPr>
              <w:autoSpaceDE w:val="0"/>
              <w:autoSpaceDN w:val="0"/>
              <w:adjustRightInd w:val="0"/>
              <w:rPr>
                <w:rFonts w:ascii="Arial" w:hAnsi="Arial" w:cs="Arial"/>
                <w:b/>
                <w:bCs/>
                <w:sz w:val="18"/>
                <w:szCs w:val="18"/>
              </w:rPr>
            </w:pPr>
          </w:p>
        </w:tc>
        <w:tc>
          <w:tcPr>
            <w:tcW w:w="3510" w:type="dxa"/>
          </w:tcPr>
          <w:p w14:paraId="51FF87E9" w14:textId="77777777" w:rsidR="00A47EC5" w:rsidRDefault="000D7A0F">
            <w:pPr>
              <w:pStyle w:val="txt"/>
              <w:rPr>
                <w:b/>
                <w:bCs/>
                <w:sz w:val="18"/>
              </w:rPr>
            </w:pPr>
            <w:r>
              <w:rPr>
                <w:b/>
              </w:rPr>
              <w:br/>
            </w:r>
            <w:r>
              <w:rPr>
                <w:noProof/>
                <w:lang w:eastAsia="en-US"/>
              </w:rPr>
              <w:drawing>
                <wp:inline distT="0" distB="0" distL="0" distR="0" wp14:anchorId="2F877EB1" wp14:editId="7C1412E1">
                  <wp:extent cx="2139950" cy="1720800"/>
                  <wp:effectExtent l="0" t="0" r="0" b="0"/>
                  <wp:docPr id="1" name="Grafik 6"/>
                  <wp:cNvGraphicFramePr/>
                  <a:graphic xmlns:a="http://schemas.openxmlformats.org/drawingml/2006/main">
                    <a:graphicData uri="http://schemas.openxmlformats.org/drawingml/2006/picture">
                      <pic:pic xmlns:pic="http://schemas.openxmlformats.org/drawingml/2006/picture">
                        <pic:nvPicPr>
                          <pic:cNvPr id="1" name="Grafik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720800"/>
                          </a:xfrm>
                          <a:prstGeom prst="rect">
                            <a:avLst/>
                          </a:prstGeom>
                          <a:noFill/>
                          <a:ln>
                            <a:noFill/>
                          </a:ln>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530DC957" w14:textId="77777777" w:rsidR="00A47EC5" w:rsidRDefault="000D7A0F">
            <w:pPr>
              <w:autoSpaceDE w:val="0"/>
              <w:autoSpaceDN w:val="0"/>
              <w:adjustRightInd w:val="0"/>
              <w:rPr>
                <w:rFonts w:ascii="Arial" w:hAnsi="Arial" w:cs="Arial"/>
                <w:b/>
                <w:sz w:val="18"/>
                <w:szCs w:val="18"/>
              </w:rPr>
            </w:pPr>
            <w:r>
              <w:rPr>
                <w:rFonts w:ascii="Arial" w:hAnsi="Arial"/>
                <w:b/>
                <w:sz w:val="18"/>
                <w:szCs w:val="18"/>
              </w:rPr>
              <w:t>WE-SCFA contact fingers</w:t>
            </w:r>
          </w:p>
          <w:p w14:paraId="52F1E453" w14:textId="77777777" w:rsidR="00A47EC5" w:rsidRDefault="00A47EC5">
            <w:pPr>
              <w:pStyle w:val="txt"/>
              <w:rPr>
                <w:b/>
              </w:rPr>
            </w:pPr>
          </w:p>
        </w:tc>
      </w:tr>
    </w:tbl>
    <w:p w14:paraId="044D7866" w14:textId="3EFA540F" w:rsidR="00A47EC5" w:rsidRDefault="00A47EC5">
      <w:pPr>
        <w:pStyle w:val="PITextkrper"/>
        <w:rPr>
          <w:b/>
          <w:bCs/>
          <w:sz w:val="18"/>
          <w:szCs w:val="18"/>
          <w:lang w:val="de-DE"/>
        </w:rPr>
      </w:pPr>
    </w:p>
    <w:p w14:paraId="1D35C1E9" w14:textId="77777777" w:rsidR="00E76270" w:rsidRPr="003A78AD" w:rsidRDefault="00E76270" w:rsidP="00E76270">
      <w:pPr>
        <w:pStyle w:val="Textkrper"/>
        <w:spacing w:before="120" w:after="120" w:line="260" w:lineRule="exact"/>
        <w:jc w:val="both"/>
        <w:rPr>
          <w:rFonts w:ascii="Arial" w:hAnsi="Arial"/>
          <w:b w:val="0"/>
          <w:bCs w:val="0"/>
        </w:rPr>
      </w:pPr>
    </w:p>
    <w:p w14:paraId="325CBABF" w14:textId="77777777" w:rsidR="00E76270" w:rsidRPr="003A78AD" w:rsidRDefault="00E76270" w:rsidP="00E76270">
      <w:pPr>
        <w:pStyle w:val="PITextkrper"/>
        <w:pBdr>
          <w:top w:val="single" w:sz="4" w:space="1" w:color="auto"/>
        </w:pBdr>
        <w:spacing w:before="240"/>
        <w:rPr>
          <w:b/>
          <w:sz w:val="18"/>
          <w:szCs w:val="18"/>
        </w:rPr>
      </w:pPr>
    </w:p>
    <w:p w14:paraId="2A750695" w14:textId="77777777" w:rsidR="00E76270" w:rsidRPr="00706DF8" w:rsidRDefault="00E76270" w:rsidP="00E76270">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668A49C2" w14:textId="77777777" w:rsidR="00E76270" w:rsidRPr="00E51AEA" w:rsidRDefault="00E76270" w:rsidP="00E76270">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623C8A31" w14:textId="77777777" w:rsidR="00E76270" w:rsidRPr="00E51AEA" w:rsidRDefault="00E76270" w:rsidP="00E76270">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478E5729" w14:textId="77777777" w:rsidR="00E76270" w:rsidRPr="00E51AEA" w:rsidRDefault="00E76270" w:rsidP="00E76270">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AB2A62C" w14:textId="77777777" w:rsidR="00E76270" w:rsidRPr="004726FD" w:rsidRDefault="00E76270" w:rsidP="00E76270">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23</w:t>
      </w:r>
      <w:r w:rsidRPr="00E51AEA">
        <w:rPr>
          <w:rFonts w:ascii="Arial" w:hAnsi="Arial"/>
          <w:b w:val="0"/>
        </w:rPr>
        <w:t xml:space="preserve"> million euros in 20</w:t>
      </w:r>
      <w:r>
        <w:rPr>
          <w:rFonts w:ascii="Arial" w:hAnsi="Arial"/>
          <w:b w:val="0"/>
        </w:rPr>
        <w:t>20</w:t>
      </w:r>
      <w:r w:rsidRPr="00E51AEA">
        <w:rPr>
          <w:rFonts w:ascii="Arial" w:hAnsi="Arial"/>
          <w:b w:val="0"/>
        </w:rPr>
        <w:t>.</w:t>
      </w:r>
    </w:p>
    <w:p w14:paraId="729DBD7F" w14:textId="77777777" w:rsidR="00E76270" w:rsidRPr="004726FD" w:rsidRDefault="00E76270" w:rsidP="00E76270">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287BB756" w14:textId="77777777" w:rsidR="00E76270" w:rsidRPr="004726FD" w:rsidRDefault="00E76270" w:rsidP="00E76270">
      <w:pPr>
        <w:pStyle w:val="Textkrper"/>
        <w:spacing w:before="120" w:after="120" w:line="276" w:lineRule="auto"/>
        <w:rPr>
          <w:rFonts w:ascii="Arial" w:hAnsi="Arial"/>
        </w:rPr>
      </w:pPr>
      <w:r w:rsidRPr="004726FD">
        <w:rPr>
          <w:rFonts w:ascii="Arial" w:hAnsi="Arial"/>
        </w:rPr>
        <w:t>Further information at www.we-online.com</w:t>
      </w:r>
    </w:p>
    <w:p w14:paraId="2D351E02" w14:textId="47E4D763" w:rsidR="00E76270" w:rsidRDefault="00E76270">
      <w:pPr>
        <w:rPr>
          <w:rFonts w:ascii="Verdana" w:hAnsi="Verdana" w:cs="Arial"/>
          <w:b/>
          <w:bCs/>
          <w:sz w:val="20"/>
          <w:szCs w:val="20"/>
        </w:rPr>
      </w:pPr>
      <w:r>
        <w:br w:type="page"/>
      </w:r>
    </w:p>
    <w:p w14:paraId="3127CC27" w14:textId="77777777" w:rsidR="00E76270" w:rsidRPr="00E0215F" w:rsidRDefault="00E76270" w:rsidP="00E76270">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76270" w:rsidRPr="00625C04" w14:paraId="7E9FEB0C" w14:textId="77777777" w:rsidTr="001A0FF0">
        <w:tc>
          <w:tcPr>
            <w:tcW w:w="3902" w:type="dxa"/>
            <w:shd w:val="clear" w:color="auto" w:fill="auto"/>
            <w:hideMark/>
          </w:tcPr>
          <w:p w14:paraId="69CCFC4E" w14:textId="77777777" w:rsidR="00E76270" w:rsidRPr="00D96A9A" w:rsidRDefault="00E76270" w:rsidP="001A0FF0">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77F82469" w14:textId="77777777" w:rsidR="00E76270" w:rsidRPr="00D96A9A" w:rsidRDefault="00E76270" w:rsidP="001A0FF0">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0599B574" w14:textId="77777777" w:rsidR="00E76270" w:rsidRPr="00E0215F" w:rsidRDefault="00E76270" w:rsidP="001A0FF0">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74D2C66E" w14:textId="77777777" w:rsidR="00E76270" w:rsidRPr="00625C04" w:rsidRDefault="00E76270" w:rsidP="001A0FF0">
            <w:pPr>
              <w:spacing w:before="120" w:after="120" w:line="276" w:lineRule="auto"/>
              <w:rPr>
                <w:rFonts w:ascii="Arial" w:hAnsi="Arial" w:cs="Arial"/>
                <w:bCs/>
                <w:sz w:val="20"/>
              </w:rPr>
            </w:pPr>
            <w:r>
              <w:rPr>
                <w:rFonts w:ascii="Arial" w:hAnsi="Arial"/>
                <w:bCs/>
                <w:sz w:val="20"/>
              </w:rPr>
              <w:t>www.we-online.com</w:t>
            </w:r>
          </w:p>
          <w:p w14:paraId="55135901" w14:textId="77777777" w:rsidR="00E76270" w:rsidRPr="00625C04" w:rsidRDefault="00E76270" w:rsidP="001A0FF0">
            <w:pPr>
              <w:spacing w:before="120" w:after="120" w:line="276" w:lineRule="auto"/>
              <w:rPr>
                <w:rFonts w:ascii="Arial" w:hAnsi="Arial" w:cs="Arial"/>
                <w:bCs/>
                <w:sz w:val="20"/>
              </w:rPr>
            </w:pPr>
          </w:p>
        </w:tc>
        <w:tc>
          <w:tcPr>
            <w:tcW w:w="3193" w:type="dxa"/>
            <w:shd w:val="clear" w:color="auto" w:fill="auto"/>
            <w:hideMark/>
          </w:tcPr>
          <w:p w14:paraId="624A5CB2" w14:textId="77777777" w:rsidR="00E76270" w:rsidRPr="00E0215F" w:rsidRDefault="00E76270" w:rsidP="001A0FF0">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59D2F0A1" w14:textId="77777777" w:rsidR="00E76270" w:rsidRPr="00E0215F" w:rsidRDefault="00E76270" w:rsidP="001A0FF0">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0C6633C6" w14:textId="77777777" w:rsidR="00E76270" w:rsidRPr="00625C04" w:rsidRDefault="00E76270" w:rsidP="001A0FF0">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47DCD9E4" w14:textId="77777777" w:rsidR="00E76270" w:rsidRPr="00625C04" w:rsidRDefault="00E76270" w:rsidP="001A0FF0">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80928CA" w14:textId="77777777" w:rsidR="00E76270" w:rsidRPr="00E0215F" w:rsidRDefault="00E76270" w:rsidP="00E76270">
      <w:pPr>
        <w:pStyle w:val="Textkrper"/>
        <w:spacing w:before="120" w:after="120" w:line="276" w:lineRule="auto"/>
      </w:pPr>
    </w:p>
    <w:p w14:paraId="2477A65B" w14:textId="77777777" w:rsidR="00E76270" w:rsidRDefault="00E76270">
      <w:pPr>
        <w:pStyle w:val="PITextkrper"/>
        <w:rPr>
          <w:b/>
          <w:bCs/>
          <w:sz w:val="18"/>
          <w:szCs w:val="18"/>
          <w:lang w:val="de-DE"/>
        </w:rPr>
      </w:pPr>
    </w:p>
    <w:sectPr w:rsidR="00E76270">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4348" w14:textId="77777777" w:rsidR="00A47EC5" w:rsidRDefault="000D7A0F">
      <w:r>
        <w:separator/>
      </w:r>
    </w:p>
  </w:endnote>
  <w:endnote w:type="continuationSeparator" w:id="0">
    <w:p w14:paraId="1E811125" w14:textId="77777777" w:rsidR="00A47EC5" w:rsidRDefault="000D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C6BF" w14:textId="52F1B71C" w:rsidR="00A47EC5" w:rsidRDefault="000D7A0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A42F67">
      <w:rPr>
        <w:rFonts w:ascii="Arial" w:hAnsi="Arial" w:cs="Arial"/>
        <w:noProof/>
        <w:snapToGrid w:val="0"/>
        <w:sz w:val="16"/>
        <w:szCs w:val="16"/>
      </w:rPr>
      <w:t>WTH1PI927_en.docx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5BA9" w14:textId="77777777" w:rsidR="00A47EC5" w:rsidRDefault="000D7A0F">
      <w:r>
        <w:separator/>
      </w:r>
    </w:p>
  </w:footnote>
  <w:footnote w:type="continuationSeparator" w:id="0">
    <w:p w14:paraId="12D271EB" w14:textId="77777777" w:rsidR="00A47EC5" w:rsidRDefault="000D7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849C" w14:textId="77777777" w:rsidR="00A47EC5" w:rsidRDefault="000D7A0F">
    <w:pPr>
      <w:pStyle w:val="Kopfzeile"/>
      <w:tabs>
        <w:tab w:val="clear" w:pos="9072"/>
        <w:tab w:val="right" w:pos="9498"/>
      </w:tabs>
    </w:pPr>
    <w:r>
      <w:rPr>
        <w:noProof/>
        <w:lang w:eastAsia="en-US"/>
      </w:rPr>
      <w:drawing>
        <wp:anchor distT="0" distB="0" distL="114300" distR="114300" simplePos="0" relativeHeight="251657728" behindDoc="0" locked="0" layoutInCell="1" allowOverlap="1" wp14:anchorId="28DF0C63" wp14:editId="0FEB0B82">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27F17"/>
    <w:multiLevelType w:val="hybridMultilevel"/>
    <w:tmpl w:val="D3342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EC5"/>
    <w:rsid w:val="00065C12"/>
    <w:rsid w:val="000741B1"/>
    <w:rsid w:val="000D7A0F"/>
    <w:rsid w:val="00355B79"/>
    <w:rsid w:val="0044179E"/>
    <w:rsid w:val="00445E95"/>
    <w:rsid w:val="00464D0A"/>
    <w:rsid w:val="00781107"/>
    <w:rsid w:val="00A30690"/>
    <w:rsid w:val="00A42F67"/>
    <w:rsid w:val="00A47EC5"/>
    <w:rsid w:val="00AF0ACB"/>
    <w:rsid w:val="00B768C9"/>
    <w:rsid w:val="00CE5BAA"/>
    <w:rsid w:val="00DE4C57"/>
    <w:rsid w:val="00DF3413"/>
    <w:rsid w:val="00E7627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8B0400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7B6A-AC51-4E22-BF0A-9EB369A8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3139</Characters>
  <Application>Microsoft Office Word</Application>
  <DocSecurity>0</DocSecurity>
  <Lines>87</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3594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9</cp:revision>
  <cp:lastPrinted>2017-06-23T08:32:00Z</cp:lastPrinted>
  <dcterms:created xsi:type="dcterms:W3CDTF">2021-09-23T07:45:00Z</dcterms:created>
  <dcterms:modified xsi:type="dcterms:W3CDTF">2021-09-27T11:34:00Z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