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00A2" w14:textId="6DD1DB93" w:rsidR="00194988" w:rsidRPr="00C97371" w:rsidRDefault="00D75334">
      <w:pPr>
        <w:pStyle w:val="berschrift1"/>
        <w:spacing w:before="720" w:after="720" w:line="260" w:lineRule="exact"/>
        <w:rPr>
          <w:sz w:val="20"/>
          <w:lang w:val="en-US"/>
        </w:rPr>
      </w:pPr>
      <w:r>
        <w:rPr>
          <w:sz w:val="20"/>
          <w:lang w:val="en-US"/>
        </w:rPr>
        <w:t>PRESS RELEASE</w:t>
      </w:r>
    </w:p>
    <w:p w14:paraId="457BFBFA" w14:textId="7E2EB7A9" w:rsidR="004204AA" w:rsidRPr="00410660" w:rsidRDefault="00410660" w:rsidP="001B3A92">
      <w:pPr>
        <w:pStyle w:val="Kopfzeile"/>
        <w:tabs>
          <w:tab w:val="clear" w:pos="4536"/>
          <w:tab w:val="clear" w:pos="9072"/>
        </w:tabs>
        <w:spacing w:before="120" w:after="120" w:line="360" w:lineRule="exact"/>
        <w:outlineLvl w:val="0"/>
        <w:rPr>
          <w:rFonts w:ascii="Arial" w:hAnsi="Arial" w:cs="Arial"/>
          <w:b/>
          <w:bCs/>
          <w:lang w:val="en-US"/>
        </w:rPr>
      </w:pPr>
      <w:r w:rsidRPr="00410660">
        <w:rPr>
          <w:rFonts w:ascii="Arial" w:hAnsi="Arial" w:cs="Arial"/>
          <w:b/>
          <w:bCs/>
          <w:lang w:val="en-US"/>
        </w:rPr>
        <w:t xml:space="preserve">New </w:t>
      </w:r>
      <w:proofErr w:type="spellStart"/>
      <w:r w:rsidRPr="00410660">
        <w:rPr>
          <w:rFonts w:ascii="Arial" w:hAnsi="Arial" w:cs="Arial"/>
          <w:b/>
          <w:bCs/>
          <w:lang w:val="en-US"/>
        </w:rPr>
        <w:t>cts</w:t>
      </w:r>
      <w:proofErr w:type="spellEnd"/>
      <w:r w:rsidRPr="00410660">
        <w:rPr>
          <w:rFonts w:ascii="Arial" w:hAnsi="Arial" w:cs="Arial"/>
          <w:b/>
          <w:bCs/>
          <w:lang w:val="en-US"/>
        </w:rPr>
        <w:t xml:space="preserve"> </w:t>
      </w:r>
      <w:r>
        <w:rPr>
          <w:rFonts w:ascii="Arial" w:hAnsi="Arial" w:cs="Arial"/>
          <w:b/>
          <w:bCs/>
          <w:lang w:val="en-US"/>
        </w:rPr>
        <w:t>Tops</w:t>
      </w:r>
      <w:r w:rsidRPr="00410660">
        <w:rPr>
          <w:rFonts w:ascii="Arial" w:hAnsi="Arial" w:cs="Arial"/>
          <w:b/>
          <w:bCs/>
          <w:lang w:val="en-US"/>
        </w:rPr>
        <w:t xml:space="preserve"> for transport robots</w:t>
      </w:r>
    </w:p>
    <w:p w14:paraId="407E7758" w14:textId="74BB6305" w:rsidR="00194988" w:rsidRPr="00410660" w:rsidRDefault="00410660">
      <w:pPr>
        <w:pStyle w:val="Kopfzeile"/>
        <w:tabs>
          <w:tab w:val="clear" w:pos="4536"/>
          <w:tab w:val="clear" w:pos="9072"/>
        </w:tabs>
        <w:spacing w:before="360" w:after="360"/>
        <w:rPr>
          <w:rFonts w:ascii="Arial" w:hAnsi="Arial" w:cs="Arial"/>
          <w:b/>
          <w:bCs/>
          <w:sz w:val="36"/>
          <w:lang w:val="en-US"/>
        </w:rPr>
      </w:pPr>
      <w:r w:rsidRPr="00410660">
        <w:rPr>
          <w:rFonts w:ascii="Arial" w:hAnsi="Arial" w:cs="Arial"/>
          <w:b/>
          <w:bCs/>
          <w:color w:val="000000"/>
          <w:sz w:val="36"/>
          <w:lang w:val="en-US"/>
        </w:rPr>
        <w:t>Innovative stacking/</w:t>
      </w:r>
      <w:proofErr w:type="spellStart"/>
      <w:r>
        <w:rPr>
          <w:rFonts w:ascii="Arial" w:hAnsi="Arial" w:cs="Arial"/>
          <w:b/>
          <w:bCs/>
          <w:color w:val="000000"/>
          <w:sz w:val="36"/>
          <w:lang w:val="en-US"/>
        </w:rPr>
        <w:t>de</w:t>
      </w:r>
      <w:r w:rsidRPr="00410660">
        <w:rPr>
          <w:rFonts w:ascii="Arial" w:hAnsi="Arial" w:cs="Arial"/>
          <w:b/>
          <w:bCs/>
          <w:color w:val="000000"/>
          <w:sz w:val="36"/>
          <w:lang w:val="en-US"/>
        </w:rPr>
        <w:t>stacking</w:t>
      </w:r>
      <w:proofErr w:type="spellEnd"/>
      <w:r w:rsidRPr="00410660">
        <w:rPr>
          <w:rFonts w:ascii="Arial" w:hAnsi="Arial" w:cs="Arial"/>
          <w:b/>
          <w:bCs/>
          <w:color w:val="000000"/>
          <w:sz w:val="36"/>
          <w:lang w:val="en-US"/>
        </w:rPr>
        <w:t xml:space="preserve"> design for fewer trips and higher efficiency</w:t>
      </w:r>
    </w:p>
    <w:p w14:paraId="7D0BE511" w14:textId="398E349A" w:rsidR="00B16E6F" w:rsidRPr="00363BD7" w:rsidRDefault="004474E3" w:rsidP="004474E3">
      <w:pPr>
        <w:pStyle w:val="Textkrper"/>
        <w:spacing w:before="120" w:after="120" w:line="260" w:lineRule="exact"/>
        <w:jc w:val="both"/>
        <w:rPr>
          <w:rFonts w:ascii="Arial" w:hAnsi="Arial"/>
          <w:color w:val="000000"/>
          <w:lang w:val="en-US"/>
        </w:rPr>
      </w:pPr>
      <w:proofErr w:type="spellStart"/>
      <w:r w:rsidRPr="00363BD7">
        <w:rPr>
          <w:rFonts w:ascii="Arial" w:hAnsi="Arial"/>
          <w:color w:val="000000"/>
          <w:lang w:val="en-US"/>
        </w:rPr>
        <w:t>Burgkirchen</w:t>
      </w:r>
      <w:proofErr w:type="spellEnd"/>
      <w:r w:rsidR="008C1529">
        <w:rPr>
          <w:rFonts w:ascii="Arial" w:hAnsi="Arial"/>
          <w:color w:val="000000"/>
          <w:lang w:val="en-US"/>
        </w:rPr>
        <w:t xml:space="preserve"> (Germany), 7 September 2021 </w:t>
      </w:r>
      <w:r w:rsidRPr="00363BD7">
        <w:rPr>
          <w:rFonts w:ascii="Arial" w:hAnsi="Arial"/>
          <w:color w:val="000000"/>
          <w:lang w:val="en-US"/>
        </w:rPr>
        <w:t xml:space="preserve">– </w:t>
      </w:r>
      <w:r w:rsidR="00363BD7" w:rsidRPr="00363BD7">
        <w:rPr>
          <w:rFonts w:ascii="Arial" w:hAnsi="Arial"/>
          <w:color w:val="000000"/>
          <w:lang w:val="en-US"/>
        </w:rPr>
        <w:t>With the new HVSRG-SES system, cts GmbH is expanding its portfolio of smart Tops for Autonomous Mobile Robots or Autonomous Intelligent Vehicles (AMR/AIV). The innovative solution for AMR platforms from currently two different manufacturers includes an integrated stacking/</w:t>
      </w:r>
      <w:proofErr w:type="spellStart"/>
      <w:r w:rsidR="00C97371">
        <w:rPr>
          <w:rFonts w:ascii="Arial" w:hAnsi="Arial"/>
          <w:color w:val="000000"/>
          <w:lang w:val="en-US"/>
        </w:rPr>
        <w:t>de</w:t>
      </w:r>
      <w:r w:rsidR="00363BD7" w:rsidRPr="00363BD7">
        <w:rPr>
          <w:rFonts w:ascii="Arial" w:hAnsi="Arial"/>
          <w:color w:val="000000"/>
          <w:lang w:val="en-US"/>
        </w:rPr>
        <w:t>stacking</w:t>
      </w:r>
      <w:proofErr w:type="spellEnd"/>
      <w:r w:rsidR="00363BD7" w:rsidRPr="00363BD7">
        <w:rPr>
          <w:rFonts w:ascii="Arial" w:hAnsi="Arial"/>
          <w:color w:val="000000"/>
          <w:lang w:val="en-US"/>
        </w:rPr>
        <w:t xml:space="preserve"> function for small payloads up to 25 kilograms and offers maximum flexibility for the transport of small load carriers (KLT) and trays. The cts solution expands the application possibilities of AMR platforms and makes material flow processes in the electronics, pharmaceutical, food or raw materials industries significantly more efficient.</w:t>
      </w:r>
    </w:p>
    <w:p w14:paraId="0B238213" w14:textId="44B840E7" w:rsidR="00DA67B8" w:rsidRPr="00C97371" w:rsidRDefault="00C97371" w:rsidP="000968AE">
      <w:pPr>
        <w:pStyle w:val="Textkrper"/>
        <w:spacing w:before="120" w:after="120" w:line="260" w:lineRule="exact"/>
        <w:jc w:val="both"/>
        <w:rPr>
          <w:rFonts w:ascii="Arial" w:hAnsi="Arial"/>
          <w:b w:val="0"/>
          <w:bCs w:val="0"/>
          <w:lang w:val="en-US"/>
        </w:rPr>
      </w:pPr>
      <w:r w:rsidRPr="00C97371">
        <w:rPr>
          <w:rFonts w:ascii="Arial" w:hAnsi="Arial"/>
          <w:b w:val="0"/>
          <w:bCs w:val="0"/>
          <w:lang w:val="en-US"/>
        </w:rPr>
        <w:t xml:space="preserve">KLT and trays in a wide range of sizes, in different stacking heights, with an ergonomic transfer height of 800 millimeters as well as the complete integration into the fleet control middleware </w:t>
      </w:r>
      <w:proofErr w:type="spellStart"/>
      <w:r w:rsidRPr="00C97371">
        <w:rPr>
          <w:rFonts w:ascii="Arial" w:hAnsi="Arial"/>
          <w:b w:val="0"/>
          <w:bCs w:val="0"/>
          <w:lang w:val="en-US"/>
        </w:rPr>
        <w:t>cts</w:t>
      </w:r>
      <w:proofErr w:type="spellEnd"/>
      <w:r w:rsidRPr="00C97371">
        <w:rPr>
          <w:rFonts w:ascii="Arial" w:hAnsi="Arial"/>
          <w:b w:val="0"/>
          <w:bCs w:val="0"/>
          <w:lang w:val="en-US"/>
        </w:rPr>
        <w:t>-AIV-Framework allow a universal use of the new stacking/</w:t>
      </w:r>
      <w:proofErr w:type="spellStart"/>
      <w:r>
        <w:rPr>
          <w:rFonts w:ascii="Arial" w:hAnsi="Arial"/>
          <w:b w:val="0"/>
          <w:bCs w:val="0"/>
          <w:lang w:val="en-US"/>
        </w:rPr>
        <w:t>de</w:t>
      </w:r>
      <w:r w:rsidRPr="00C97371">
        <w:rPr>
          <w:rFonts w:ascii="Arial" w:hAnsi="Arial"/>
          <w:b w:val="0"/>
          <w:bCs w:val="0"/>
          <w:lang w:val="en-US"/>
        </w:rPr>
        <w:t>stacking</w:t>
      </w:r>
      <w:proofErr w:type="spellEnd"/>
      <w:r w:rsidRPr="00C97371">
        <w:rPr>
          <w:rFonts w:ascii="Arial" w:hAnsi="Arial"/>
          <w:b w:val="0"/>
          <w:bCs w:val="0"/>
          <w:lang w:val="en-US"/>
        </w:rPr>
        <w:t xml:space="preserve"> AMR/AIV HVSRG-SES. The </w:t>
      </w:r>
      <w:proofErr w:type="spellStart"/>
      <w:r w:rsidRPr="00C97371">
        <w:rPr>
          <w:rFonts w:ascii="Arial" w:hAnsi="Arial"/>
          <w:b w:val="0"/>
          <w:bCs w:val="0"/>
          <w:lang w:val="en-US"/>
        </w:rPr>
        <w:t>cts</w:t>
      </w:r>
      <w:proofErr w:type="spellEnd"/>
      <w:r w:rsidRPr="00C97371">
        <w:rPr>
          <w:rFonts w:ascii="Arial" w:hAnsi="Arial"/>
          <w:b w:val="0"/>
          <w:bCs w:val="0"/>
          <w:lang w:val="en-US"/>
        </w:rPr>
        <w:t xml:space="preserve"> solution picks up several containers from different pick-up points within one transport and can deliver them </w:t>
      </w:r>
      <w:r>
        <w:rPr>
          <w:rFonts w:ascii="Arial" w:hAnsi="Arial"/>
          <w:b w:val="0"/>
          <w:bCs w:val="0"/>
          <w:lang w:val="en-US"/>
        </w:rPr>
        <w:t>separated</w:t>
      </w:r>
      <w:r w:rsidRPr="00C97371">
        <w:rPr>
          <w:rFonts w:ascii="Arial" w:hAnsi="Arial"/>
          <w:b w:val="0"/>
          <w:bCs w:val="0"/>
          <w:lang w:val="en-US"/>
        </w:rPr>
        <w:t xml:space="preserve"> to different or stacked to one transfer point. This significantly reduces the number of </w:t>
      </w:r>
      <w:r>
        <w:rPr>
          <w:rFonts w:ascii="Arial" w:hAnsi="Arial"/>
          <w:b w:val="0"/>
          <w:bCs w:val="0"/>
          <w:lang w:val="en-US"/>
        </w:rPr>
        <w:t>transports</w:t>
      </w:r>
      <w:r w:rsidRPr="00C97371">
        <w:rPr>
          <w:rFonts w:ascii="Arial" w:hAnsi="Arial"/>
          <w:b w:val="0"/>
          <w:bCs w:val="0"/>
          <w:lang w:val="en-US"/>
        </w:rPr>
        <w:t xml:space="preserve"> and greatly increases efficiency when using AMR/AIV fleets. </w:t>
      </w:r>
      <w:r>
        <w:rPr>
          <w:rFonts w:ascii="Arial" w:hAnsi="Arial"/>
          <w:b w:val="0"/>
          <w:bCs w:val="0"/>
          <w:lang w:val="en-US"/>
        </w:rPr>
        <w:t>Focused on</w:t>
      </w:r>
      <w:r w:rsidRPr="00C97371">
        <w:rPr>
          <w:rFonts w:ascii="Arial" w:hAnsi="Arial"/>
          <w:b w:val="0"/>
          <w:bCs w:val="0"/>
          <w:lang w:val="en-US"/>
        </w:rPr>
        <w:t xml:space="preserve"> collaboration, the HVSRG-SES complies with the safety standards ISO 3691-4, JIS D6802 and ANSI B56.5. LIDAR systems, safety lasers or even 3D cameras detect obstacles and avoid collisions.</w:t>
      </w:r>
    </w:p>
    <w:p w14:paraId="7115E644" w14:textId="311A16E2" w:rsidR="006F7F06" w:rsidRPr="00C97371" w:rsidRDefault="00C97371" w:rsidP="006F7F06">
      <w:pPr>
        <w:pStyle w:val="Textkrper"/>
        <w:spacing w:before="120" w:after="120" w:line="260" w:lineRule="exact"/>
        <w:jc w:val="both"/>
        <w:rPr>
          <w:rFonts w:ascii="Arial" w:hAnsi="Arial"/>
          <w:b w:val="0"/>
          <w:bCs w:val="0"/>
          <w:lang w:val="en-US"/>
        </w:rPr>
      </w:pPr>
      <w:r w:rsidRPr="00C97371">
        <w:rPr>
          <w:rFonts w:ascii="Arial" w:hAnsi="Arial"/>
          <w:b w:val="0"/>
          <w:bCs w:val="0"/>
          <w:lang w:val="en-US"/>
        </w:rPr>
        <w:t xml:space="preserve">At launch, the HVSRG-SES will be offered for low-payload transports up to 25 kilograms based on the Omron LD-90 and MIR250. A version for the basic Omron LD-250 and MIR250 systems for the medium-payload segment will follow </w:t>
      </w:r>
      <w:proofErr w:type="gramStart"/>
      <w:r w:rsidRPr="00C97371">
        <w:rPr>
          <w:rFonts w:ascii="Arial" w:hAnsi="Arial"/>
          <w:b w:val="0"/>
          <w:bCs w:val="0"/>
          <w:lang w:val="en-US"/>
        </w:rPr>
        <w:t>later</w:t>
      </w:r>
      <w:r>
        <w:rPr>
          <w:rFonts w:ascii="Arial" w:hAnsi="Arial"/>
          <w:b w:val="0"/>
          <w:bCs w:val="0"/>
          <w:lang w:val="en-US"/>
        </w:rPr>
        <w:t xml:space="preserve"> on</w:t>
      </w:r>
      <w:proofErr w:type="gramEnd"/>
      <w:r w:rsidRPr="00C97371">
        <w:rPr>
          <w:rFonts w:ascii="Arial" w:hAnsi="Arial"/>
          <w:b w:val="0"/>
          <w:bCs w:val="0"/>
          <w:lang w:val="en-US"/>
        </w:rPr>
        <w:t>. ESD-compliant variants are available for the electronics industry.</w:t>
      </w:r>
    </w:p>
    <w:p w14:paraId="2E3242C3" w14:textId="1F7DC763" w:rsidR="002A58F8" w:rsidRPr="00C97371" w:rsidRDefault="00C97371" w:rsidP="002A58F8">
      <w:pPr>
        <w:pStyle w:val="Textkrper"/>
        <w:spacing w:before="120" w:after="120" w:line="260" w:lineRule="exact"/>
        <w:jc w:val="both"/>
        <w:rPr>
          <w:rFonts w:ascii="Arial" w:hAnsi="Arial"/>
          <w:bCs w:val="0"/>
          <w:lang w:val="en-US"/>
        </w:rPr>
      </w:pPr>
      <w:bookmarkStart w:id="0" w:name="OLE_LINK5"/>
      <w:bookmarkStart w:id="1" w:name="OLE_LINK6"/>
      <w:r w:rsidRPr="00C97371">
        <w:rPr>
          <w:rFonts w:ascii="Arial" w:hAnsi="Arial"/>
          <w:bCs w:val="0"/>
          <w:lang w:val="en-US"/>
        </w:rPr>
        <w:t>Complete</w:t>
      </w:r>
      <w:r w:rsidR="002A58F8" w:rsidRPr="00C97371">
        <w:rPr>
          <w:rFonts w:ascii="Arial" w:hAnsi="Arial"/>
          <w:bCs w:val="0"/>
          <w:lang w:val="en-US"/>
        </w:rPr>
        <w:t xml:space="preserve"> Integration</w:t>
      </w:r>
      <w:bookmarkEnd w:id="0"/>
      <w:bookmarkEnd w:id="1"/>
    </w:p>
    <w:p w14:paraId="5440186B" w14:textId="63F7D017" w:rsidR="002A58F8" w:rsidRPr="00C97371" w:rsidRDefault="00C97371" w:rsidP="002A58F8">
      <w:pPr>
        <w:pStyle w:val="Textkrper"/>
        <w:spacing w:before="120" w:after="120" w:line="260" w:lineRule="exact"/>
        <w:jc w:val="both"/>
        <w:rPr>
          <w:rFonts w:ascii="Arial" w:hAnsi="Arial"/>
          <w:b w:val="0"/>
          <w:bCs w:val="0"/>
          <w:lang w:val="en-US"/>
        </w:rPr>
      </w:pPr>
      <w:r w:rsidRPr="00C97371">
        <w:rPr>
          <w:rFonts w:ascii="Arial" w:hAnsi="Arial"/>
          <w:b w:val="0"/>
          <w:bCs w:val="0"/>
          <w:lang w:val="en-US"/>
        </w:rPr>
        <w:t xml:space="preserve">Like all AMR/AIV solutions from </w:t>
      </w:r>
      <w:proofErr w:type="spellStart"/>
      <w:r w:rsidRPr="00C97371">
        <w:rPr>
          <w:rFonts w:ascii="Arial" w:hAnsi="Arial"/>
          <w:b w:val="0"/>
          <w:bCs w:val="0"/>
          <w:lang w:val="en-US"/>
        </w:rPr>
        <w:t>cts</w:t>
      </w:r>
      <w:proofErr w:type="spellEnd"/>
      <w:r w:rsidRPr="00C97371">
        <w:rPr>
          <w:rFonts w:ascii="Arial" w:hAnsi="Arial"/>
          <w:b w:val="0"/>
          <w:bCs w:val="0"/>
          <w:lang w:val="en-US"/>
        </w:rPr>
        <w:t xml:space="preserve">, the HVSRG-SES integrates seamlessly into </w:t>
      </w:r>
      <w:proofErr w:type="spellStart"/>
      <w:r w:rsidRPr="00C97371">
        <w:rPr>
          <w:rFonts w:ascii="Arial" w:hAnsi="Arial"/>
          <w:b w:val="0"/>
          <w:bCs w:val="0"/>
          <w:lang w:val="en-US"/>
        </w:rPr>
        <w:t>cts</w:t>
      </w:r>
      <w:proofErr w:type="spellEnd"/>
      <w:r w:rsidRPr="00C97371">
        <w:rPr>
          <w:rFonts w:ascii="Arial" w:hAnsi="Arial"/>
          <w:b w:val="0"/>
          <w:bCs w:val="0"/>
          <w:lang w:val="en-US"/>
        </w:rPr>
        <w:t xml:space="preserve">' own middleware AIV Framework. The modular software controls and manages fleets of up to 100 autonomous transport systems, even if they are heterogeneously composed of different models and types from different manufacturers. Via a multitude of interfaces, data and control of the mobile transport systems can be easily integrated into existing production environments and into MES/ERP systems. The browser-based design allows access to the data independent of location and device. Users always have an overview of their fleets </w:t>
      </w:r>
      <w:r w:rsidRPr="00C97371">
        <w:rPr>
          <w:rFonts w:ascii="Arial" w:hAnsi="Arial"/>
          <w:b w:val="0"/>
          <w:bCs w:val="0"/>
          <w:lang w:val="en-US"/>
        </w:rPr>
        <w:lastRenderedPageBreak/>
        <w:t>via various dashboards. A reporting module offers a variety of statistical evaluations.</w:t>
      </w:r>
    </w:p>
    <w:p w14:paraId="1F742459" w14:textId="56B419E3" w:rsidR="003A2AFB" w:rsidRPr="00C97371" w:rsidRDefault="00C97371" w:rsidP="003A2AFB">
      <w:pPr>
        <w:pStyle w:val="Textkrper"/>
        <w:spacing w:before="120" w:after="120" w:line="260" w:lineRule="exact"/>
        <w:jc w:val="both"/>
        <w:rPr>
          <w:rFonts w:ascii="Arial" w:hAnsi="Arial"/>
          <w:lang w:val="en-US"/>
        </w:rPr>
      </w:pPr>
      <w:r w:rsidRPr="00C97371">
        <w:rPr>
          <w:rFonts w:ascii="Arial" w:hAnsi="Arial"/>
          <w:lang w:val="en-US"/>
        </w:rPr>
        <w:t xml:space="preserve">Perfect addition to the </w:t>
      </w:r>
      <w:proofErr w:type="spellStart"/>
      <w:r w:rsidRPr="00C97371">
        <w:rPr>
          <w:rFonts w:ascii="Arial" w:hAnsi="Arial"/>
          <w:lang w:val="en-US"/>
        </w:rPr>
        <w:t>cts</w:t>
      </w:r>
      <w:proofErr w:type="spellEnd"/>
      <w:r w:rsidRPr="00C97371">
        <w:rPr>
          <w:rFonts w:ascii="Arial" w:hAnsi="Arial"/>
          <w:lang w:val="en-US"/>
        </w:rPr>
        <w:t xml:space="preserve"> portfolio</w:t>
      </w:r>
    </w:p>
    <w:p w14:paraId="3D97373C" w14:textId="2ED5E021" w:rsidR="009766FD" w:rsidRPr="00C97371" w:rsidRDefault="00C97371" w:rsidP="009766FD">
      <w:pPr>
        <w:pStyle w:val="Textkrper"/>
        <w:spacing w:before="120" w:after="120" w:line="260" w:lineRule="exact"/>
        <w:jc w:val="both"/>
        <w:rPr>
          <w:rFonts w:ascii="Arial" w:hAnsi="Arial"/>
          <w:b w:val="0"/>
          <w:bCs w:val="0"/>
          <w:lang w:val="en-US"/>
        </w:rPr>
      </w:pPr>
      <w:r w:rsidRPr="00C97371">
        <w:rPr>
          <w:rFonts w:ascii="Arial" w:hAnsi="Arial"/>
          <w:b w:val="0"/>
          <w:bCs w:val="0"/>
          <w:lang w:val="en-US"/>
        </w:rPr>
        <w:t xml:space="preserve">"The HVSRG-SES complements our portfolio of low-payload AMRs/AIVs. With it, even more flexible applications such as </w:t>
      </w:r>
      <w:r>
        <w:rPr>
          <w:rFonts w:ascii="Arial" w:hAnsi="Arial"/>
          <w:b w:val="0"/>
          <w:bCs w:val="0"/>
          <w:lang w:val="en-US"/>
        </w:rPr>
        <w:t>collective</w:t>
      </w:r>
      <w:r w:rsidRPr="00C97371">
        <w:rPr>
          <w:rFonts w:ascii="Arial" w:hAnsi="Arial"/>
          <w:b w:val="0"/>
          <w:bCs w:val="0"/>
          <w:lang w:val="en-US"/>
        </w:rPr>
        <w:t xml:space="preserve"> </w:t>
      </w:r>
      <w:r>
        <w:rPr>
          <w:rFonts w:ascii="Arial" w:hAnsi="Arial"/>
          <w:b w:val="0"/>
          <w:bCs w:val="0"/>
          <w:lang w:val="en-US"/>
        </w:rPr>
        <w:t>transport</w:t>
      </w:r>
      <w:r w:rsidRPr="00C97371">
        <w:rPr>
          <w:rFonts w:ascii="Arial" w:hAnsi="Arial"/>
          <w:b w:val="0"/>
          <w:bCs w:val="0"/>
          <w:lang w:val="en-US"/>
        </w:rPr>
        <w:t xml:space="preserve"> and a resulting reduction in individual </w:t>
      </w:r>
      <w:proofErr w:type="spellStart"/>
      <w:r>
        <w:rPr>
          <w:rFonts w:ascii="Arial" w:hAnsi="Arial"/>
          <w:b w:val="0"/>
          <w:bCs w:val="0"/>
          <w:lang w:val="en-US"/>
        </w:rPr>
        <w:t>trasnports</w:t>
      </w:r>
      <w:proofErr w:type="spellEnd"/>
      <w:r w:rsidRPr="00C97371">
        <w:rPr>
          <w:rFonts w:ascii="Arial" w:hAnsi="Arial"/>
          <w:b w:val="0"/>
          <w:bCs w:val="0"/>
          <w:lang w:val="en-US"/>
        </w:rPr>
        <w:t xml:space="preserve"> are now possible. This expands the possible applications of our customers' AMR/AIV fleets and accelerates the payback of projects </w:t>
      </w:r>
      <w:proofErr w:type="gramStart"/>
      <w:r w:rsidRPr="00C97371">
        <w:rPr>
          <w:rFonts w:ascii="Arial" w:hAnsi="Arial"/>
          <w:b w:val="0"/>
          <w:bCs w:val="0"/>
          <w:lang w:val="en-US"/>
        </w:rPr>
        <w:t>in the area of</w:t>
      </w:r>
      <w:proofErr w:type="gramEnd"/>
      <w:r w:rsidRPr="00C97371">
        <w:rPr>
          <w:rFonts w:ascii="Arial" w:hAnsi="Arial"/>
          <w:b w:val="0"/>
          <w:bCs w:val="0"/>
          <w:lang w:val="en-US"/>
        </w:rPr>
        <w:t xml:space="preserve"> material flow automation," explains Philipp </w:t>
      </w:r>
      <w:proofErr w:type="spellStart"/>
      <w:r w:rsidRPr="00C97371">
        <w:rPr>
          <w:rFonts w:ascii="Arial" w:hAnsi="Arial"/>
          <w:b w:val="0"/>
          <w:bCs w:val="0"/>
          <w:lang w:val="en-US"/>
        </w:rPr>
        <w:t>Eberherr</w:t>
      </w:r>
      <w:proofErr w:type="spellEnd"/>
      <w:r w:rsidRPr="00C97371">
        <w:rPr>
          <w:rFonts w:ascii="Arial" w:hAnsi="Arial"/>
          <w:b w:val="0"/>
          <w:bCs w:val="0"/>
          <w:lang w:val="en-US"/>
        </w:rPr>
        <w:t xml:space="preserve">, Smart Logistics department manager at </w:t>
      </w:r>
      <w:proofErr w:type="spellStart"/>
      <w:r w:rsidRPr="00C97371">
        <w:rPr>
          <w:rFonts w:ascii="Arial" w:hAnsi="Arial"/>
          <w:b w:val="0"/>
          <w:bCs w:val="0"/>
          <w:lang w:val="en-US"/>
        </w:rPr>
        <w:t>cts</w:t>
      </w:r>
      <w:proofErr w:type="spellEnd"/>
      <w:r w:rsidRPr="00C97371">
        <w:rPr>
          <w:rFonts w:ascii="Arial" w:hAnsi="Arial"/>
          <w:b w:val="0"/>
          <w:bCs w:val="0"/>
          <w:lang w:val="en-US"/>
        </w:rPr>
        <w:t xml:space="preserve"> GmbH. "In addition to standard setups such as the HVSRG-SES, we can also make customer-specific adaptations - on AMR platforms from a wide range of manufacturers."</w:t>
      </w:r>
    </w:p>
    <w:p w14:paraId="24F577F6" w14:textId="278F46A4" w:rsidR="006F7F06" w:rsidRPr="00C97371" w:rsidRDefault="00C97371" w:rsidP="009766FD">
      <w:pPr>
        <w:pStyle w:val="Textkrper"/>
        <w:spacing w:before="120" w:after="120" w:line="260" w:lineRule="exact"/>
        <w:jc w:val="both"/>
        <w:rPr>
          <w:rFonts w:ascii="Arial" w:hAnsi="Arial"/>
          <w:lang w:val="en-US"/>
        </w:rPr>
      </w:pPr>
      <w:r w:rsidRPr="00C97371">
        <w:rPr>
          <w:rFonts w:ascii="Arial" w:hAnsi="Arial"/>
          <w:lang w:val="en-US"/>
        </w:rPr>
        <w:t>Flexible financing models</w:t>
      </w:r>
    </w:p>
    <w:p w14:paraId="5F885F1A" w14:textId="20B4831A" w:rsidR="006F7F06" w:rsidRPr="00C97371" w:rsidRDefault="00C97371" w:rsidP="009766FD">
      <w:pPr>
        <w:pStyle w:val="Textkrper"/>
        <w:spacing w:before="120" w:after="120" w:line="260" w:lineRule="exact"/>
        <w:jc w:val="both"/>
        <w:rPr>
          <w:rFonts w:ascii="Arial" w:hAnsi="Arial"/>
          <w:b w:val="0"/>
          <w:bCs w:val="0"/>
          <w:lang w:val="en-US"/>
        </w:rPr>
      </w:pPr>
      <w:proofErr w:type="gramStart"/>
      <w:r w:rsidRPr="00C97371">
        <w:rPr>
          <w:rFonts w:ascii="Arial" w:hAnsi="Arial"/>
          <w:b w:val="0"/>
          <w:bCs w:val="0"/>
          <w:lang w:val="en-US"/>
        </w:rPr>
        <w:t>In order to</w:t>
      </w:r>
      <w:proofErr w:type="gramEnd"/>
      <w:r w:rsidRPr="00C97371">
        <w:rPr>
          <w:rFonts w:ascii="Arial" w:hAnsi="Arial"/>
          <w:b w:val="0"/>
          <w:bCs w:val="0"/>
          <w:lang w:val="en-US"/>
        </w:rPr>
        <w:t xml:space="preserve"> provide customers with the greatest possible flexibility for setting up and expanding their AMR/AIV fleets, </w:t>
      </w:r>
      <w:proofErr w:type="spellStart"/>
      <w:r w:rsidRPr="00C97371">
        <w:rPr>
          <w:rFonts w:ascii="Arial" w:hAnsi="Arial"/>
          <w:b w:val="0"/>
          <w:bCs w:val="0"/>
          <w:lang w:val="en-US"/>
        </w:rPr>
        <w:t>cts</w:t>
      </w:r>
      <w:proofErr w:type="spellEnd"/>
      <w:r w:rsidRPr="00C97371">
        <w:rPr>
          <w:rFonts w:ascii="Arial" w:hAnsi="Arial"/>
          <w:b w:val="0"/>
          <w:bCs w:val="0"/>
          <w:lang w:val="en-US"/>
        </w:rPr>
        <w:t xml:space="preserve"> now also offers the option of leasing individual systems or even entire fleets. "Our specialists develop individually tailored leasing packages for each customer," explains Philipp </w:t>
      </w:r>
      <w:proofErr w:type="spellStart"/>
      <w:r w:rsidRPr="00C97371">
        <w:rPr>
          <w:rFonts w:ascii="Arial" w:hAnsi="Arial"/>
          <w:b w:val="0"/>
          <w:bCs w:val="0"/>
          <w:lang w:val="en-US"/>
        </w:rPr>
        <w:t>Eberherr</w:t>
      </w:r>
      <w:proofErr w:type="spellEnd"/>
      <w:r w:rsidRPr="00C97371">
        <w:rPr>
          <w:rFonts w:ascii="Arial" w:hAnsi="Arial"/>
          <w:b w:val="0"/>
          <w:bCs w:val="0"/>
          <w:lang w:val="en-US"/>
        </w:rPr>
        <w:t>. "This makes our service package even more interesting from an economic point of view, and our customers can drive digitization and automation forward more decisively and quickly."</w:t>
      </w:r>
    </w:p>
    <w:p w14:paraId="7C0D3B25" w14:textId="4F81FD7F" w:rsidR="00047329" w:rsidRPr="0036618E" w:rsidRDefault="0036618E" w:rsidP="00047329">
      <w:pPr>
        <w:pStyle w:val="Textkrper"/>
        <w:spacing w:before="120" w:after="120" w:line="260" w:lineRule="exact"/>
        <w:jc w:val="both"/>
        <w:rPr>
          <w:rFonts w:ascii="Arial" w:hAnsi="Arial"/>
          <w:bCs w:val="0"/>
          <w:lang w:val="en-US"/>
        </w:rPr>
      </w:pPr>
      <w:r w:rsidRPr="0036618E">
        <w:rPr>
          <w:rFonts w:ascii="Arial" w:hAnsi="Arial"/>
          <w:bCs w:val="0"/>
          <w:lang w:val="en-US"/>
        </w:rPr>
        <w:t>Autonomous transport systems for almost any task</w:t>
      </w:r>
    </w:p>
    <w:p w14:paraId="22A2EBF6" w14:textId="27558440" w:rsidR="00047329" w:rsidRPr="0036618E" w:rsidRDefault="0036618E" w:rsidP="00047329">
      <w:pPr>
        <w:pStyle w:val="Textkrper"/>
        <w:spacing w:before="120" w:after="120" w:line="260" w:lineRule="exact"/>
        <w:jc w:val="both"/>
        <w:rPr>
          <w:rFonts w:ascii="Arial" w:hAnsi="Arial"/>
          <w:b w:val="0"/>
          <w:bCs w:val="0"/>
          <w:lang w:val="en-US"/>
        </w:rPr>
      </w:pPr>
      <w:r w:rsidRPr="0036618E">
        <w:rPr>
          <w:rFonts w:ascii="Arial" w:hAnsi="Arial"/>
          <w:b w:val="0"/>
          <w:bCs w:val="0"/>
          <w:lang w:val="en-US"/>
        </w:rPr>
        <w:t xml:space="preserve">In addition to the new HVSRG-SES, </w:t>
      </w:r>
      <w:proofErr w:type="spellStart"/>
      <w:r w:rsidRPr="0036618E">
        <w:rPr>
          <w:rFonts w:ascii="Arial" w:hAnsi="Arial"/>
          <w:b w:val="0"/>
          <w:bCs w:val="0"/>
          <w:lang w:val="en-US"/>
        </w:rPr>
        <w:t>cts</w:t>
      </w:r>
      <w:proofErr w:type="spellEnd"/>
      <w:r w:rsidRPr="0036618E">
        <w:rPr>
          <w:rFonts w:ascii="Arial" w:hAnsi="Arial"/>
          <w:b w:val="0"/>
          <w:bCs w:val="0"/>
          <w:lang w:val="en-US"/>
        </w:rPr>
        <w:t xml:space="preserve"> offers a wide range of </w:t>
      </w:r>
      <w:r>
        <w:rPr>
          <w:rFonts w:ascii="Arial" w:hAnsi="Arial"/>
          <w:b w:val="0"/>
          <w:bCs w:val="0"/>
          <w:lang w:val="en-US"/>
        </w:rPr>
        <w:t>Tops</w:t>
      </w:r>
      <w:r w:rsidRPr="0036618E">
        <w:rPr>
          <w:rFonts w:ascii="Arial" w:hAnsi="Arial"/>
          <w:b w:val="0"/>
          <w:bCs w:val="0"/>
          <w:lang w:val="en-US"/>
        </w:rPr>
        <w:t xml:space="preserve"> for a variety of transport tasks for KLT, trays and other transport containers. These include, for example, front and back roller loaders with one (RG, RGMZ) or two levels (RG-TLA, RG-TLM), side loaders (RG2S) or trolley movers (TT). Transfer heights can be fixed or variable with lift solutions (HVSRG) depending on type between about 550 and 1500 millimeters. Even the transport of Euro pool pallets with dimensions of 1200 × 800 millimeters can be implemented via optional size extensions.</w:t>
      </w:r>
      <w:r w:rsidR="001A4110" w:rsidRPr="0036618E">
        <w:rPr>
          <w:rFonts w:ascii="Arial" w:hAnsi="Arial"/>
          <w:b w:val="0"/>
          <w:bCs w:val="0"/>
          <w:lang w:val="en-US"/>
        </w:rPr>
        <w:t xml:space="preserve"> </w:t>
      </w:r>
    </w:p>
    <w:p w14:paraId="77CAC976" w14:textId="12ACE936" w:rsidR="00047329" w:rsidRPr="0036618E" w:rsidRDefault="00047329" w:rsidP="00047329">
      <w:pPr>
        <w:pStyle w:val="Textkrper"/>
        <w:spacing w:before="120" w:after="120" w:line="260" w:lineRule="exact"/>
        <w:jc w:val="both"/>
        <w:rPr>
          <w:rFonts w:ascii="Arial" w:hAnsi="Arial"/>
          <w:b w:val="0"/>
          <w:bCs w:val="0"/>
          <w:lang w:val="en-US"/>
        </w:rPr>
      </w:pPr>
      <w:r w:rsidRPr="0036618E">
        <w:rPr>
          <w:rFonts w:ascii="Arial" w:hAnsi="Arial"/>
          <w:b w:val="0"/>
          <w:bCs w:val="0"/>
          <w:lang w:val="en-US"/>
        </w:rPr>
        <w:br w:type="page"/>
      </w:r>
    </w:p>
    <w:p w14:paraId="233EEE44" w14:textId="77777777" w:rsidR="00D70944" w:rsidRPr="0036618E" w:rsidRDefault="00D70944" w:rsidP="00047329">
      <w:pPr>
        <w:pStyle w:val="Textkrper"/>
        <w:spacing w:before="120" w:after="120" w:line="260" w:lineRule="exact"/>
        <w:jc w:val="both"/>
        <w:rPr>
          <w:rFonts w:ascii="Arial" w:hAnsi="Arial"/>
          <w:b w:val="0"/>
          <w:bCs w:val="0"/>
          <w:lang w:val="en-US"/>
        </w:rPr>
      </w:pPr>
    </w:p>
    <w:p w14:paraId="3F3C0351" w14:textId="77777777" w:rsidR="00047329" w:rsidRPr="0036618E" w:rsidRDefault="00047329" w:rsidP="00047329">
      <w:pPr>
        <w:pStyle w:val="PITextkrper"/>
        <w:pBdr>
          <w:top w:val="single" w:sz="4" w:space="1" w:color="auto"/>
        </w:pBdr>
        <w:spacing w:before="240"/>
        <w:rPr>
          <w:b/>
          <w:sz w:val="18"/>
          <w:szCs w:val="18"/>
          <w:lang w:val="en-US"/>
        </w:rPr>
      </w:pPr>
    </w:p>
    <w:p w14:paraId="7C581A7B" w14:textId="446F8524" w:rsidR="00047329" w:rsidRPr="0036618E" w:rsidRDefault="0036618E" w:rsidP="00047329">
      <w:pPr>
        <w:spacing w:after="120" w:line="280" w:lineRule="exact"/>
        <w:rPr>
          <w:rFonts w:ascii="Arial" w:hAnsi="Arial" w:cs="Arial"/>
          <w:b/>
          <w:bCs/>
          <w:sz w:val="18"/>
          <w:szCs w:val="18"/>
          <w:lang w:val="en-US"/>
        </w:rPr>
      </w:pPr>
      <w:r w:rsidRPr="0036618E">
        <w:rPr>
          <w:rFonts w:ascii="Arial" w:hAnsi="Arial" w:cs="Arial"/>
          <w:b/>
          <w:bCs/>
          <w:sz w:val="18"/>
          <w:szCs w:val="18"/>
          <w:lang w:val="en-US"/>
        </w:rPr>
        <w:t>Available images</w:t>
      </w:r>
    </w:p>
    <w:p w14:paraId="5AFCDBA4" w14:textId="3344BA78" w:rsidR="00047329" w:rsidRPr="0036618E" w:rsidRDefault="0036618E" w:rsidP="00047329">
      <w:pPr>
        <w:spacing w:after="120" w:line="280" w:lineRule="exact"/>
        <w:rPr>
          <w:rFonts w:ascii="Arial" w:hAnsi="Arial" w:cs="Arial"/>
          <w:sz w:val="18"/>
          <w:szCs w:val="18"/>
          <w:lang w:val="en-US"/>
        </w:rPr>
      </w:pPr>
      <w:r w:rsidRPr="0036618E">
        <w:rPr>
          <w:rFonts w:ascii="Arial" w:hAnsi="Arial" w:cs="Arial"/>
          <w:bCs/>
          <w:sz w:val="18"/>
          <w:szCs w:val="18"/>
          <w:lang w:val="en-US"/>
        </w:rPr>
        <w:t>The following image material is available for download in printable form on the Internet:</w:t>
      </w:r>
      <w:r w:rsidR="00047329" w:rsidRPr="0036618E">
        <w:rPr>
          <w:lang w:val="en-US"/>
        </w:rPr>
        <w:t xml:space="preserve"> </w:t>
      </w:r>
      <w:hyperlink r:id="rId11" w:history="1">
        <w:r w:rsidR="00942173" w:rsidRPr="0036618E">
          <w:rPr>
            <w:rStyle w:val="Hyperlink"/>
            <w:rFonts w:ascii="Arial" w:hAnsi="Arial" w:cs="Arial"/>
            <w:sz w:val="18"/>
            <w:szCs w:val="18"/>
            <w:lang w:val="en-US"/>
          </w:rPr>
          <w:t>https://kk.htcm.de/press-releases/cts/</w:t>
        </w:r>
      </w:hyperlink>
    </w:p>
    <w:tbl>
      <w:tblPr>
        <w:tblW w:w="43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61"/>
      </w:tblGrid>
      <w:tr w:rsidR="00D37BB5" w:rsidRPr="0036618E" w14:paraId="383DFDDD" w14:textId="77777777" w:rsidTr="008A4F7E">
        <w:trPr>
          <w:trHeight w:val="2669"/>
        </w:trPr>
        <w:tc>
          <w:tcPr>
            <w:tcW w:w="4361" w:type="dxa"/>
          </w:tcPr>
          <w:p w14:paraId="63B1D4CF" w14:textId="1F18D7E1" w:rsidR="00D37BB5" w:rsidRPr="0036618E" w:rsidRDefault="0067031E" w:rsidP="0067031E">
            <w:pPr>
              <w:pStyle w:val="txt"/>
              <w:rPr>
                <w:b/>
                <w:bCs/>
                <w:sz w:val="18"/>
                <w:szCs w:val="18"/>
                <w:lang w:val="en-US"/>
              </w:rPr>
            </w:pPr>
            <w:r w:rsidRPr="0036618E">
              <w:rPr>
                <w:bCs/>
                <w:sz w:val="16"/>
                <w:szCs w:val="16"/>
                <w:lang w:val="en-US"/>
              </w:rPr>
              <w:br/>
            </w:r>
            <w:r w:rsidR="00E5279E">
              <w:rPr>
                <w:b/>
                <w:noProof/>
              </w:rPr>
              <w:drawing>
                <wp:inline distT="0" distB="0" distL="0" distR="0" wp14:anchorId="290DD983" wp14:editId="4D8ABAC6">
                  <wp:extent cx="797859" cy="1509126"/>
                  <wp:effectExtent l="0" t="0" r="0" b="0"/>
                  <wp:docPr id="11" name="Grafik 11" descr="Ein Bild, das drinnen, dunk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drinnen, dunkel enthält.&#10;&#10;Automatisch generierte Beschreibung"/>
                          <pic:cNvPicPr/>
                        </pic:nvPicPr>
                        <pic:blipFill rotWithShape="1">
                          <a:blip r:embed="rId12" cstate="print">
                            <a:extLst>
                              <a:ext uri="{28A0092B-C50C-407E-A947-70E740481C1C}">
                                <a14:useLocalDpi xmlns:a14="http://schemas.microsoft.com/office/drawing/2010/main" val="0"/>
                              </a:ext>
                            </a:extLst>
                          </a:blip>
                          <a:srcRect l="29767" r="40460"/>
                          <a:stretch/>
                        </pic:blipFill>
                        <pic:spPr bwMode="auto">
                          <a:xfrm>
                            <a:off x="0" y="0"/>
                            <a:ext cx="798001" cy="1509395"/>
                          </a:xfrm>
                          <a:prstGeom prst="rect">
                            <a:avLst/>
                          </a:prstGeom>
                          <a:ln>
                            <a:noFill/>
                          </a:ln>
                          <a:extLst>
                            <a:ext uri="{53640926-AAD7-44D8-BBD7-CCE9431645EC}">
                              <a14:shadowObscured xmlns:a14="http://schemas.microsoft.com/office/drawing/2010/main"/>
                            </a:ext>
                          </a:extLst>
                        </pic:spPr>
                      </pic:pic>
                    </a:graphicData>
                  </a:graphic>
                </wp:inline>
              </w:drawing>
            </w:r>
            <w:r w:rsidR="001318DF">
              <w:rPr>
                <w:b/>
                <w:noProof/>
              </w:rPr>
              <w:drawing>
                <wp:inline distT="0" distB="0" distL="0" distR="0" wp14:anchorId="43A07318" wp14:editId="7B77E198">
                  <wp:extent cx="797859" cy="1509038"/>
                  <wp:effectExtent l="0" t="0" r="0" b="0"/>
                  <wp:docPr id="10" name="Grafik 10" descr="Ein Bild, das drinnen, Haushaltsgerät, dunk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drinnen, Haushaltsgerät, dunkel enthält.&#10;&#10;Automatisch generierte Beschreibung"/>
                          <pic:cNvPicPr/>
                        </pic:nvPicPr>
                        <pic:blipFill rotWithShape="1">
                          <a:blip r:embed="rId13" cstate="print">
                            <a:extLst>
                              <a:ext uri="{28A0092B-C50C-407E-A947-70E740481C1C}">
                                <a14:useLocalDpi xmlns:a14="http://schemas.microsoft.com/office/drawing/2010/main" val="0"/>
                              </a:ext>
                            </a:extLst>
                          </a:blip>
                          <a:srcRect l="35119" r="35107"/>
                          <a:stretch/>
                        </pic:blipFill>
                        <pic:spPr bwMode="auto">
                          <a:xfrm>
                            <a:off x="0" y="0"/>
                            <a:ext cx="798048" cy="1509395"/>
                          </a:xfrm>
                          <a:prstGeom prst="rect">
                            <a:avLst/>
                          </a:prstGeom>
                          <a:ln>
                            <a:noFill/>
                          </a:ln>
                          <a:extLst>
                            <a:ext uri="{53640926-AAD7-44D8-BBD7-CCE9431645EC}">
                              <a14:shadowObscured xmlns:a14="http://schemas.microsoft.com/office/drawing/2010/main"/>
                            </a:ext>
                          </a:extLst>
                        </pic:spPr>
                      </pic:pic>
                    </a:graphicData>
                  </a:graphic>
                </wp:inline>
              </w:drawing>
            </w:r>
            <w:r w:rsidR="00B6490F">
              <w:rPr>
                <w:b/>
                <w:noProof/>
              </w:rPr>
              <w:drawing>
                <wp:inline distT="0" distB="0" distL="0" distR="0" wp14:anchorId="4144BC6C" wp14:editId="7621FBF1">
                  <wp:extent cx="896471" cy="1509145"/>
                  <wp:effectExtent l="0" t="0" r="0" b="2540"/>
                  <wp:docPr id="4" name="Grafik 4" descr="Ein Bild, das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innen enthält.&#10;&#10;Automatisch generierte Beschreibung"/>
                          <pic:cNvPicPr/>
                        </pic:nvPicPr>
                        <pic:blipFill rotWithShape="1">
                          <a:blip r:embed="rId14" cstate="print">
                            <a:extLst>
                              <a:ext uri="{28A0092B-C50C-407E-A947-70E740481C1C}">
                                <a14:useLocalDpi xmlns:a14="http://schemas.microsoft.com/office/drawing/2010/main" val="0"/>
                              </a:ext>
                            </a:extLst>
                          </a:blip>
                          <a:srcRect l="32778" r="33771"/>
                          <a:stretch/>
                        </pic:blipFill>
                        <pic:spPr bwMode="auto">
                          <a:xfrm>
                            <a:off x="0" y="0"/>
                            <a:ext cx="896620" cy="1509395"/>
                          </a:xfrm>
                          <a:prstGeom prst="rect">
                            <a:avLst/>
                          </a:prstGeom>
                          <a:ln>
                            <a:noFill/>
                          </a:ln>
                          <a:extLst>
                            <a:ext uri="{53640926-AAD7-44D8-BBD7-CCE9431645EC}">
                              <a14:shadowObscured xmlns:a14="http://schemas.microsoft.com/office/drawing/2010/main"/>
                            </a:ext>
                          </a:extLst>
                        </pic:spPr>
                      </pic:pic>
                    </a:graphicData>
                  </a:graphic>
                </wp:inline>
              </w:drawing>
            </w:r>
            <w:r w:rsidR="0035452F" w:rsidRPr="0036618E">
              <w:rPr>
                <w:bCs/>
                <w:sz w:val="16"/>
                <w:szCs w:val="16"/>
                <w:lang w:val="en-US"/>
              </w:rPr>
              <w:br/>
            </w:r>
            <w:r w:rsidR="00D37BB5" w:rsidRPr="0036618E">
              <w:rPr>
                <w:b/>
                <w:lang w:val="en-US"/>
              </w:rPr>
              <w:br/>
            </w:r>
            <w:r w:rsidR="0036618E" w:rsidRPr="0036618E">
              <w:rPr>
                <w:bCs/>
                <w:sz w:val="16"/>
                <w:szCs w:val="16"/>
                <w:lang w:val="en-US"/>
              </w:rPr>
              <w:t>Image source</w:t>
            </w:r>
            <w:r w:rsidR="00D37BB5" w:rsidRPr="0036618E">
              <w:rPr>
                <w:bCs/>
                <w:sz w:val="16"/>
                <w:szCs w:val="16"/>
                <w:lang w:val="en-US"/>
              </w:rPr>
              <w:t xml:space="preserve">: </w:t>
            </w:r>
            <w:proofErr w:type="spellStart"/>
            <w:r w:rsidR="00083CE5" w:rsidRPr="0036618E">
              <w:rPr>
                <w:bCs/>
                <w:sz w:val="16"/>
                <w:szCs w:val="16"/>
                <w:lang w:val="en-US"/>
              </w:rPr>
              <w:t>cts</w:t>
            </w:r>
            <w:proofErr w:type="spellEnd"/>
            <w:r w:rsidRPr="0036618E">
              <w:rPr>
                <w:bCs/>
                <w:sz w:val="16"/>
                <w:szCs w:val="16"/>
                <w:lang w:val="en-US"/>
              </w:rPr>
              <w:br/>
            </w:r>
            <w:r w:rsidRPr="0036618E">
              <w:rPr>
                <w:bCs/>
                <w:sz w:val="16"/>
                <w:szCs w:val="16"/>
                <w:lang w:val="en-US"/>
              </w:rPr>
              <w:br/>
            </w:r>
            <w:r w:rsidR="0036618E" w:rsidRPr="0036618E">
              <w:rPr>
                <w:b/>
                <w:sz w:val="18"/>
                <w:szCs w:val="18"/>
                <w:lang w:val="en-US"/>
              </w:rPr>
              <w:t xml:space="preserve">The HVSRG-SES can run on different platforms and integrates seamlessly with </w:t>
            </w:r>
            <w:proofErr w:type="spellStart"/>
            <w:r w:rsidR="0036618E" w:rsidRPr="0036618E">
              <w:rPr>
                <w:b/>
                <w:sz w:val="18"/>
                <w:szCs w:val="18"/>
                <w:lang w:val="en-US"/>
              </w:rPr>
              <w:t>cts</w:t>
            </w:r>
            <w:proofErr w:type="spellEnd"/>
            <w:r w:rsidR="0036618E" w:rsidRPr="0036618E">
              <w:rPr>
                <w:b/>
                <w:sz w:val="18"/>
                <w:szCs w:val="18"/>
                <w:lang w:val="en-US"/>
              </w:rPr>
              <w:t>' own middleware AIV framework.</w:t>
            </w:r>
            <w:r w:rsidR="00D37BB5" w:rsidRPr="0036618E">
              <w:rPr>
                <w:b/>
                <w:bCs/>
                <w:sz w:val="18"/>
                <w:szCs w:val="18"/>
                <w:lang w:val="en-US"/>
              </w:rPr>
              <w:t xml:space="preserve"> </w:t>
            </w:r>
            <w:r w:rsidR="00D37BB5" w:rsidRPr="0036618E">
              <w:rPr>
                <w:b/>
                <w:bCs/>
                <w:sz w:val="18"/>
                <w:szCs w:val="18"/>
                <w:lang w:val="en-US"/>
              </w:rPr>
              <w:br/>
            </w:r>
          </w:p>
        </w:tc>
      </w:tr>
    </w:tbl>
    <w:p w14:paraId="3D40DA02" w14:textId="464AA1E3" w:rsidR="00D37BB5" w:rsidRPr="0036618E" w:rsidRDefault="00D37BB5" w:rsidP="00D37BB5">
      <w:pPr>
        <w:pStyle w:val="Textkrper"/>
        <w:spacing w:before="120" w:after="120" w:line="260" w:lineRule="exact"/>
        <w:jc w:val="both"/>
        <w:rPr>
          <w:rFonts w:ascii="Arial" w:hAnsi="Arial"/>
          <w:lang w:val="en-US"/>
        </w:rPr>
      </w:pPr>
    </w:p>
    <w:tbl>
      <w:tblPr>
        <w:tblW w:w="43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61"/>
      </w:tblGrid>
      <w:tr w:rsidR="00D37BB5" w:rsidRPr="0036618E" w14:paraId="28FD6A32" w14:textId="77777777" w:rsidTr="008E2E50">
        <w:trPr>
          <w:trHeight w:val="2669"/>
        </w:trPr>
        <w:tc>
          <w:tcPr>
            <w:tcW w:w="4361" w:type="dxa"/>
          </w:tcPr>
          <w:p w14:paraId="081DF03A" w14:textId="29E73F0D" w:rsidR="00D37BB5" w:rsidRPr="0036618E" w:rsidRDefault="0035452F" w:rsidP="008E2E50">
            <w:pPr>
              <w:pStyle w:val="txt"/>
              <w:rPr>
                <w:b/>
                <w:lang w:val="en-US"/>
              </w:rPr>
            </w:pPr>
            <w:r w:rsidRPr="0036618E">
              <w:rPr>
                <w:b/>
                <w:noProof/>
                <w:lang w:val="en-US"/>
              </w:rPr>
              <w:br/>
            </w:r>
            <w:r>
              <w:rPr>
                <w:b/>
                <w:noProof/>
              </w:rPr>
              <w:drawing>
                <wp:inline distT="0" distB="0" distL="0" distR="0" wp14:anchorId="6698AA57" wp14:editId="09CBBF26">
                  <wp:extent cx="2680335" cy="846455"/>
                  <wp:effectExtent l="0" t="0" r="0" b="4445"/>
                  <wp:docPr id="8" name="Grafik 8" descr="Ein Bild, das Text, drinnen, Arbeitstisch, zugemüll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drinnen, Arbeitstisch, zugemüllt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80335" cy="846455"/>
                          </a:xfrm>
                          <a:prstGeom prst="rect">
                            <a:avLst/>
                          </a:prstGeom>
                        </pic:spPr>
                      </pic:pic>
                    </a:graphicData>
                  </a:graphic>
                </wp:inline>
              </w:drawing>
            </w:r>
            <w:r w:rsidRPr="0036618E">
              <w:rPr>
                <w:bCs/>
                <w:sz w:val="16"/>
                <w:szCs w:val="16"/>
                <w:lang w:val="en-US"/>
              </w:rPr>
              <w:br/>
            </w:r>
            <w:r w:rsidR="00D37BB5" w:rsidRPr="0036618E">
              <w:rPr>
                <w:b/>
                <w:lang w:val="en-US"/>
              </w:rPr>
              <w:br/>
            </w:r>
            <w:r w:rsidR="0036618E" w:rsidRPr="0036618E">
              <w:rPr>
                <w:bCs/>
                <w:sz w:val="16"/>
                <w:szCs w:val="16"/>
                <w:lang w:val="en-US"/>
              </w:rPr>
              <w:t>Image source</w:t>
            </w:r>
            <w:r w:rsidR="00D37BB5" w:rsidRPr="0036618E">
              <w:rPr>
                <w:bCs/>
                <w:sz w:val="16"/>
                <w:szCs w:val="16"/>
                <w:lang w:val="en-US"/>
              </w:rPr>
              <w:t xml:space="preserve">: </w:t>
            </w:r>
            <w:proofErr w:type="spellStart"/>
            <w:r w:rsidR="00D37BB5" w:rsidRPr="0036618E">
              <w:rPr>
                <w:bCs/>
                <w:sz w:val="16"/>
                <w:szCs w:val="16"/>
                <w:lang w:val="en-US"/>
              </w:rPr>
              <w:t>cts</w:t>
            </w:r>
            <w:proofErr w:type="spellEnd"/>
          </w:p>
          <w:p w14:paraId="7F959837" w14:textId="22C18954" w:rsidR="00D37BB5" w:rsidRPr="0036618E" w:rsidRDefault="0036618E" w:rsidP="008E2E50">
            <w:pPr>
              <w:autoSpaceDE w:val="0"/>
              <w:autoSpaceDN w:val="0"/>
              <w:adjustRightInd w:val="0"/>
              <w:rPr>
                <w:rFonts w:ascii="Arial" w:hAnsi="Arial" w:cs="Arial"/>
                <w:b/>
                <w:bCs/>
                <w:sz w:val="18"/>
                <w:szCs w:val="18"/>
                <w:lang w:val="en-US"/>
              </w:rPr>
            </w:pPr>
            <w:r w:rsidRPr="0036618E">
              <w:rPr>
                <w:rFonts w:ascii="Arial" w:hAnsi="Arial" w:cs="Arial"/>
                <w:b/>
                <w:sz w:val="18"/>
                <w:szCs w:val="18"/>
                <w:lang w:val="en-US"/>
              </w:rPr>
              <w:t xml:space="preserve">With the large number of standardized Tops available on a wide variety of base vehicles, </w:t>
            </w:r>
            <w:proofErr w:type="spellStart"/>
            <w:r w:rsidRPr="0036618E">
              <w:rPr>
                <w:rFonts w:ascii="Arial" w:hAnsi="Arial" w:cs="Arial"/>
                <w:b/>
                <w:sz w:val="18"/>
                <w:szCs w:val="18"/>
                <w:lang w:val="en-US"/>
              </w:rPr>
              <w:t>cts</w:t>
            </w:r>
            <w:proofErr w:type="spellEnd"/>
            <w:r w:rsidRPr="0036618E">
              <w:rPr>
                <w:rFonts w:ascii="Arial" w:hAnsi="Arial" w:cs="Arial"/>
                <w:b/>
                <w:sz w:val="18"/>
                <w:szCs w:val="18"/>
                <w:lang w:val="en-US"/>
              </w:rPr>
              <w:t xml:space="preserve"> offers ready-made solutions for a wealth of use cases. Customized special designs can also be realized at any time. </w:t>
            </w:r>
            <w:r w:rsidR="00D37BB5" w:rsidRPr="0036618E">
              <w:rPr>
                <w:rFonts w:ascii="Arial" w:hAnsi="Arial" w:cs="Arial"/>
                <w:b/>
                <w:bCs/>
                <w:sz w:val="18"/>
                <w:szCs w:val="18"/>
                <w:lang w:val="en-US"/>
              </w:rPr>
              <w:t xml:space="preserve"> </w:t>
            </w:r>
            <w:r w:rsidR="00D37BB5" w:rsidRPr="0036618E">
              <w:rPr>
                <w:rFonts w:ascii="Arial" w:hAnsi="Arial" w:cs="Arial"/>
                <w:b/>
                <w:bCs/>
                <w:sz w:val="18"/>
                <w:szCs w:val="18"/>
                <w:lang w:val="en-US"/>
              </w:rPr>
              <w:br/>
            </w:r>
          </w:p>
        </w:tc>
      </w:tr>
    </w:tbl>
    <w:p w14:paraId="1CDFCF84" w14:textId="77777777" w:rsidR="00D37BB5" w:rsidRPr="0036618E" w:rsidRDefault="00D37BB5" w:rsidP="00D37BB5">
      <w:pPr>
        <w:pStyle w:val="Textkrper"/>
        <w:spacing w:before="120" w:after="120" w:line="260" w:lineRule="exact"/>
        <w:jc w:val="both"/>
        <w:rPr>
          <w:rFonts w:ascii="Arial" w:hAnsi="Arial"/>
          <w:lang w:val="en-US"/>
        </w:rPr>
      </w:pPr>
    </w:p>
    <w:tbl>
      <w:tblPr>
        <w:tblW w:w="43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61"/>
      </w:tblGrid>
      <w:tr w:rsidR="0004069E" w:rsidRPr="0036618E" w14:paraId="42F40605" w14:textId="77777777" w:rsidTr="00BC6487">
        <w:trPr>
          <w:trHeight w:val="2669"/>
        </w:trPr>
        <w:tc>
          <w:tcPr>
            <w:tcW w:w="4361" w:type="dxa"/>
          </w:tcPr>
          <w:p w14:paraId="4CA5CAA2" w14:textId="68FD51B5" w:rsidR="0004069E" w:rsidRPr="0036618E" w:rsidRDefault="007A2F47" w:rsidP="00BC6487">
            <w:pPr>
              <w:pStyle w:val="txt"/>
              <w:rPr>
                <w:b/>
                <w:lang w:val="en-US"/>
              </w:rPr>
            </w:pPr>
            <w:r w:rsidRPr="0036618E">
              <w:rPr>
                <w:noProof/>
                <w:lang w:val="en-US"/>
              </w:rPr>
              <w:lastRenderedPageBreak/>
              <w:br/>
            </w:r>
            <w:r w:rsidR="00DD74D1">
              <w:rPr>
                <w:b/>
                <w:noProof/>
              </w:rPr>
              <w:drawing>
                <wp:inline distT="0" distB="0" distL="0" distR="0" wp14:anchorId="45360404" wp14:editId="6639FD97">
                  <wp:extent cx="2680335" cy="220154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80335" cy="2201545"/>
                          </a:xfrm>
                          <a:prstGeom prst="rect">
                            <a:avLst/>
                          </a:prstGeom>
                        </pic:spPr>
                      </pic:pic>
                    </a:graphicData>
                  </a:graphic>
                </wp:inline>
              </w:drawing>
            </w:r>
            <w:r w:rsidR="0004069E" w:rsidRPr="0036618E">
              <w:rPr>
                <w:b/>
                <w:lang w:val="en-US"/>
              </w:rPr>
              <w:br/>
            </w:r>
            <w:r w:rsidR="00D70944" w:rsidRPr="0036618E">
              <w:rPr>
                <w:bCs/>
                <w:sz w:val="16"/>
                <w:szCs w:val="16"/>
                <w:lang w:val="en-US"/>
              </w:rPr>
              <w:br/>
            </w:r>
            <w:r w:rsidR="0036618E" w:rsidRPr="0036618E">
              <w:rPr>
                <w:bCs/>
                <w:sz w:val="16"/>
                <w:szCs w:val="16"/>
                <w:lang w:val="en-US"/>
              </w:rPr>
              <w:t>Image source</w:t>
            </w:r>
            <w:r w:rsidR="0004069E" w:rsidRPr="0036618E">
              <w:rPr>
                <w:bCs/>
                <w:sz w:val="16"/>
                <w:szCs w:val="16"/>
                <w:lang w:val="en-US"/>
              </w:rPr>
              <w:t xml:space="preserve">: </w:t>
            </w:r>
            <w:proofErr w:type="spellStart"/>
            <w:r w:rsidR="0004069E" w:rsidRPr="0036618E">
              <w:rPr>
                <w:bCs/>
                <w:sz w:val="16"/>
                <w:szCs w:val="16"/>
                <w:lang w:val="en-US"/>
              </w:rPr>
              <w:t>cts</w:t>
            </w:r>
            <w:proofErr w:type="spellEnd"/>
          </w:p>
          <w:p w14:paraId="0F5B7714" w14:textId="620AD478" w:rsidR="0004069E" w:rsidRPr="0036618E" w:rsidRDefault="0036618E" w:rsidP="00BC6487">
            <w:pPr>
              <w:autoSpaceDE w:val="0"/>
              <w:autoSpaceDN w:val="0"/>
              <w:adjustRightInd w:val="0"/>
              <w:rPr>
                <w:rFonts w:ascii="Arial" w:hAnsi="Arial" w:cs="Arial"/>
                <w:b/>
                <w:bCs/>
                <w:sz w:val="18"/>
                <w:szCs w:val="18"/>
                <w:lang w:val="en-US"/>
              </w:rPr>
            </w:pPr>
            <w:r w:rsidRPr="0036618E">
              <w:rPr>
                <w:rFonts w:ascii="Arial" w:hAnsi="Arial" w:cs="Arial"/>
                <w:b/>
                <w:sz w:val="18"/>
                <w:szCs w:val="18"/>
                <w:lang w:val="en-US"/>
              </w:rPr>
              <w:t xml:space="preserve">The </w:t>
            </w:r>
            <w:proofErr w:type="spellStart"/>
            <w:r w:rsidRPr="0036618E">
              <w:rPr>
                <w:rFonts w:ascii="Arial" w:hAnsi="Arial" w:cs="Arial"/>
                <w:b/>
                <w:sz w:val="18"/>
                <w:szCs w:val="18"/>
                <w:lang w:val="en-US"/>
              </w:rPr>
              <w:t>cts</w:t>
            </w:r>
            <w:proofErr w:type="spellEnd"/>
            <w:r w:rsidRPr="0036618E">
              <w:rPr>
                <w:rFonts w:ascii="Arial" w:hAnsi="Arial" w:cs="Arial"/>
                <w:b/>
                <w:sz w:val="18"/>
                <w:szCs w:val="18"/>
                <w:lang w:val="en-US"/>
              </w:rPr>
              <w:t xml:space="preserve"> </w:t>
            </w:r>
            <w:r>
              <w:rPr>
                <w:rFonts w:ascii="Arial" w:hAnsi="Arial" w:cs="Arial"/>
                <w:b/>
                <w:sz w:val="18"/>
                <w:szCs w:val="18"/>
                <w:lang w:val="en-US"/>
              </w:rPr>
              <w:t>M</w:t>
            </w:r>
            <w:r w:rsidRPr="0036618E">
              <w:rPr>
                <w:rFonts w:ascii="Arial" w:hAnsi="Arial" w:cs="Arial"/>
                <w:b/>
                <w:sz w:val="18"/>
                <w:szCs w:val="18"/>
                <w:lang w:val="en-US"/>
              </w:rPr>
              <w:t>iddleware AIV-Framework allows the setup and management of even highly heterogeneous or diverse AMR/AIV fleets with up to 100 vehicles and robots. AIV-Framework also enables the integration of AMRs/AIVs into enterprise systems such as MES or ERP.</w:t>
            </w:r>
            <w:r w:rsidR="0004069E" w:rsidRPr="0036618E">
              <w:rPr>
                <w:rFonts w:ascii="Arial" w:hAnsi="Arial" w:cs="Arial"/>
                <w:b/>
                <w:bCs/>
                <w:sz w:val="18"/>
                <w:szCs w:val="18"/>
                <w:lang w:val="en-US"/>
              </w:rPr>
              <w:br/>
            </w:r>
          </w:p>
        </w:tc>
      </w:tr>
    </w:tbl>
    <w:p w14:paraId="6D454CA4" w14:textId="60DD3882" w:rsidR="00D37BB5" w:rsidRDefault="00D37BB5" w:rsidP="00D37BB5">
      <w:pPr>
        <w:pStyle w:val="Textkrper"/>
        <w:spacing w:before="120" w:after="120" w:line="260" w:lineRule="exact"/>
        <w:jc w:val="both"/>
        <w:rPr>
          <w:rFonts w:ascii="Arial" w:hAnsi="Arial"/>
          <w:lang w:val="en-US"/>
        </w:rPr>
      </w:pPr>
    </w:p>
    <w:p w14:paraId="21CDB23D" w14:textId="77777777" w:rsidR="00E14A98" w:rsidRPr="0036618E" w:rsidRDefault="00E14A98" w:rsidP="00D37BB5">
      <w:pPr>
        <w:pStyle w:val="Textkrper"/>
        <w:spacing w:before="120" w:after="120" w:line="260" w:lineRule="exact"/>
        <w:jc w:val="both"/>
        <w:rPr>
          <w:rFonts w:ascii="Arial" w:hAnsi="Arial"/>
          <w:lang w:val="en-US"/>
        </w:rPr>
      </w:pPr>
    </w:p>
    <w:p w14:paraId="5ED40A94" w14:textId="77777777" w:rsidR="00CD080A" w:rsidRPr="0036618E" w:rsidRDefault="00CD080A" w:rsidP="00004BEC">
      <w:pPr>
        <w:pStyle w:val="PITextkrper"/>
        <w:pBdr>
          <w:top w:val="single" w:sz="4" w:space="1" w:color="auto"/>
        </w:pBdr>
        <w:spacing w:before="240"/>
        <w:rPr>
          <w:b/>
          <w:sz w:val="18"/>
          <w:szCs w:val="18"/>
          <w:lang w:val="en-US"/>
        </w:rPr>
      </w:pPr>
    </w:p>
    <w:p w14:paraId="07A6ABA2" w14:textId="6295C79D" w:rsidR="009D1FA3" w:rsidRPr="0036618E" w:rsidRDefault="0036618E" w:rsidP="009D1FA3">
      <w:pPr>
        <w:pStyle w:val="Textkrper"/>
        <w:spacing w:before="120" w:after="120" w:line="276" w:lineRule="auto"/>
        <w:rPr>
          <w:rFonts w:ascii="Arial" w:hAnsi="Arial"/>
          <w:lang w:val="en-US"/>
        </w:rPr>
      </w:pPr>
      <w:r w:rsidRPr="0036618E">
        <w:rPr>
          <w:rFonts w:ascii="Arial" w:hAnsi="Arial"/>
          <w:lang w:val="en-US"/>
        </w:rPr>
        <w:t>About</w:t>
      </w:r>
      <w:r w:rsidR="009D1FA3" w:rsidRPr="0036618E">
        <w:rPr>
          <w:rFonts w:ascii="Arial" w:hAnsi="Arial"/>
          <w:lang w:val="en-US"/>
        </w:rPr>
        <w:t xml:space="preserve"> </w:t>
      </w:r>
      <w:proofErr w:type="spellStart"/>
      <w:r w:rsidR="00387C05" w:rsidRPr="0036618E">
        <w:rPr>
          <w:rFonts w:ascii="Arial" w:hAnsi="Arial"/>
          <w:lang w:val="en-US"/>
        </w:rPr>
        <w:t>cts</w:t>
      </w:r>
      <w:proofErr w:type="spellEnd"/>
      <w:r w:rsidR="00387C05" w:rsidRPr="0036618E">
        <w:rPr>
          <w:rFonts w:ascii="Arial" w:hAnsi="Arial"/>
          <w:lang w:val="en-US"/>
        </w:rPr>
        <w:t xml:space="preserve"> GmbH</w:t>
      </w:r>
    </w:p>
    <w:p w14:paraId="15F951A0" w14:textId="4FF78195" w:rsidR="00FA2972" w:rsidRPr="0036618E" w:rsidRDefault="0036618E" w:rsidP="0059504F">
      <w:pPr>
        <w:spacing w:before="120" w:after="120" w:line="260" w:lineRule="exact"/>
        <w:jc w:val="both"/>
        <w:rPr>
          <w:lang w:val="en-US"/>
        </w:rPr>
      </w:pPr>
      <w:r w:rsidRPr="0036618E">
        <w:rPr>
          <w:rFonts w:ascii="Arial" w:hAnsi="Arial" w:cs="Arial"/>
          <w:color w:val="000000"/>
          <w:sz w:val="20"/>
          <w:szCs w:val="20"/>
          <w:lang w:val="en-US"/>
        </w:rPr>
        <w:t xml:space="preserve">Founded in 2006, </w:t>
      </w:r>
      <w:proofErr w:type="spellStart"/>
      <w:r w:rsidRPr="0036618E">
        <w:rPr>
          <w:rFonts w:ascii="Arial" w:hAnsi="Arial" w:cs="Arial"/>
          <w:color w:val="000000"/>
          <w:sz w:val="20"/>
          <w:szCs w:val="20"/>
          <w:lang w:val="en-US"/>
        </w:rPr>
        <w:t>cts</w:t>
      </w:r>
      <w:proofErr w:type="spellEnd"/>
      <w:r w:rsidRPr="0036618E">
        <w:rPr>
          <w:rFonts w:ascii="Arial" w:hAnsi="Arial" w:cs="Arial"/>
          <w:color w:val="000000"/>
          <w:sz w:val="20"/>
          <w:szCs w:val="20"/>
          <w:lang w:val="en-US"/>
        </w:rPr>
        <w:t xml:space="preserve"> GmbH offers a complete range of services for process and fac</w:t>
      </w:r>
      <w:r>
        <w:rPr>
          <w:rFonts w:ascii="Arial" w:hAnsi="Arial" w:cs="Arial"/>
          <w:color w:val="000000"/>
          <w:sz w:val="20"/>
          <w:szCs w:val="20"/>
          <w:lang w:val="en-US"/>
        </w:rPr>
        <w:t>tory</w:t>
      </w:r>
      <w:r w:rsidRPr="0036618E">
        <w:rPr>
          <w:rFonts w:ascii="Arial" w:hAnsi="Arial" w:cs="Arial"/>
          <w:color w:val="000000"/>
          <w:sz w:val="20"/>
          <w:szCs w:val="20"/>
          <w:lang w:val="en-US"/>
        </w:rPr>
        <w:t xml:space="preserve"> automation. At twelve international locations, the employees work on the implementation of innovative, modern solutions for different industrial sectors. The company has already been awarded the coveted Top 100 prize for particularly innovative companies in the German SME sector twice (2016 and 2018).</w:t>
      </w:r>
    </w:p>
    <w:p w14:paraId="18BD191B" w14:textId="693209FF" w:rsidR="00522DFB" w:rsidRPr="0036618E" w:rsidRDefault="0036618E" w:rsidP="0078682A">
      <w:pPr>
        <w:spacing w:before="120" w:after="120" w:line="260" w:lineRule="exact"/>
        <w:jc w:val="both"/>
        <w:rPr>
          <w:rFonts w:ascii="Arial" w:hAnsi="Arial" w:cs="Arial"/>
          <w:color w:val="000000"/>
          <w:sz w:val="20"/>
          <w:szCs w:val="20"/>
          <w:lang w:val="en-US"/>
        </w:rPr>
      </w:pPr>
      <w:r w:rsidRPr="0036618E">
        <w:rPr>
          <w:rFonts w:ascii="Arial" w:hAnsi="Arial" w:cs="Arial"/>
          <w:color w:val="000000"/>
          <w:sz w:val="20"/>
          <w:szCs w:val="20"/>
          <w:lang w:val="en-US"/>
        </w:rPr>
        <w:t xml:space="preserve">For industry, the Factory Automation division offers comprehensive, cross-manufacturer AMR/AIV solutions from a single source - from conception, customizing of AMRs/AIVs and system integration to maintenance of AMR/AIV fleets and the setup of line-oriented, automated warehouse systems. The central open connectivity component is the modular middleware </w:t>
      </w:r>
      <w:proofErr w:type="spellStart"/>
      <w:r w:rsidRPr="0036618E">
        <w:rPr>
          <w:rFonts w:ascii="Arial" w:hAnsi="Arial" w:cs="Arial"/>
          <w:color w:val="000000"/>
          <w:sz w:val="20"/>
          <w:szCs w:val="20"/>
          <w:lang w:val="en-US"/>
        </w:rPr>
        <w:t>cts</w:t>
      </w:r>
      <w:proofErr w:type="spellEnd"/>
      <w:r w:rsidRPr="0036618E">
        <w:rPr>
          <w:rFonts w:ascii="Arial" w:hAnsi="Arial" w:cs="Arial"/>
          <w:color w:val="000000"/>
          <w:sz w:val="20"/>
          <w:szCs w:val="20"/>
          <w:lang w:val="en-US"/>
        </w:rPr>
        <w:t xml:space="preserve"> AIV framework, which provides important interfaces and central functions for AMR/AIV-supported material logistics and sets up end-to-end data communication between AMRs/AIVs and MES/ERP systems via REST.</w:t>
      </w:r>
      <w:r w:rsidR="00522DFB" w:rsidRPr="0036618E">
        <w:rPr>
          <w:rFonts w:ascii="Arial" w:hAnsi="Arial" w:cs="Arial"/>
          <w:color w:val="000000"/>
          <w:sz w:val="20"/>
          <w:szCs w:val="20"/>
          <w:lang w:val="en-US"/>
        </w:rPr>
        <w:t xml:space="preserve"> </w:t>
      </w:r>
    </w:p>
    <w:p w14:paraId="4C2A455B" w14:textId="77777777" w:rsidR="0035452F" w:rsidRPr="0036618E" w:rsidRDefault="0035452F">
      <w:pPr>
        <w:rPr>
          <w:rFonts w:ascii="Arial" w:hAnsi="Arial" w:cs="Arial"/>
          <w:color w:val="000000"/>
          <w:sz w:val="20"/>
          <w:szCs w:val="20"/>
          <w:lang w:val="en-US"/>
        </w:rPr>
      </w:pPr>
      <w:r w:rsidRPr="0036618E">
        <w:rPr>
          <w:rFonts w:ascii="Arial" w:hAnsi="Arial" w:cs="Arial"/>
          <w:color w:val="000000"/>
          <w:sz w:val="20"/>
          <w:szCs w:val="20"/>
          <w:lang w:val="en-US"/>
        </w:rPr>
        <w:br w:type="page"/>
      </w:r>
    </w:p>
    <w:p w14:paraId="2978DA35" w14:textId="7318533F" w:rsidR="00FA2972" w:rsidRPr="0036618E" w:rsidRDefault="0036618E" w:rsidP="0078682A">
      <w:pPr>
        <w:spacing w:before="120" w:after="120" w:line="260" w:lineRule="exact"/>
        <w:jc w:val="both"/>
        <w:rPr>
          <w:rFonts w:ascii="Arial" w:hAnsi="Arial" w:cs="Arial"/>
          <w:color w:val="000000"/>
          <w:sz w:val="20"/>
          <w:szCs w:val="20"/>
          <w:lang w:val="en-US"/>
        </w:rPr>
      </w:pPr>
      <w:r w:rsidRPr="0036618E">
        <w:rPr>
          <w:rFonts w:ascii="Arial" w:hAnsi="Arial" w:cs="Arial"/>
          <w:color w:val="000000"/>
          <w:sz w:val="20"/>
          <w:szCs w:val="20"/>
          <w:lang w:val="en-US"/>
        </w:rPr>
        <w:lastRenderedPageBreak/>
        <w:t xml:space="preserve">In other business areas, </w:t>
      </w:r>
      <w:proofErr w:type="spellStart"/>
      <w:r w:rsidRPr="0036618E">
        <w:rPr>
          <w:rFonts w:ascii="Arial" w:hAnsi="Arial" w:cs="Arial"/>
          <w:color w:val="000000"/>
          <w:sz w:val="20"/>
          <w:szCs w:val="20"/>
          <w:lang w:val="en-US"/>
        </w:rPr>
        <w:t>cts</w:t>
      </w:r>
      <w:proofErr w:type="spellEnd"/>
      <w:r w:rsidRPr="0036618E">
        <w:rPr>
          <w:rFonts w:ascii="Arial" w:hAnsi="Arial" w:cs="Arial"/>
          <w:color w:val="000000"/>
          <w:sz w:val="20"/>
          <w:szCs w:val="20"/>
          <w:lang w:val="en-US"/>
        </w:rPr>
        <w:t xml:space="preserve"> offers a comprehensive portfolio for visualization, control and monitoring of refinery, </w:t>
      </w:r>
      <w:proofErr w:type="gramStart"/>
      <w:r w:rsidRPr="0036618E">
        <w:rPr>
          <w:rFonts w:ascii="Arial" w:hAnsi="Arial" w:cs="Arial"/>
          <w:color w:val="000000"/>
          <w:sz w:val="20"/>
          <w:szCs w:val="20"/>
          <w:lang w:val="en-US"/>
        </w:rPr>
        <w:t>petrochemical</w:t>
      </w:r>
      <w:proofErr w:type="gramEnd"/>
      <w:r w:rsidRPr="0036618E">
        <w:rPr>
          <w:rFonts w:ascii="Arial" w:hAnsi="Arial" w:cs="Arial"/>
          <w:color w:val="000000"/>
          <w:sz w:val="20"/>
          <w:szCs w:val="20"/>
          <w:lang w:val="en-US"/>
        </w:rPr>
        <w:t xml:space="preserve"> and pharmaceutical plants. Special attention is paid to the Robotics business area. The range of services here extends from programming and installation to the optimization of welding and production robots or even fully automated packaging systems.</w:t>
      </w:r>
    </w:p>
    <w:p w14:paraId="1C57DBFA" w14:textId="3858408D" w:rsidR="00772E8F" w:rsidRPr="0036618E" w:rsidRDefault="0036618E" w:rsidP="00772E8F">
      <w:pPr>
        <w:pStyle w:val="Textkrper"/>
        <w:spacing w:before="120" w:after="120" w:line="260" w:lineRule="exact"/>
        <w:jc w:val="both"/>
        <w:rPr>
          <w:rFonts w:ascii="Arial" w:hAnsi="Arial"/>
          <w:lang w:val="en-US"/>
        </w:rPr>
      </w:pPr>
      <w:r w:rsidRPr="0036618E">
        <w:rPr>
          <w:rFonts w:ascii="Arial" w:hAnsi="Arial"/>
          <w:lang w:val="en-US"/>
        </w:rPr>
        <w:t xml:space="preserve">For more information visit </w:t>
      </w:r>
      <w:r w:rsidR="00C148DF" w:rsidRPr="0036618E">
        <w:rPr>
          <w:rFonts w:ascii="Arial" w:hAnsi="Arial"/>
          <w:lang w:val="en-US"/>
        </w:rPr>
        <w:t>www.group-cts.de</w:t>
      </w:r>
    </w:p>
    <w:p w14:paraId="719ECC8D" w14:textId="77777777" w:rsidR="00772E8F" w:rsidRPr="0036618E" w:rsidRDefault="00772E8F" w:rsidP="00772E8F">
      <w:pPr>
        <w:pStyle w:val="Textkrper"/>
        <w:spacing w:before="120" w:after="120" w:line="276" w:lineRule="auto"/>
        <w:rPr>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72E8F" w:rsidRPr="00636270" w14:paraId="37B95C4F" w14:textId="77777777" w:rsidTr="000840F7">
        <w:tc>
          <w:tcPr>
            <w:tcW w:w="3902" w:type="dxa"/>
            <w:shd w:val="clear" w:color="auto" w:fill="auto"/>
            <w:hideMark/>
          </w:tcPr>
          <w:p w14:paraId="741A290B" w14:textId="49BB26E5" w:rsidR="00772E8F" w:rsidRPr="00636270" w:rsidRDefault="00772E8F" w:rsidP="000D2F48">
            <w:pPr>
              <w:pStyle w:val="Textkrper"/>
              <w:autoSpaceDE/>
              <w:adjustRightInd/>
              <w:spacing w:before="120" w:after="120" w:line="276" w:lineRule="auto"/>
              <w:rPr>
                <w:rFonts w:ascii="Arial" w:hAnsi="Arial"/>
                <w:bCs w:val="0"/>
              </w:rPr>
            </w:pPr>
            <w:r w:rsidRPr="0036618E">
              <w:rPr>
                <w:rFonts w:ascii="Arial" w:hAnsi="Arial"/>
              </w:rPr>
              <w:br w:type="page"/>
            </w:r>
            <w:r w:rsidR="0036618E" w:rsidRPr="0036618E">
              <w:rPr>
                <w:rFonts w:ascii="Arial" w:hAnsi="Arial"/>
              </w:rPr>
              <w:t>C</w:t>
            </w:r>
            <w:r w:rsidRPr="00636270">
              <w:rPr>
                <w:rFonts w:ascii="Arial" w:hAnsi="Arial"/>
                <w:bCs w:val="0"/>
              </w:rPr>
              <w:t>onta</w:t>
            </w:r>
            <w:r w:rsidR="0036618E">
              <w:rPr>
                <w:rFonts w:ascii="Arial" w:hAnsi="Arial"/>
                <w:bCs w:val="0"/>
              </w:rPr>
              <w:t>c</w:t>
            </w:r>
            <w:r w:rsidRPr="00636270">
              <w:rPr>
                <w:rFonts w:ascii="Arial" w:hAnsi="Arial"/>
                <w:bCs w:val="0"/>
              </w:rPr>
              <w:t>t:</w:t>
            </w:r>
          </w:p>
          <w:p w14:paraId="2AA57386" w14:textId="09357C64" w:rsidR="00772E8F" w:rsidRPr="00636270" w:rsidRDefault="00387C05" w:rsidP="000D2F48">
            <w:pPr>
              <w:spacing w:before="120" w:after="120" w:line="276" w:lineRule="auto"/>
              <w:rPr>
                <w:rFonts w:ascii="Arial" w:hAnsi="Arial" w:cs="Arial"/>
                <w:bCs/>
                <w:sz w:val="20"/>
                <w:szCs w:val="20"/>
              </w:rPr>
            </w:pPr>
            <w:r w:rsidRPr="00636270">
              <w:rPr>
                <w:rFonts w:ascii="Arial" w:hAnsi="Arial" w:cs="Arial"/>
                <w:sz w:val="20"/>
                <w:szCs w:val="20"/>
              </w:rPr>
              <w:t>cts GmbH</w:t>
            </w:r>
            <w:r w:rsidR="00772E8F" w:rsidRPr="00636270">
              <w:rPr>
                <w:rFonts w:ascii="Arial" w:hAnsi="Arial" w:cs="Arial"/>
                <w:sz w:val="20"/>
                <w:szCs w:val="20"/>
              </w:rPr>
              <w:br/>
            </w:r>
            <w:r w:rsidR="000D2F48" w:rsidRPr="00636270">
              <w:rPr>
                <w:rFonts w:ascii="Arial" w:hAnsi="Arial" w:cs="Arial"/>
                <w:bCs/>
                <w:sz w:val="20"/>
                <w:szCs w:val="20"/>
              </w:rPr>
              <w:t>Mirela Mesanovic</w:t>
            </w:r>
            <w:r w:rsidR="00772E8F" w:rsidRPr="00636270">
              <w:rPr>
                <w:rFonts w:ascii="Arial" w:hAnsi="Arial" w:cs="Arial"/>
                <w:bCs/>
                <w:sz w:val="20"/>
                <w:szCs w:val="20"/>
              </w:rPr>
              <w:br/>
            </w:r>
            <w:r w:rsidR="002744A3">
              <w:rPr>
                <w:rFonts w:ascii="Arial" w:hAnsi="Arial" w:cs="Arial"/>
                <w:sz w:val="20"/>
                <w:szCs w:val="20"/>
                <w:lang w:val="de-CH"/>
              </w:rPr>
              <w:t xml:space="preserve">Münchener </w:t>
            </w:r>
            <w:r w:rsidR="002744A3" w:rsidRPr="00261585">
              <w:rPr>
                <w:rFonts w:ascii="Arial" w:hAnsi="Arial" w:cs="Arial"/>
                <w:sz w:val="20"/>
                <w:szCs w:val="20"/>
                <w:lang w:val="de-CH"/>
              </w:rPr>
              <w:t>Stra</w:t>
            </w:r>
            <w:r w:rsidR="002744A3">
              <w:rPr>
                <w:rFonts w:ascii="Arial" w:hAnsi="Arial" w:cs="Arial"/>
                <w:sz w:val="20"/>
                <w:szCs w:val="20"/>
                <w:lang w:val="de-CH"/>
              </w:rPr>
              <w:t>ss</w:t>
            </w:r>
            <w:r w:rsidR="002744A3" w:rsidRPr="00261585">
              <w:rPr>
                <w:rFonts w:ascii="Arial" w:hAnsi="Arial" w:cs="Arial"/>
                <w:sz w:val="20"/>
                <w:szCs w:val="20"/>
                <w:lang w:val="de-CH"/>
              </w:rPr>
              <w:t>e 1</w:t>
            </w:r>
            <w:r w:rsidR="002744A3">
              <w:rPr>
                <w:rFonts w:ascii="Arial" w:hAnsi="Arial" w:cs="Arial"/>
                <w:sz w:val="20"/>
                <w:szCs w:val="20"/>
                <w:lang w:val="de-CH"/>
              </w:rPr>
              <w:t>4</w:t>
            </w:r>
            <w:r w:rsidR="00772E8F" w:rsidRPr="00636270">
              <w:rPr>
                <w:rFonts w:ascii="Arial" w:hAnsi="Arial" w:cs="Arial"/>
                <w:sz w:val="20"/>
                <w:szCs w:val="20"/>
              </w:rPr>
              <w:br/>
            </w:r>
            <w:r w:rsidR="000D2F48" w:rsidRPr="00636270">
              <w:rPr>
                <w:rFonts w:ascii="Arial" w:hAnsi="Arial" w:cs="Arial"/>
                <w:sz w:val="20"/>
                <w:szCs w:val="20"/>
              </w:rPr>
              <w:t>93326 Abensberg</w:t>
            </w:r>
            <w:r w:rsidR="00772E8F" w:rsidRPr="00636270">
              <w:rPr>
                <w:rFonts w:ascii="Arial" w:hAnsi="Arial" w:cs="Arial"/>
                <w:sz w:val="20"/>
                <w:szCs w:val="20"/>
              </w:rPr>
              <w:br/>
            </w:r>
            <w:bookmarkStart w:id="2" w:name="OLE_LINK50"/>
            <w:bookmarkStart w:id="3" w:name="OLE_LINK51"/>
            <w:r w:rsidR="0036618E">
              <w:rPr>
                <w:rFonts w:ascii="Arial" w:hAnsi="Arial" w:cs="Arial"/>
                <w:sz w:val="20"/>
                <w:szCs w:val="20"/>
              </w:rPr>
              <w:t>Germany</w:t>
            </w:r>
            <w:bookmarkEnd w:id="2"/>
            <w:bookmarkEnd w:id="3"/>
          </w:p>
          <w:p w14:paraId="284D9E25" w14:textId="7CEF50EC" w:rsidR="00772E8F" w:rsidRPr="00636270" w:rsidRDefault="000D2F48" w:rsidP="000D2F48">
            <w:pPr>
              <w:spacing w:before="120" w:after="120" w:line="276" w:lineRule="auto"/>
              <w:rPr>
                <w:rFonts w:ascii="Arial" w:hAnsi="Arial" w:cs="Arial"/>
                <w:bCs/>
                <w:sz w:val="20"/>
                <w:szCs w:val="20"/>
              </w:rPr>
            </w:pPr>
            <w:r w:rsidRPr="00636270">
              <w:rPr>
                <w:rFonts w:ascii="Arial" w:hAnsi="Arial" w:cs="Arial"/>
                <w:sz w:val="20"/>
                <w:szCs w:val="20"/>
              </w:rPr>
              <w:t>Mobil</w:t>
            </w:r>
            <w:r w:rsidR="0036618E">
              <w:rPr>
                <w:rFonts w:ascii="Arial" w:hAnsi="Arial" w:cs="Arial"/>
                <w:sz w:val="20"/>
                <w:szCs w:val="20"/>
              </w:rPr>
              <w:t>e</w:t>
            </w:r>
            <w:r w:rsidRPr="00636270">
              <w:rPr>
                <w:rFonts w:ascii="Arial" w:hAnsi="Arial" w:cs="Arial"/>
                <w:sz w:val="20"/>
                <w:szCs w:val="20"/>
              </w:rPr>
              <w:t xml:space="preserve">: </w:t>
            </w:r>
            <w:r w:rsidR="005E7E98" w:rsidRPr="00636270">
              <w:rPr>
                <w:rFonts w:ascii="Arial" w:hAnsi="Arial" w:cs="Arial"/>
                <w:sz w:val="20"/>
                <w:szCs w:val="20"/>
              </w:rPr>
              <w:t>+49 151 16213759</w:t>
            </w:r>
            <w:r w:rsidR="00772E8F" w:rsidRPr="00636270">
              <w:rPr>
                <w:rFonts w:ascii="Arial" w:hAnsi="Arial" w:cs="Arial"/>
                <w:sz w:val="20"/>
                <w:szCs w:val="20"/>
              </w:rPr>
              <w:br/>
            </w:r>
            <w:r w:rsidR="00772E8F" w:rsidRPr="00636270">
              <w:rPr>
                <w:rFonts w:ascii="Arial" w:hAnsi="Arial" w:cs="Arial"/>
                <w:bCs/>
                <w:sz w:val="20"/>
                <w:szCs w:val="20"/>
              </w:rPr>
              <w:t xml:space="preserve">E-Mail: </w:t>
            </w:r>
            <w:r w:rsidRPr="00636270">
              <w:rPr>
                <w:rFonts w:ascii="Arial" w:hAnsi="Arial" w:cs="Arial"/>
                <w:bCs/>
                <w:sz w:val="20"/>
                <w:szCs w:val="20"/>
              </w:rPr>
              <w:t>Mirela.Mesanovic@cts-gmbh.de</w:t>
            </w:r>
          </w:p>
          <w:p w14:paraId="44B8A957" w14:textId="77777777" w:rsidR="00772E8F" w:rsidRPr="00636270" w:rsidRDefault="00772E8F" w:rsidP="000D2F48">
            <w:pPr>
              <w:spacing w:before="120" w:after="120" w:line="276" w:lineRule="auto"/>
              <w:rPr>
                <w:rFonts w:ascii="Arial" w:hAnsi="Arial" w:cs="Arial"/>
                <w:bCs/>
                <w:sz w:val="20"/>
                <w:szCs w:val="20"/>
              </w:rPr>
            </w:pPr>
            <w:r w:rsidRPr="00636270">
              <w:rPr>
                <w:rFonts w:ascii="Arial" w:hAnsi="Arial" w:cs="Arial"/>
                <w:bCs/>
                <w:sz w:val="20"/>
                <w:szCs w:val="20"/>
              </w:rPr>
              <w:t>www.</w:t>
            </w:r>
            <w:r w:rsidR="00D72866" w:rsidRPr="00636270">
              <w:rPr>
                <w:rFonts w:ascii="Arial" w:hAnsi="Arial" w:cs="Arial"/>
                <w:bCs/>
                <w:sz w:val="20"/>
                <w:szCs w:val="20"/>
              </w:rPr>
              <w:t>group-cts.de</w:t>
            </w:r>
          </w:p>
          <w:p w14:paraId="7B453569" w14:textId="77777777" w:rsidR="00772E8F" w:rsidRPr="00636270" w:rsidRDefault="00772E8F" w:rsidP="000D2F48">
            <w:pPr>
              <w:spacing w:before="120" w:after="120" w:line="276" w:lineRule="auto"/>
              <w:rPr>
                <w:rFonts w:ascii="Arial" w:hAnsi="Arial" w:cs="Arial"/>
                <w:bCs/>
                <w:sz w:val="20"/>
                <w:szCs w:val="20"/>
              </w:rPr>
            </w:pPr>
          </w:p>
        </w:tc>
        <w:tc>
          <w:tcPr>
            <w:tcW w:w="3193" w:type="dxa"/>
            <w:shd w:val="clear" w:color="auto" w:fill="auto"/>
            <w:hideMark/>
          </w:tcPr>
          <w:p w14:paraId="291EEFF0" w14:textId="5D0AA881" w:rsidR="00772E8F" w:rsidRPr="0036618E" w:rsidRDefault="0036618E" w:rsidP="000840F7">
            <w:pPr>
              <w:pStyle w:val="Textkrper"/>
              <w:tabs>
                <w:tab w:val="left" w:pos="1065"/>
              </w:tabs>
              <w:autoSpaceDE/>
              <w:adjustRightInd/>
              <w:spacing w:before="120" w:after="120" w:line="276" w:lineRule="auto"/>
              <w:rPr>
                <w:rFonts w:ascii="Arial" w:hAnsi="Arial"/>
                <w:bCs w:val="0"/>
                <w:szCs w:val="24"/>
                <w:lang w:val="en-US"/>
              </w:rPr>
            </w:pPr>
            <w:r w:rsidRPr="0036618E">
              <w:rPr>
                <w:rFonts w:ascii="Arial" w:hAnsi="Arial"/>
                <w:bCs w:val="0"/>
                <w:szCs w:val="24"/>
                <w:lang w:val="en-US"/>
              </w:rPr>
              <w:t>Press agency</w:t>
            </w:r>
            <w:r w:rsidR="00772E8F" w:rsidRPr="0036618E">
              <w:rPr>
                <w:rFonts w:ascii="Arial" w:hAnsi="Arial"/>
                <w:bCs w:val="0"/>
                <w:szCs w:val="24"/>
                <w:lang w:val="en-US"/>
              </w:rPr>
              <w:t>:</w:t>
            </w:r>
          </w:p>
          <w:p w14:paraId="22E78828" w14:textId="0BCD7445" w:rsidR="00772E8F" w:rsidRPr="0036618E" w:rsidRDefault="00772E8F" w:rsidP="000840F7">
            <w:pPr>
              <w:tabs>
                <w:tab w:val="left" w:pos="1065"/>
              </w:tabs>
              <w:spacing w:before="120" w:after="120" w:line="276" w:lineRule="auto"/>
              <w:rPr>
                <w:rFonts w:ascii="Arial" w:hAnsi="Arial" w:cs="Arial"/>
                <w:bCs/>
                <w:sz w:val="20"/>
                <w:lang w:val="en-US"/>
              </w:rPr>
            </w:pPr>
            <w:r w:rsidRPr="0036618E">
              <w:rPr>
                <w:rFonts w:ascii="Arial" w:hAnsi="Arial" w:cs="Arial"/>
                <w:bCs/>
                <w:sz w:val="20"/>
                <w:lang w:val="en-US"/>
              </w:rPr>
              <w:t>HighTech communications GmbH</w:t>
            </w:r>
            <w:r w:rsidRPr="0036618E">
              <w:rPr>
                <w:rFonts w:ascii="Arial" w:hAnsi="Arial" w:cs="Arial"/>
                <w:bCs/>
                <w:sz w:val="20"/>
                <w:lang w:val="en-US"/>
              </w:rPr>
              <w:br/>
              <w:t>Brigitte Basilio</w:t>
            </w:r>
            <w:r w:rsidRPr="0036618E">
              <w:rPr>
                <w:rFonts w:ascii="Arial" w:hAnsi="Arial" w:cs="Arial"/>
                <w:bCs/>
                <w:sz w:val="20"/>
                <w:lang w:val="en-US"/>
              </w:rPr>
              <w:br/>
            </w:r>
            <w:proofErr w:type="spellStart"/>
            <w:r w:rsidRPr="0036618E">
              <w:rPr>
                <w:rFonts w:ascii="Arial" w:hAnsi="Arial" w:cs="Arial"/>
                <w:bCs/>
                <w:sz w:val="20"/>
                <w:lang w:val="en-US"/>
              </w:rPr>
              <w:t>Brunhamstraße</w:t>
            </w:r>
            <w:proofErr w:type="spellEnd"/>
            <w:r w:rsidRPr="0036618E">
              <w:rPr>
                <w:rFonts w:ascii="Arial" w:hAnsi="Arial" w:cs="Arial"/>
                <w:bCs/>
                <w:sz w:val="20"/>
                <w:lang w:val="en-US"/>
              </w:rPr>
              <w:t xml:space="preserve"> 21</w:t>
            </w:r>
            <w:r w:rsidRPr="0036618E">
              <w:rPr>
                <w:rFonts w:ascii="Arial" w:hAnsi="Arial" w:cs="Arial"/>
                <w:bCs/>
                <w:sz w:val="20"/>
                <w:lang w:val="en-US"/>
              </w:rPr>
              <w:br/>
              <w:t>81249 München</w:t>
            </w:r>
            <w:r w:rsidRPr="0036618E">
              <w:rPr>
                <w:rFonts w:ascii="Arial" w:hAnsi="Arial" w:cs="Arial"/>
                <w:bCs/>
                <w:sz w:val="20"/>
                <w:lang w:val="en-US"/>
              </w:rPr>
              <w:br/>
            </w:r>
            <w:r w:rsidR="0036618E" w:rsidRPr="0036618E">
              <w:rPr>
                <w:rFonts w:ascii="Arial" w:hAnsi="Arial" w:cs="Arial"/>
                <w:sz w:val="20"/>
                <w:szCs w:val="20"/>
                <w:lang w:val="en-US"/>
              </w:rPr>
              <w:t>Germany</w:t>
            </w:r>
          </w:p>
          <w:p w14:paraId="275F2253" w14:textId="5D8455E2" w:rsidR="00772E8F" w:rsidRPr="0036618E" w:rsidRDefault="0036618E" w:rsidP="000840F7">
            <w:pPr>
              <w:tabs>
                <w:tab w:val="left" w:pos="1065"/>
              </w:tabs>
              <w:spacing w:before="120" w:after="120" w:line="276" w:lineRule="auto"/>
              <w:rPr>
                <w:rFonts w:ascii="Arial" w:hAnsi="Arial" w:cs="Arial"/>
                <w:bCs/>
                <w:sz w:val="20"/>
                <w:lang w:val="en-US"/>
              </w:rPr>
            </w:pPr>
            <w:r w:rsidRPr="0036618E">
              <w:rPr>
                <w:rFonts w:ascii="Arial" w:hAnsi="Arial" w:cs="Arial"/>
                <w:bCs/>
                <w:sz w:val="20"/>
                <w:lang w:val="en-US"/>
              </w:rPr>
              <w:t>Phone</w:t>
            </w:r>
            <w:r w:rsidR="00772E8F" w:rsidRPr="0036618E">
              <w:rPr>
                <w:rFonts w:ascii="Arial" w:hAnsi="Arial" w:cs="Arial"/>
                <w:bCs/>
                <w:sz w:val="20"/>
                <w:lang w:val="en-US"/>
              </w:rPr>
              <w:t>: +49 89 500778-20</w:t>
            </w:r>
            <w:r w:rsidR="00772E8F" w:rsidRPr="0036618E">
              <w:rPr>
                <w:rFonts w:ascii="Arial" w:hAnsi="Arial" w:cs="Arial"/>
                <w:bCs/>
                <w:sz w:val="20"/>
                <w:lang w:val="en-US"/>
              </w:rPr>
              <w:br/>
              <w:t xml:space="preserve">E-Mail: </w:t>
            </w:r>
            <w:hyperlink r:id="rId17" w:history="1">
              <w:r w:rsidR="00772E8F" w:rsidRPr="0036618E">
                <w:rPr>
                  <w:rStyle w:val="Hyperlink"/>
                  <w:rFonts w:ascii="Arial" w:hAnsi="Arial" w:cs="Arial"/>
                  <w:bCs/>
                  <w:color w:val="auto"/>
                  <w:sz w:val="20"/>
                  <w:u w:val="none"/>
                  <w:lang w:val="en-US"/>
                </w:rPr>
                <w:t>b.basilio@htcm.de</w:t>
              </w:r>
            </w:hyperlink>
          </w:p>
          <w:p w14:paraId="07B4A20C" w14:textId="77777777" w:rsidR="00772E8F" w:rsidRPr="00636270" w:rsidRDefault="00772E8F" w:rsidP="000840F7">
            <w:pPr>
              <w:tabs>
                <w:tab w:val="left" w:pos="1065"/>
              </w:tabs>
              <w:spacing w:before="120" w:after="120" w:line="276" w:lineRule="auto"/>
              <w:rPr>
                <w:rFonts w:ascii="Arial" w:hAnsi="Arial" w:cs="Arial"/>
                <w:bCs/>
                <w:sz w:val="20"/>
              </w:rPr>
            </w:pPr>
            <w:r w:rsidRPr="00636270">
              <w:rPr>
                <w:rFonts w:ascii="Arial" w:hAnsi="Arial" w:cs="Arial"/>
                <w:bCs/>
                <w:sz w:val="20"/>
              </w:rPr>
              <w:t xml:space="preserve">www.htcm.de </w:t>
            </w:r>
          </w:p>
        </w:tc>
      </w:tr>
    </w:tbl>
    <w:p w14:paraId="5D171425" w14:textId="77777777" w:rsidR="008C4506" w:rsidRPr="00636270" w:rsidRDefault="008C4506" w:rsidP="00586683">
      <w:pPr>
        <w:pStyle w:val="Textkrper"/>
        <w:rPr>
          <w:b w:val="0"/>
          <w:bCs w:val="0"/>
        </w:rPr>
      </w:pPr>
    </w:p>
    <w:sectPr w:rsidR="008C4506" w:rsidRPr="00636270"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6D107" w14:textId="77777777" w:rsidR="00AD5B42" w:rsidRDefault="00AD5B42">
      <w:r>
        <w:separator/>
      </w:r>
    </w:p>
  </w:endnote>
  <w:endnote w:type="continuationSeparator" w:id="0">
    <w:p w14:paraId="7791D87E" w14:textId="77777777" w:rsidR="00AD5B42" w:rsidRDefault="00AD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C580" w14:textId="1BAEBEC9" w:rsidR="00AD41FF" w:rsidRPr="0086670A" w:rsidRDefault="00066CE0" w:rsidP="00A74816">
    <w:pPr>
      <w:pStyle w:val="Fuzeile"/>
      <w:tabs>
        <w:tab w:val="clear" w:pos="4536"/>
        <w:tab w:val="clear" w:pos="9072"/>
        <w:tab w:val="right" w:pos="7088"/>
      </w:tabs>
      <w:rPr>
        <w:sz w:val="16"/>
        <w:szCs w:val="16"/>
        <w:lang w:val="en-US"/>
      </w:rPr>
    </w:pPr>
    <w:r w:rsidRPr="00AC579B">
      <w:rPr>
        <w:rFonts w:ascii="Arial" w:hAnsi="Arial" w:cs="Arial"/>
        <w:sz w:val="16"/>
        <w:szCs w:val="16"/>
      </w:rPr>
      <w:fldChar w:fldCharType="begin"/>
    </w:r>
    <w:r w:rsidRPr="00AC579B">
      <w:rPr>
        <w:rFonts w:ascii="Arial" w:hAnsi="Arial" w:cs="Arial"/>
        <w:sz w:val="16"/>
        <w:szCs w:val="16"/>
        <w:lang w:val="en-US"/>
      </w:rPr>
      <w:instrText xml:space="preserve"> FILENAME  \* MERGEFORMAT </w:instrText>
    </w:r>
    <w:r w:rsidRPr="00AC579B">
      <w:rPr>
        <w:rFonts w:ascii="Arial" w:hAnsi="Arial" w:cs="Arial"/>
        <w:sz w:val="16"/>
        <w:szCs w:val="16"/>
      </w:rPr>
      <w:fldChar w:fldCharType="separate"/>
    </w:r>
    <w:r w:rsidR="00897D27" w:rsidRPr="00897D27">
      <w:rPr>
        <w:rFonts w:ascii="Arial" w:hAnsi="Arial" w:cs="Arial"/>
        <w:noProof/>
        <w:snapToGrid w:val="0"/>
        <w:sz w:val="16"/>
        <w:szCs w:val="16"/>
        <w:lang w:val="en-US"/>
      </w:rPr>
      <w:t>CTS2PI012</w:t>
    </w:r>
    <w:r w:rsidR="00897D27">
      <w:rPr>
        <w:rFonts w:ascii="Arial" w:hAnsi="Arial" w:cs="Arial"/>
        <w:noProof/>
        <w:sz w:val="16"/>
        <w:szCs w:val="16"/>
        <w:lang w:val="en-US"/>
      </w:rPr>
      <w:t>_en.docx</w:t>
    </w:r>
    <w:r w:rsidRPr="00AC579B">
      <w:rPr>
        <w:rFonts w:ascii="Arial" w:hAnsi="Arial" w:cs="Arial"/>
        <w:noProof/>
        <w:snapToGrid w:val="0"/>
        <w:sz w:val="16"/>
        <w:szCs w:val="16"/>
        <w:lang w:val="en-US"/>
      </w:rPr>
      <w:fldChar w:fldCharType="end"/>
    </w:r>
    <w:r w:rsidR="00AD41FF" w:rsidRPr="0086670A">
      <w:rPr>
        <w:rFonts w:ascii="Arial" w:hAnsi="Arial" w:cs="Arial"/>
        <w:snapToGrid w:val="0"/>
        <w:sz w:val="16"/>
        <w:szCs w:val="16"/>
        <w:lang w:val="en-US"/>
      </w:rPr>
      <w:tab/>
    </w:r>
    <w:r w:rsidR="00772E8F" w:rsidRPr="00F21634">
      <w:rPr>
        <w:rFonts w:ascii="Arial" w:hAnsi="Arial" w:cs="Arial"/>
        <w:b/>
        <w:bCs/>
        <w:snapToGrid w:val="0"/>
        <w:color w:val="808080"/>
        <w:sz w:val="16"/>
        <w:szCs w:val="16"/>
      </w:rPr>
      <w:fldChar w:fldCharType="begin"/>
    </w:r>
    <w:r w:rsidR="00772E8F" w:rsidRPr="000A258F">
      <w:rPr>
        <w:rFonts w:ascii="Arial" w:hAnsi="Arial" w:cs="Arial"/>
        <w:b/>
        <w:bCs/>
        <w:snapToGrid w:val="0"/>
        <w:color w:val="808080"/>
        <w:sz w:val="16"/>
        <w:szCs w:val="16"/>
        <w:lang w:val="en-US"/>
      </w:rPr>
      <w:instrText>PAGE  \* Arabic  \* MERGEFORMAT</w:instrText>
    </w:r>
    <w:r w:rsidR="00772E8F" w:rsidRPr="00F21634">
      <w:rPr>
        <w:rFonts w:ascii="Arial" w:hAnsi="Arial" w:cs="Arial"/>
        <w:b/>
        <w:bCs/>
        <w:snapToGrid w:val="0"/>
        <w:color w:val="808080"/>
        <w:sz w:val="16"/>
        <w:szCs w:val="16"/>
      </w:rPr>
      <w:fldChar w:fldCharType="separate"/>
    </w:r>
    <w:r w:rsidR="00D13ABB">
      <w:rPr>
        <w:rFonts w:ascii="Arial" w:hAnsi="Arial" w:cs="Arial"/>
        <w:b/>
        <w:bCs/>
        <w:noProof/>
        <w:snapToGrid w:val="0"/>
        <w:color w:val="808080"/>
        <w:sz w:val="16"/>
        <w:szCs w:val="16"/>
        <w:lang w:val="en-US"/>
      </w:rPr>
      <w:t>2</w:t>
    </w:r>
    <w:r w:rsidR="00772E8F" w:rsidRPr="00F21634">
      <w:rPr>
        <w:rFonts w:ascii="Arial" w:hAnsi="Arial" w:cs="Arial"/>
        <w:b/>
        <w:bCs/>
        <w:snapToGrid w:val="0"/>
        <w:color w:val="808080"/>
        <w:sz w:val="16"/>
        <w:szCs w:val="16"/>
      </w:rPr>
      <w:fldChar w:fldCharType="end"/>
    </w:r>
    <w:r w:rsidR="00772E8F" w:rsidRPr="000A258F">
      <w:rPr>
        <w:rFonts w:ascii="Arial" w:hAnsi="Arial" w:cs="Arial"/>
        <w:snapToGrid w:val="0"/>
        <w:color w:val="808080"/>
        <w:sz w:val="16"/>
        <w:szCs w:val="16"/>
        <w:lang w:val="en-US"/>
      </w:rPr>
      <w:t xml:space="preserve"> / </w:t>
    </w:r>
    <w:r w:rsidR="00772E8F" w:rsidRPr="00F21634">
      <w:rPr>
        <w:rFonts w:ascii="Arial" w:hAnsi="Arial" w:cs="Arial"/>
        <w:b/>
        <w:bCs/>
        <w:snapToGrid w:val="0"/>
        <w:color w:val="808080"/>
        <w:sz w:val="16"/>
        <w:szCs w:val="16"/>
      </w:rPr>
      <w:fldChar w:fldCharType="begin"/>
    </w:r>
    <w:r w:rsidR="00772E8F" w:rsidRPr="000A258F">
      <w:rPr>
        <w:rFonts w:ascii="Arial" w:hAnsi="Arial" w:cs="Arial"/>
        <w:b/>
        <w:bCs/>
        <w:snapToGrid w:val="0"/>
        <w:color w:val="808080"/>
        <w:sz w:val="16"/>
        <w:szCs w:val="16"/>
        <w:lang w:val="en-US"/>
      </w:rPr>
      <w:instrText>NUMPAGES  \* Arabic  \* MERGEFORMAT</w:instrText>
    </w:r>
    <w:r w:rsidR="00772E8F" w:rsidRPr="00F21634">
      <w:rPr>
        <w:rFonts w:ascii="Arial" w:hAnsi="Arial" w:cs="Arial"/>
        <w:b/>
        <w:bCs/>
        <w:snapToGrid w:val="0"/>
        <w:color w:val="808080"/>
        <w:sz w:val="16"/>
        <w:szCs w:val="16"/>
      </w:rPr>
      <w:fldChar w:fldCharType="separate"/>
    </w:r>
    <w:r w:rsidR="00D13ABB">
      <w:rPr>
        <w:rFonts w:ascii="Arial" w:hAnsi="Arial" w:cs="Arial"/>
        <w:b/>
        <w:bCs/>
        <w:noProof/>
        <w:snapToGrid w:val="0"/>
        <w:color w:val="808080"/>
        <w:sz w:val="16"/>
        <w:szCs w:val="16"/>
        <w:lang w:val="en-US"/>
      </w:rPr>
      <w:t>5</w:t>
    </w:r>
    <w:r w:rsidR="00772E8F"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75CC" w14:textId="77777777" w:rsidR="00AD5B42" w:rsidRDefault="00AD5B42">
      <w:r>
        <w:separator/>
      </w:r>
    </w:p>
  </w:footnote>
  <w:footnote w:type="continuationSeparator" w:id="0">
    <w:p w14:paraId="0F843B5F" w14:textId="77777777" w:rsidR="00AD5B42" w:rsidRDefault="00AD5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6BC9" w14:textId="69B0E913" w:rsidR="00AD41FF" w:rsidRDefault="00261585" w:rsidP="00261585">
    <w:pPr>
      <w:pStyle w:val="Kopfzeile"/>
      <w:tabs>
        <w:tab w:val="clear" w:pos="9072"/>
        <w:tab w:val="right" w:pos="9498"/>
      </w:tabs>
      <w:jc w:val="right"/>
    </w:pPr>
    <w:r>
      <w:rPr>
        <w:noProof/>
      </w:rPr>
      <w:drawing>
        <wp:anchor distT="0" distB="0" distL="114300" distR="114300" simplePos="0" relativeHeight="251658240" behindDoc="0" locked="0" layoutInCell="1" allowOverlap="1" wp14:anchorId="75A2C68F" wp14:editId="73394394">
          <wp:simplePos x="0" y="0"/>
          <wp:positionH relativeFrom="column">
            <wp:posOffset>5005070</wp:posOffset>
          </wp:positionH>
          <wp:positionV relativeFrom="paragraph">
            <wp:posOffset>-3810</wp:posOffset>
          </wp:positionV>
          <wp:extent cx="1028700" cy="89535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3A6"/>
    <w:rsid w:val="000130DC"/>
    <w:rsid w:val="00014D4D"/>
    <w:rsid w:val="000258D8"/>
    <w:rsid w:val="0003073E"/>
    <w:rsid w:val="00031B05"/>
    <w:rsid w:val="00035374"/>
    <w:rsid w:val="0004069E"/>
    <w:rsid w:val="0004197D"/>
    <w:rsid w:val="000457A0"/>
    <w:rsid w:val="00047329"/>
    <w:rsid w:val="00047F28"/>
    <w:rsid w:val="00050684"/>
    <w:rsid w:val="00053D8B"/>
    <w:rsid w:val="000568D7"/>
    <w:rsid w:val="00060D84"/>
    <w:rsid w:val="000633E1"/>
    <w:rsid w:val="000645F0"/>
    <w:rsid w:val="00066AB4"/>
    <w:rsid w:val="00066CE0"/>
    <w:rsid w:val="00067C15"/>
    <w:rsid w:val="00070731"/>
    <w:rsid w:val="00070D56"/>
    <w:rsid w:val="00071ACD"/>
    <w:rsid w:val="0007266B"/>
    <w:rsid w:val="00075293"/>
    <w:rsid w:val="000773C0"/>
    <w:rsid w:val="00080160"/>
    <w:rsid w:val="00080DDC"/>
    <w:rsid w:val="00083CE5"/>
    <w:rsid w:val="000840F7"/>
    <w:rsid w:val="000904AA"/>
    <w:rsid w:val="000909E1"/>
    <w:rsid w:val="00093BD4"/>
    <w:rsid w:val="00093D4B"/>
    <w:rsid w:val="000968AE"/>
    <w:rsid w:val="000A08B3"/>
    <w:rsid w:val="000A09B0"/>
    <w:rsid w:val="000A258F"/>
    <w:rsid w:val="000A3C09"/>
    <w:rsid w:val="000A486B"/>
    <w:rsid w:val="000B28AB"/>
    <w:rsid w:val="000B4E60"/>
    <w:rsid w:val="000B56A3"/>
    <w:rsid w:val="000B59CE"/>
    <w:rsid w:val="000B6091"/>
    <w:rsid w:val="000B7463"/>
    <w:rsid w:val="000D2F48"/>
    <w:rsid w:val="000D40B1"/>
    <w:rsid w:val="000D74D7"/>
    <w:rsid w:val="000D74EE"/>
    <w:rsid w:val="000E2DC5"/>
    <w:rsid w:val="000E3117"/>
    <w:rsid w:val="000E5647"/>
    <w:rsid w:val="000E61B4"/>
    <w:rsid w:val="000E6B63"/>
    <w:rsid w:val="000E6F27"/>
    <w:rsid w:val="000E7627"/>
    <w:rsid w:val="000E79D6"/>
    <w:rsid w:val="000F4BBA"/>
    <w:rsid w:val="00100528"/>
    <w:rsid w:val="00101B6C"/>
    <w:rsid w:val="00104010"/>
    <w:rsid w:val="001138B8"/>
    <w:rsid w:val="00117E5E"/>
    <w:rsid w:val="0012060D"/>
    <w:rsid w:val="00122514"/>
    <w:rsid w:val="00124FCE"/>
    <w:rsid w:val="001255F4"/>
    <w:rsid w:val="001274FC"/>
    <w:rsid w:val="001318DF"/>
    <w:rsid w:val="00131977"/>
    <w:rsid w:val="001456DE"/>
    <w:rsid w:val="00153DCD"/>
    <w:rsid w:val="00160721"/>
    <w:rsid w:val="0016652E"/>
    <w:rsid w:val="00170BF1"/>
    <w:rsid w:val="00171963"/>
    <w:rsid w:val="00182AE6"/>
    <w:rsid w:val="00190F4E"/>
    <w:rsid w:val="00191444"/>
    <w:rsid w:val="00194043"/>
    <w:rsid w:val="00194988"/>
    <w:rsid w:val="00195867"/>
    <w:rsid w:val="001A2CAF"/>
    <w:rsid w:val="001A4110"/>
    <w:rsid w:val="001A6221"/>
    <w:rsid w:val="001B0162"/>
    <w:rsid w:val="001B0D76"/>
    <w:rsid w:val="001B0E30"/>
    <w:rsid w:val="001B2FCE"/>
    <w:rsid w:val="001B2FF3"/>
    <w:rsid w:val="001B3A92"/>
    <w:rsid w:val="001B5EDD"/>
    <w:rsid w:val="001C041E"/>
    <w:rsid w:val="001C0C66"/>
    <w:rsid w:val="001C1DA7"/>
    <w:rsid w:val="001C3A0F"/>
    <w:rsid w:val="001C7AD9"/>
    <w:rsid w:val="001D0DB2"/>
    <w:rsid w:val="001D243D"/>
    <w:rsid w:val="001D2D28"/>
    <w:rsid w:val="001D2D7C"/>
    <w:rsid w:val="001D3737"/>
    <w:rsid w:val="001D3C17"/>
    <w:rsid w:val="001E6BFC"/>
    <w:rsid w:val="001F02E1"/>
    <w:rsid w:val="001F039F"/>
    <w:rsid w:val="001F4BB0"/>
    <w:rsid w:val="001F7E8F"/>
    <w:rsid w:val="00206166"/>
    <w:rsid w:val="00207DDD"/>
    <w:rsid w:val="00211B7B"/>
    <w:rsid w:val="00212B97"/>
    <w:rsid w:val="0021333E"/>
    <w:rsid w:val="00214A93"/>
    <w:rsid w:val="0021524E"/>
    <w:rsid w:val="00215586"/>
    <w:rsid w:val="00216AD1"/>
    <w:rsid w:val="00217FD0"/>
    <w:rsid w:val="002302E2"/>
    <w:rsid w:val="002329D1"/>
    <w:rsid w:val="00232AE1"/>
    <w:rsid w:val="0023483C"/>
    <w:rsid w:val="00236941"/>
    <w:rsid w:val="00240A6A"/>
    <w:rsid w:val="00243D1A"/>
    <w:rsid w:val="00246D7B"/>
    <w:rsid w:val="00253008"/>
    <w:rsid w:val="00254CE8"/>
    <w:rsid w:val="00260FC1"/>
    <w:rsid w:val="00261585"/>
    <w:rsid w:val="00263AD1"/>
    <w:rsid w:val="00264572"/>
    <w:rsid w:val="00265445"/>
    <w:rsid w:val="0026733A"/>
    <w:rsid w:val="00270832"/>
    <w:rsid w:val="00270A0B"/>
    <w:rsid w:val="00273BD3"/>
    <w:rsid w:val="00273C1C"/>
    <w:rsid w:val="002744A3"/>
    <w:rsid w:val="0028487E"/>
    <w:rsid w:val="00285290"/>
    <w:rsid w:val="00285B8D"/>
    <w:rsid w:val="002872A3"/>
    <w:rsid w:val="00287AE5"/>
    <w:rsid w:val="00290E1D"/>
    <w:rsid w:val="00291C4C"/>
    <w:rsid w:val="002921AC"/>
    <w:rsid w:val="002A095E"/>
    <w:rsid w:val="002A2AB6"/>
    <w:rsid w:val="002A374A"/>
    <w:rsid w:val="002A4652"/>
    <w:rsid w:val="002A58F8"/>
    <w:rsid w:val="002A76FC"/>
    <w:rsid w:val="002A7E50"/>
    <w:rsid w:val="002B0812"/>
    <w:rsid w:val="002B6C90"/>
    <w:rsid w:val="002C2A63"/>
    <w:rsid w:val="002C696C"/>
    <w:rsid w:val="002C6F34"/>
    <w:rsid w:val="002D37EB"/>
    <w:rsid w:val="002D43DF"/>
    <w:rsid w:val="002D57C8"/>
    <w:rsid w:val="002E0469"/>
    <w:rsid w:val="002E0DDA"/>
    <w:rsid w:val="002E229A"/>
    <w:rsid w:val="002E2806"/>
    <w:rsid w:val="002E4847"/>
    <w:rsid w:val="002E60FE"/>
    <w:rsid w:val="002F0FA6"/>
    <w:rsid w:val="002F488A"/>
    <w:rsid w:val="002F663D"/>
    <w:rsid w:val="00301A91"/>
    <w:rsid w:val="003032F8"/>
    <w:rsid w:val="00304188"/>
    <w:rsid w:val="003052C4"/>
    <w:rsid w:val="00306453"/>
    <w:rsid w:val="00307B15"/>
    <w:rsid w:val="003105E2"/>
    <w:rsid w:val="003133B4"/>
    <w:rsid w:val="0031368B"/>
    <w:rsid w:val="003154CD"/>
    <w:rsid w:val="003156CA"/>
    <w:rsid w:val="00316D2B"/>
    <w:rsid w:val="00320451"/>
    <w:rsid w:val="00320E03"/>
    <w:rsid w:val="00321F48"/>
    <w:rsid w:val="00322300"/>
    <w:rsid w:val="0032557D"/>
    <w:rsid w:val="00325A55"/>
    <w:rsid w:val="00327F97"/>
    <w:rsid w:val="00330829"/>
    <w:rsid w:val="00336A26"/>
    <w:rsid w:val="003415EB"/>
    <w:rsid w:val="00347536"/>
    <w:rsid w:val="0035452F"/>
    <w:rsid w:val="00355E1C"/>
    <w:rsid w:val="00356C16"/>
    <w:rsid w:val="003611A6"/>
    <w:rsid w:val="00363BD7"/>
    <w:rsid w:val="0036618E"/>
    <w:rsid w:val="003668D1"/>
    <w:rsid w:val="0037012B"/>
    <w:rsid w:val="00371550"/>
    <w:rsid w:val="00372533"/>
    <w:rsid w:val="00376468"/>
    <w:rsid w:val="003814F9"/>
    <w:rsid w:val="003822CF"/>
    <w:rsid w:val="00384606"/>
    <w:rsid w:val="00387C05"/>
    <w:rsid w:val="003931C1"/>
    <w:rsid w:val="003A0D86"/>
    <w:rsid w:val="003A2AFB"/>
    <w:rsid w:val="003B1978"/>
    <w:rsid w:val="003B2106"/>
    <w:rsid w:val="003B3E7A"/>
    <w:rsid w:val="003B5455"/>
    <w:rsid w:val="003B662D"/>
    <w:rsid w:val="003B6D53"/>
    <w:rsid w:val="003B7A9C"/>
    <w:rsid w:val="003C080B"/>
    <w:rsid w:val="003C30AF"/>
    <w:rsid w:val="003C3F95"/>
    <w:rsid w:val="003D01CD"/>
    <w:rsid w:val="003D7535"/>
    <w:rsid w:val="003D7D27"/>
    <w:rsid w:val="003E0DA0"/>
    <w:rsid w:val="003E263B"/>
    <w:rsid w:val="003E5A64"/>
    <w:rsid w:val="004001C1"/>
    <w:rsid w:val="00400AA8"/>
    <w:rsid w:val="00401E0F"/>
    <w:rsid w:val="00404587"/>
    <w:rsid w:val="0040792A"/>
    <w:rsid w:val="00410660"/>
    <w:rsid w:val="00410CBD"/>
    <w:rsid w:val="00410CE1"/>
    <w:rsid w:val="004120DD"/>
    <w:rsid w:val="004144AE"/>
    <w:rsid w:val="004178FF"/>
    <w:rsid w:val="004204AA"/>
    <w:rsid w:val="00421448"/>
    <w:rsid w:val="00422715"/>
    <w:rsid w:val="0042615E"/>
    <w:rsid w:val="00430C92"/>
    <w:rsid w:val="00432D50"/>
    <w:rsid w:val="00441533"/>
    <w:rsid w:val="0044361C"/>
    <w:rsid w:val="004474E3"/>
    <w:rsid w:val="004557AF"/>
    <w:rsid w:val="0046027E"/>
    <w:rsid w:val="004646CB"/>
    <w:rsid w:val="00465DD3"/>
    <w:rsid w:val="00465E3F"/>
    <w:rsid w:val="00470FBA"/>
    <w:rsid w:val="00471982"/>
    <w:rsid w:val="004728C1"/>
    <w:rsid w:val="00474DCF"/>
    <w:rsid w:val="00481C2D"/>
    <w:rsid w:val="00483C3D"/>
    <w:rsid w:val="004861F4"/>
    <w:rsid w:val="00487D18"/>
    <w:rsid w:val="00493757"/>
    <w:rsid w:val="0049465C"/>
    <w:rsid w:val="0049593E"/>
    <w:rsid w:val="004959CF"/>
    <w:rsid w:val="004A17B6"/>
    <w:rsid w:val="004A4093"/>
    <w:rsid w:val="004B0127"/>
    <w:rsid w:val="004B1D40"/>
    <w:rsid w:val="004B2DAD"/>
    <w:rsid w:val="004B3468"/>
    <w:rsid w:val="004B4EB2"/>
    <w:rsid w:val="004B5422"/>
    <w:rsid w:val="004B5E02"/>
    <w:rsid w:val="004B6013"/>
    <w:rsid w:val="004B6E5C"/>
    <w:rsid w:val="004B7E07"/>
    <w:rsid w:val="004C2963"/>
    <w:rsid w:val="004C4379"/>
    <w:rsid w:val="004C5EB0"/>
    <w:rsid w:val="004C7AB1"/>
    <w:rsid w:val="004D1772"/>
    <w:rsid w:val="004D78E8"/>
    <w:rsid w:val="004E0724"/>
    <w:rsid w:val="004E3A3C"/>
    <w:rsid w:val="004E3C6E"/>
    <w:rsid w:val="004E60E4"/>
    <w:rsid w:val="004E6446"/>
    <w:rsid w:val="004F1218"/>
    <w:rsid w:val="004F1D2A"/>
    <w:rsid w:val="004F2F74"/>
    <w:rsid w:val="004F387D"/>
    <w:rsid w:val="004F4AB5"/>
    <w:rsid w:val="004F7216"/>
    <w:rsid w:val="00500BEA"/>
    <w:rsid w:val="005010F7"/>
    <w:rsid w:val="00502845"/>
    <w:rsid w:val="00505509"/>
    <w:rsid w:val="00513110"/>
    <w:rsid w:val="00516D0B"/>
    <w:rsid w:val="005226AE"/>
    <w:rsid w:val="00522DFB"/>
    <w:rsid w:val="00523579"/>
    <w:rsid w:val="00525673"/>
    <w:rsid w:val="00525A91"/>
    <w:rsid w:val="00525AEC"/>
    <w:rsid w:val="00527E44"/>
    <w:rsid w:val="00530FC0"/>
    <w:rsid w:val="00531957"/>
    <w:rsid w:val="0053253F"/>
    <w:rsid w:val="005327C7"/>
    <w:rsid w:val="005331B8"/>
    <w:rsid w:val="005355B7"/>
    <w:rsid w:val="00535659"/>
    <w:rsid w:val="00540756"/>
    <w:rsid w:val="005465C4"/>
    <w:rsid w:val="00550D3E"/>
    <w:rsid w:val="00552307"/>
    <w:rsid w:val="005538CF"/>
    <w:rsid w:val="00556A0C"/>
    <w:rsid w:val="005605A5"/>
    <w:rsid w:val="00571E32"/>
    <w:rsid w:val="0057206D"/>
    <w:rsid w:val="00573038"/>
    <w:rsid w:val="005758B7"/>
    <w:rsid w:val="00580F81"/>
    <w:rsid w:val="00581536"/>
    <w:rsid w:val="0058546B"/>
    <w:rsid w:val="00586683"/>
    <w:rsid w:val="00587F00"/>
    <w:rsid w:val="00591701"/>
    <w:rsid w:val="00593397"/>
    <w:rsid w:val="0059367F"/>
    <w:rsid w:val="00594312"/>
    <w:rsid w:val="0059504F"/>
    <w:rsid w:val="0059575B"/>
    <w:rsid w:val="005958EF"/>
    <w:rsid w:val="005A271C"/>
    <w:rsid w:val="005A37DF"/>
    <w:rsid w:val="005A44F5"/>
    <w:rsid w:val="005A5796"/>
    <w:rsid w:val="005A7AEB"/>
    <w:rsid w:val="005B1CCE"/>
    <w:rsid w:val="005B2A9C"/>
    <w:rsid w:val="005B3E49"/>
    <w:rsid w:val="005C06DF"/>
    <w:rsid w:val="005C3E9C"/>
    <w:rsid w:val="005C61CB"/>
    <w:rsid w:val="005C6D6A"/>
    <w:rsid w:val="005C747C"/>
    <w:rsid w:val="005D160B"/>
    <w:rsid w:val="005D2D80"/>
    <w:rsid w:val="005D7454"/>
    <w:rsid w:val="005E1091"/>
    <w:rsid w:val="005E559F"/>
    <w:rsid w:val="005E72FF"/>
    <w:rsid w:val="005E7E98"/>
    <w:rsid w:val="005F7C7C"/>
    <w:rsid w:val="006019B3"/>
    <w:rsid w:val="0060621A"/>
    <w:rsid w:val="00606CD7"/>
    <w:rsid w:val="006125AC"/>
    <w:rsid w:val="00612A73"/>
    <w:rsid w:val="00615C3C"/>
    <w:rsid w:val="00616918"/>
    <w:rsid w:val="006177E2"/>
    <w:rsid w:val="006303C1"/>
    <w:rsid w:val="0063467B"/>
    <w:rsid w:val="00636270"/>
    <w:rsid w:val="0063628E"/>
    <w:rsid w:val="006400E4"/>
    <w:rsid w:val="006437C1"/>
    <w:rsid w:val="00645705"/>
    <w:rsid w:val="006503AE"/>
    <w:rsid w:val="00650DA6"/>
    <w:rsid w:val="0065536A"/>
    <w:rsid w:val="00656ACE"/>
    <w:rsid w:val="00663854"/>
    <w:rsid w:val="0066406D"/>
    <w:rsid w:val="00666284"/>
    <w:rsid w:val="00667A63"/>
    <w:rsid w:val="0067031E"/>
    <w:rsid w:val="00670694"/>
    <w:rsid w:val="0067131F"/>
    <w:rsid w:val="00671608"/>
    <w:rsid w:val="006769A9"/>
    <w:rsid w:val="00683D1C"/>
    <w:rsid w:val="006963F9"/>
    <w:rsid w:val="006A1135"/>
    <w:rsid w:val="006A1A89"/>
    <w:rsid w:val="006A2725"/>
    <w:rsid w:val="006A34DE"/>
    <w:rsid w:val="006A65DA"/>
    <w:rsid w:val="006A6CD7"/>
    <w:rsid w:val="006B3831"/>
    <w:rsid w:val="006B3F8F"/>
    <w:rsid w:val="006B4EFD"/>
    <w:rsid w:val="006B56DA"/>
    <w:rsid w:val="006B5888"/>
    <w:rsid w:val="006B6659"/>
    <w:rsid w:val="006C5CC0"/>
    <w:rsid w:val="006C5F83"/>
    <w:rsid w:val="006D04BD"/>
    <w:rsid w:val="006D10F8"/>
    <w:rsid w:val="006D2955"/>
    <w:rsid w:val="006D6728"/>
    <w:rsid w:val="006E0378"/>
    <w:rsid w:val="006E17DE"/>
    <w:rsid w:val="006F18D3"/>
    <w:rsid w:val="006F44B9"/>
    <w:rsid w:val="006F5B78"/>
    <w:rsid w:val="006F74C8"/>
    <w:rsid w:val="006F77BD"/>
    <w:rsid w:val="006F7F06"/>
    <w:rsid w:val="007111CA"/>
    <w:rsid w:val="00711C48"/>
    <w:rsid w:val="00711D05"/>
    <w:rsid w:val="00725C7D"/>
    <w:rsid w:val="0072641D"/>
    <w:rsid w:val="00727FBF"/>
    <w:rsid w:val="00730254"/>
    <w:rsid w:val="00732839"/>
    <w:rsid w:val="0073468B"/>
    <w:rsid w:val="007358F2"/>
    <w:rsid w:val="007367F4"/>
    <w:rsid w:val="00752C1F"/>
    <w:rsid w:val="00756BCD"/>
    <w:rsid w:val="00760B15"/>
    <w:rsid w:val="00760F61"/>
    <w:rsid w:val="0076179A"/>
    <w:rsid w:val="0076454C"/>
    <w:rsid w:val="00764EC4"/>
    <w:rsid w:val="007708B8"/>
    <w:rsid w:val="00771DF4"/>
    <w:rsid w:val="00772E8F"/>
    <w:rsid w:val="00776DB1"/>
    <w:rsid w:val="00777EB9"/>
    <w:rsid w:val="00781C1F"/>
    <w:rsid w:val="00783563"/>
    <w:rsid w:val="0078682A"/>
    <w:rsid w:val="007952E2"/>
    <w:rsid w:val="00795DED"/>
    <w:rsid w:val="007968EA"/>
    <w:rsid w:val="007A1050"/>
    <w:rsid w:val="007A2F47"/>
    <w:rsid w:val="007A4345"/>
    <w:rsid w:val="007A5D8E"/>
    <w:rsid w:val="007A6EEE"/>
    <w:rsid w:val="007A7FA3"/>
    <w:rsid w:val="007B724D"/>
    <w:rsid w:val="007C062D"/>
    <w:rsid w:val="007C42E6"/>
    <w:rsid w:val="007C65AC"/>
    <w:rsid w:val="007C79D2"/>
    <w:rsid w:val="007D400B"/>
    <w:rsid w:val="007D72B6"/>
    <w:rsid w:val="007D7977"/>
    <w:rsid w:val="007E2CA5"/>
    <w:rsid w:val="007E4896"/>
    <w:rsid w:val="007E66DD"/>
    <w:rsid w:val="007F0100"/>
    <w:rsid w:val="007F3818"/>
    <w:rsid w:val="008004D3"/>
    <w:rsid w:val="00800A15"/>
    <w:rsid w:val="00805256"/>
    <w:rsid w:val="008053F5"/>
    <w:rsid w:val="008062B0"/>
    <w:rsid w:val="00811863"/>
    <w:rsid w:val="0081664E"/>
    <w:rsid w:val="008209B7"/>
    <w:rsid w:val="00820DFA"/>
    <w:rsid w:val="00820DFF"/>
    <w:rsid w:val="00821B54"/>
    <w:rsid w:val="00824931"/>
    <w:rsid w:val="00824B59"/>
    <w:rsid w:val="00825D32"/>
    <w:rsid w:val="008304D4"/>
    <w:rsid w:val="00835065"/>
    <w:rsid w:val="00837EBF"/>
    <w:rsid w:val="00844588"/>
    <w:rsid w:val="00846D5F"/>
    <w:rsid w:val="00847148"/>
    <w:rsid w:val="008517BF"/>
    <w:rsid w:val="008523FC"/>
    <w:rsid w:val="00856DDE"/>
    <w:rsid w:val="00860705"/>
    <w:rsid w:val="0086233C"/>
    <w:rsid w:val="00863A78"/>
    <w:rsid w:val="0086670A"/>
    <w:rsid w:val="00870CC9"/>
    <w:rsid w:val="0088455E"/>
    <w:rsid w:val="00885D83"/>
    <w:rsid w:val="008863F6"/>
    <w:rsid w:val="00886681"/>
    <w:rsid w:val="0089209B"/>
    <w:rsid w:val="00894346"/>
    <w:rsid w:val="00895C12"/>
    <w:rsid w:val="00896631"/>
    <w:rsid w:val="00897B98"/>
    <w:rsid w:val="00897D27"/>
    <w:rsid w:val="008A6395"/>
    <w:rsid w:val="008A6F8B"/>
    <w:rsid w:val="008B4906"/>
    <w:rsid w:val="008B7643"/>
    <w:rsid w:val="008C0C8C"/>
    <w:rsid w:val="008C1239"/>
    <w:rsid w:val="008C1529"/>
    <w:rsid w:val="008C28B3"/>
    <w:rsid w:val="008C2AD4"/>
    <w:rsid w:val="008C377E"/>
    <w:rsid w:val="008C4506"/>
    <w:rsid w:val="008C6B1C"/>
    <w:rsid w:val="008D09B8"/>
    <w:rsid w:val="008D367B"/>
    <w:rsid w:val="008D3DFC"/>
    <w:rsid w:val="008E0C0C"/>
    <w:rsid w:val="008E1D0A"/>
    <w:rsid w:val="008E1E5C"/>
    <w:rsid w:val="008F13AD"/>
    <w:rsid w:val="008F5AF6"/>
    <w:rsid w:val="008F6512"/>
    <w:rsid w:val="008F6F03"/>
    <w:rsid w:val="009055D1"/>
    <w:rsid w:val="009102A4"/>
    <w:rsid w:val="00910367"/>
    <w:rsid w:val="00910D6B"/>
    <w:rsid w:val="00911B9D"/>
    <w:rsid w:val="00912D24"/>
    <w:rsid w:val="00917A75"/>
    <w:rsid w:val="00920761"/>
    <w:rsid w:val="00920F18"/>
    <w:rsid w:val="00923B94"/>
    <w:rsid w:val="00924525"/>
    <w:rsid w:val="0092502E"/>
    <w:rsid w:val="00926B3D"/>
    <w:rsid w:val="00927E75"/>
    <w:rsid w:val="00930414"/>
    <w:rsid w:val="0093350B"/>
    <w:rsid w:val="00942173"/>
    <w:rsid w:val="00943664"/>
    <w:rsid w:val="00944F78"/>
    <w:rsid w:val="00945C65"/>
    <w:rsid w:val="00950B5B"/>
    <w:rsid w:val="00955E34"/>
    <w:rsid w:val="00956D33"/>
    <w:rsid w:val="00956D90"/>
    <w:rsid w:val="00962AC6"/>
    <w:rsid w:val="009634CA"/>
    <w:rsid w:val="00964C14"/>
    <w:rsid w:val="00964C7E"/>
    <w:rsid w:val="00965C15"/>
    <w:rsid w:val="00965F34"/>
    <w:rsid w:val="00966927"/>
    <w:rsid w:val="00967F8C"/>
    <w:rsid w:val="009766FD"/>
    <w:rsid w:val="009778D0"/>
    <w:rsid w:val="00977E34"/>
    <w:rsid w:val="0098005C"/>
    <w:rsid w:val="00981CD4"/>
    <w:rsid w:val="0098432E"/>
    <w:rsid w:val="00991158"/>
    <w:rsid w:val="009913E6"/>
    <w:rsid w:val="00995576"/>
    <w:rsid w:val="00996000"/>
    <w:rsid w:val="009A01E3"/>
    <w:rsid w:val="009A1DA9"/>
    <w:rsid w:val="009A3573"/>
    <w:rsid w:val="009A7903"/>
    <w:rsid w:val="009B0DCE"/>
    <w:rsid w:val="009B1EA6"/>
    <w:rsid w:val="009B4C53"/>
    <w:rsid w:val="009B4D91"/>
    <w:rsid w:val="009B5041"/>
    <w:rsid w:val="009C07DD"/>
    <w:rsid w:val="009C1C3C"/>
    <w:rsid w:val="009C2B36"/>
    <w:rsid w:val="009C488D"/>
    <w:rsid w:val="009C4DAD"/>
    <w:rsid w:val="009C7A55"/>
    <w:rsid w:val="009C7C0C"/>
    <w:rsid w:val="009D0330"/>
    <w:rsid w:val="009D1FA3"/>
    <w:rsid w:val="009D3381"/>
    <w:rsid w:val="009E1EAB"/>
    <w:rsid w:val="009E375E"/>
    <w:rsid w:val="009F2E8B"/>
    <w:rsid w:val="009F590B"/>
    <w:rsid w:val="009F685D"/>
    <w:rsid w:val="009F6962"/>
    <w:rsid w:val="009F6F28"/>
    <w:rsid w:val="009F7612"/>
    <w:rsid w:val="00A02CED"/>
    <w:rsid w:val="00A03564"/>
    <w:rsid w:val="00A037C6"/>
    <w:rsid w:val="00A0497F"/>
    <w:rsid w:val="00A1018B"/>
    <w:rsid w:val="00A1127B"/>
    <w:rsid w:val="00A11BCB"/>
    <w:rsid w:val="00A13E4A"/>
    <w:rsid w:val="00A21E67"/>
    <w:rsid w:val="00A22B86"/>
    <w:rsid w:val="00A23F7C"/>
    <w:rsid w:val="00A2489E"/>
    <w:rsid w:val="00A26250"/>
    <w:rsid w:val="00A3000D"/>
    <w:rsid w:val="00A32329"/>
    <w:rsid w:val="00A402B9"/>
    <w:rsid w:val="00A41654"/>
    <w:rsid w:val="00A43958"/>
    <w:rsid w:val="00A43E74"/>
    <w:rsid w:val="00A50496"/>
    <w:rsid w:val="00A504EC"/>
    <w:rsid w:val="00A5102C"/>
    <w:rsid w:val="00A51D85"/>
    <w:rsid w:val="00A52DA4"/>
    <w:rsid w:val="00A534A6"/>
    <w:rsid w:val="00A571C7"/>
    <w:rsid w:val="00A57628"/>
    <w:rsid w:val="00A57C0F"/>
    <w:rsid w:val="00A60418"/>
    <w:rsid w:val="00A60917"/>
    <w:rsid w:val="00A60AB1"/>
    <w:rsid w:val="00A61BD2"/>
    <w:rsid w:val="00A62D29"/>
    <w:rsid w:val="00A647F2"/>
    <w:rsid w:val="00A70BBF"/>
    <w:rsid w:val="00A74816"/>
    <w:rsid w:val="00A74CDC"/>
    <w:rsid w:val="00A75EFD"/>
    <w:rsid w:val="00A7777D"/>
    <w:rsid w:val="00A80923"/>
    <w:rsid w:val="00A80C24"/>
    <w:rsid w:val="00A816C1"/>
    <w:rsid w:val="00A91A29"/>
    <w:rsid w:val="00A9413C"/>
    <w:rsid w:val="00A94C1A"/>
    <w:rsid w:val="00AA04DA"/>
    <w:rsid w:val="00AA6E73"/>
    <w:rsid w:val="00AA6E96"/>
    <w:rsid w:val="00AB1D6B"/>
    <w:rsid w:val="00AB43E5"/>
    <w:rsid w:val="00AB4FC3"/>
    <w:rsid w:val="00AB53D3"/>
    <w:rsid w:val="00AC579B"/>
    <w:rsid w:val="00AC65F4"/>
    <w:rsid w:val="00AC7875"/>
    <w:rsid w:val="00AD17E2"/>
    <w:rsid w:val="00AD18FB"/>
    <w:rsid w:val="00AD41FF"/>
    <w:rsid w:val="00AD5B42"/>
    <w:rsid w:val="00AD74EC"/>
    <w:rsid w:val="00AE20CC"/>
    <w:rsid w:val="00AE38A7"/>
    <w:rsid w:val="00AE392B"/>
    <w:rsid w:val="00AE40B5"/>
    <w:rsid w:val="00AE482F"/>
    <w:rsid w:val="00AF368E"/>
    <w:rsid w:val="00AF42AA"/>
    <w:rsid w:val="00AF7D4F"/>
    <w:rsid w:val="00B02FDA"/>
    <w:rsid w:val="00B061BD"/>
    <w:rsid w:val="00B1147C"/>
    <w:rsid w:val="00B11B03"/>
    <w:rsid w:val="00B126EF"/>
    <w:rsid w:val="00B12E2F"/>
    <w:rsid w:val="00B137FF"/>
    <w:rsid w:val="00B165B0"/>
    <w:rsid w:val="00B16E6F"/>
    <w:rsid w:val="00B2006F"/>
    <w:rsid w:val="00B21F02"/>
    <w:rsid w:val="00B22632"/>
    <w:rsid w:val="00B26CF9"/>
    <w:rsid w:val="00B31FBE"/>
    <w:rsid w:val="00B35523"/>
    <w:rsid w:val="00B37564"/>
    <w:rsid w:val="00B40F06"/>
    <w:rsid w:val="00B41EA1"/>
    <w:rsid w:val="00B43755"/>
    <w:rsid w:val="00B46F76"/>
    <w:rsid w:val="00B52E41"/>
    <w:rsid w:val="00B52FDD"/>
    <w:rsid w:val="00B5442D"/>
    <w:rsid w:val="00B55B94"/>
    <w:rsid w:val="00B61AE2"/>
    <w:rsid w:val="00B6490F"/>
    <w:rsid w:val="00B66573"/>
    <w:rsid w:val="00B70865"/>
    <w:rsid w:val="00B7225C"/>
    <w:rsid w:val="00B827AF"/>
    <w:rsid w:val="00B85300"/>
    <w:rsid w:val="00B86EAE"/>
    <w:rsid w:val="00B911CF"/>
    <w:rsid w:val="00B93874"/>
    <w:rsid w:val="00B9589D"/>
    <w:rsid w:val="00BA04FB"/>
    <w:rsid w:val="00BA365F"/>
    <w:rsid w:val="00BA59FA"/>
    <w:rsid w:val="00BA63E6"/>
    <w:rsid w:val="00BB3514"/>
    <w:rsid w:val="00BB51EC"/>
    <w:rsid w:val="00BB741C"/>
    <w:rsid w:val="00BC1F54"/>
    <w:rsid w:val="00BC2A92"/>
    <w:rsid w:val="00BC2D58"/>
    <w:rsid w:val="00BC356F"/>
    <w:rsid w:val="00BD0BC8"/>
    <w:rsid w:val="00BD2843"/>
    <w:rsid w:val="00BD2B26"/>
    <w:rsid w:val="00BD72CE"/>
    <w:rsid w:val="00BE5C1A"/>
    <w:rsid w:val="00BE611E"/>
    <w:rsid w:val="00C042B4"/>
    <w:rsid w:val="00C10188"/>
    <w:rsid w:val="00C13C5B"/>
    <w:rsid w:val="00C148DF"/>
    <w:rsid w:val="00C17CED"/>
    <w:rsid w:val="00C21D08"/>
    <w:rsid w:val="00C279D5"/>
    <w:rsid w:val="00C30BDE"/>
    <w:rsid w:val="00C33DDA"/>
    <w:rsid w:val="00C33F64"/>
    <w:rsid w:val="00C373B8"/>
    <w:rsid w:val="00C37C77"/>
    <w:rsid w:val="00C40959"/>
    <w:rsid w:val="00C4267E"/>
    <w:rsid w:val="00C43E68"/>
    <w:rsid w:val="00C44FF8"/>
    <w:rsid w:val="00C537A3"/>
    <w:rsid w:val="00C5688B"/>
    <w:rsid w:val="00C57907"/>
    <w:rsid w:val="00C57D2D"/>
    <w:rsid w:val="00C63D8C"/>
    <w:rsid w:val="00C642F2"/>
    <w:rsid w:val="00C71265"/>
    <w:rsid w:val="00C7439C"/>
    <w:rsid w:val="00C80EC0"/>
    <w:rsid w:val="00C8403A"/>
    <w:rsid w:val="00C8484E"/>
    <w:rsid w:val="00C87944"/>
    <w:rsid w:val="00C91294"/>
    <w:rsid w:val="00C9372B"/>
    <w:rsid w:val="00C9434E"/>
    <w:rsid w:val="00C97371"/>
    <w:rsid w:val="00CA4876"/>
    <w:rsid w:val="00CA50BA"/>
    <w:rsid w:val="00CA5B50"/>
    <w:rsid w:val="00CB56BA"/>
    <w:rsid w:val="00CB6417"/>
    <w:rsid w:val="00CB765C"/>
    <w:rsid w:val="00CC1740"/>
    <w:rsid w:val="00CC1D85"/>
    <w:rsid w:val="00CC318F"/>
    <w:rsid w:val="00CC5E31"/>
    <w:rsid w:val="00CD080A"/>
    <w:rsid w:val="00CD1C4E"/>
    <w:rsid w:val="00CD2389"/>
    <w:rsid w:val="00CD408C"/>
    <w:rsid w:val="00CD5F20"/>
    <w:rsid w:val="00CE4494"/>
    <w:rsid w:val="00CE5015"/>
    <w:rsid w:val="00CE528B"/>
    <w:rsid w:val="00CE59EE"/>
    <w:rsid w:val="00CF06BD"/>
    <w:rsid w:val="00CF2554"/>
    <w:rsid w:val="00CF5234"/>
    <w:rsid w:val="00CF7932"/>
    <w:rsid w:val="00D009A7"/>
    <w:rsid w:val="00D02C7C"/>
    <w:rsid w:val="00D10A7D"/>
    <w:rsid w:val="00D123A3"/>
    <w:rsid w:val="00D1365C"/>
    <w:rsid w:val="00D13ABB"/>
    <w:rsid w:val="00D21157"/>
    <w:rsid w:val="00D22E62"/>
    <w:rsid w:val="00D23260"/>
    <w:rsid w:val="00D261A7"/>
    <w:rsid w:val="00D34D36"/>
    <w:rsid w:val="00D35686"/>
    <w:rsid w:val="00D367AA"/>
    <w:rsid w:val="00D37BB5"/>
    <w:rsid w:val="00D43DF6"/>
    <w:rsid w:val="00D464D9"/>
    <w:rsid w:val="00D471E2"/>
    <w:rsid w:val="00D538DA"/>
    <w:rsid w:val="00D5466A"/>
    <w:rsid w:val="00D57159"/>
    <w:rsid w:val="00D57F48"/>
    <w:rsid w:val="00D70405"/>
    <w:rsid w:val="00D70944"/>
    <w:rsid w:val="00D72315"/>
    <w:rsid w:val="00D72620"/>
    <w:rsid w:val="00D72866"/>
    <w:rsid w:val="00D72A57"/>
    <w:rsid w:val="00D75334"/>
    <w:rsid w:val="00D75A8B"/>
    <w:rsid w:val="00D7777E"/>
    <w:rsid w:val="00D80F9C"/>
    <w:rsid w:val="00D864E7"/>
    <w:rsid w:val="00D8767E"/>
    <w:rsid w:val="00D91E6C"/>
    <w:rsid w:val="00D93F10"/>
    <w:rsid w:val="00D95EC8"/>
    <w:rsid w:val="00D979C7"/>
    <w:rsid w:val="00DA4BFF"/>
    <w:rsid w:val="00DA67B8"/>
    <w:rsid w:val="00DA70D9"/>
    <w:rsid w:val="00DB03EF"/>
    <w:rsid w:val="00DB4A1A"/>
    <w:rsid w:val="00DD1842"/>
    <w:rsid w:val="00DD18C5"/>
    <w:rsid w:val="00DD261B"/>
    <w:rsid w:val="00DD39BA"/>
    <w:rsid w:val="00DD5276"/>
    <w:rsid w:val="00DD74D1"/>
    <w:rsid w:val="00DE5941"/>
    <w:rsid w:val="00DE632D"/>
    <w:rsid w:val="00DE7025"/>
    <w:rsid w:val="00DF083B"/>
    <w:rsid w:val="00DF146A"/>
    <w:rsid w:val="00DF3657"/>
    <w:rsid w:val="00DF4A9A"/>
    <w:rsid w:val="00E052CF"/>
    <w:rsid w:val="00E06632"/>
    <w:rsid w:val="00E14A98"/>
    <w:rsid w:val="00E1705B"/>
    <w:rsid w:val="00E21D22"/>
    <w:rsid w:val="00E2351C"/>
    <w:rsid w:val="00E235A7"/>
    <w:rsid w:val="00E27071"/>
    <w:rsid w:val="00E31F1E"/>
    <w:rsid w:val="00E31FD3"/>
    <w:rsid w:val="00E35030"/>
    <w:rsid w:val="00E357B0"/>
    <w:rsid w:val="00E36314"/>
    <w:rsid w:val="00E36950"/>
    <w:rsid w:val="00E41C6B"/>
    <w:rsid w:val="00E503BB"/>
    <w:rsid w:val="00E5279E"/>
    <w:rsid w:val="00E53B36"/>
    <w:rsid w:val="00E56E15"/>
    <w:rsid w:val="00E56EB0"/>
    <w:rsid w:val="00E616ED"/>
    <w:rsid w:val="00E6257B"/>
    <w:rsid w:val="00E63CB1"/>
    <w:rsid w:val="00E647B6"/>
    <w:rsid w:val="00E67044"/>
    <w:rsid w:val="00E71FBC"/>
    <w:rsid w:val="00E74946"/>
    <w:rsid w:val="00E76D47"/>
    <w:rsid w:val="00E779F9"/>
    <w:rsid w:val="00E815D2"/>
    <w:rsid w:val="00E86437"/>
    <w:rsid w:val="00E91475"/>
    <w:rsid w:val="00E92345"/>
    <w:rsid w:val="00E948E5"/>
    <w:rsid w:val="00E96522"/>
    <w:rsid w:val="00E966E4"/>
    <w:rsid w:val="00E96706"/>
    <w:rsid w:val="00EA2B91"/>
    <w:rsid w:val="00EA3790"/>
    <w:rsid w:val="00EA3F82"/>
    <w:rsid w:val="00EA438E"/>
    <w:rsid w:val="00EA530D"/>
    <w:rsid w:val="00EA5874"/>
    <w:rsid w:val="00EA7C20"/>
    <w:rsid w:val="00EB401E"/>
    <w:rsid w:val="00EB71B3"/>
    <w:rsid w:val="00ED24DF"/>
    <w:rsid w:val="00ED732B"/>
    <w:rsid w:val="00EE04EE"/>
    <w:rsid w:val="00EE1C9E"/>
    <w:rsid w:val="00EE3F9D"/>
    <w:rsid w:val="00EE574C"/>
    <w:rsid w:val="00EE59B9"/>
    <w:rsid w:val="00EF0A98"/>
    <w:rsid w:val="00EF19A3"/>
    <w:rsid w:val="00EF50A3"/>
    <w:rsid w:val="00EF6119"/>
    <w:rsid w:val="00EF62C4"/>
    <w:rsid w:val="00EF7E09"/>
    <w:rsid w:val="00F020E7"/>
    <w:rsid w:val="00F022C5"/>
    <w:rsid w:val="00F14F24"/>
    <w:rsid w:val="00F1580B"/>
    <w:rsid w:val="00F20E79"/>
    <w:rsid w:val="00F240CF"/>
    <w:rsid w:val="00F26A7D"/>
    <w:rsid w:val="00F32AC8"/>
    <w:rsid w:val="00F33F08"/>
    <w:rsid w:val="00F341D3"/>
    <w:rsid w:val="00F34C4E"/>
    <w:rsid w:val="00F41E05"/>
    <w:rsid w:val="00F466A7"/>
    <w:rsid w:val="00F52C12"/>
    <w:rsid w:val="00F538CF"/>
    <w:rsid w:val="00F55A20"/>
    <w:rsid w:val="00F633C4"/>
    <w:rsid w:val="00F639C1"/>
    <w:rsid w:val="00F64BCB"/>
    <w:rsid w:val="00F7288A"/>
    <w:rsid w:val="00F74DC2"/>
    <w:rsid w:val="00F75706"/>
    <w:rsid w:val="00F84C96"/>
    <w:rsid w:val="00F84FBE"/>
    <w:rsid w:val="00F92C0B"/>
    <w:rsid w:val="00F9549B"/>
    <w:rsid w:val="00F9751A"/>
    <w:rsid w:val="00FA02BD"/>
    <w:rsid w:val="00FA033D"/>
    <w:rsid w:val="00FA19AC"/>
    <w:rsid w:val="00FA2972"/>
    <w:rsid w:val="00FA3D93"/>
    <w:rsid w:val="00FB0CB6"/>
    <w:rsid w:val="00FB1610"/>
    <w:rsid w:val="00FB51C1"/>
    <w:rsid w:val="00FC0218"/>
    <w:rsid w:val="00FC2DCD"/>
    <w:rsid w:val="00FC42F7"/>
    <w:rsid w:val="00FC50B8"/>
    <w:rsid w:val="00FC6677"/>
    <w:rsid w:val="00FC7446"/>
    <w:rsid w:val="00FD0C1D"/>
    <w:rsid w:val="00FD3927"/>
    <w:rsid w:val="00FD436E"/>
    <w:rsid w:val="00FE0B43"/>
    <w:rsid w:val="00FE118F"/>
    <w:rsid w:val="00FE55BA"/>
    <w:rsid w:val="00FE7C73"/>
    <w:rsid w:val="00FF18C6"/>
    <w:rsid w:val="00FF39DA"/>
    <w:rsid w:val="00FF468F"/>
    <w:rsid w:val="00FF4BD1"/>
    <w:rsid w:val="00FF51FB"/>
    <w:rsid w:val="00FF52E8"/>
    <w:rsid w:val="00FF5CB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5A0BFD"/>
  <w15:chartTrackingRefBased/>
  <w15:docId w15:val="{AF34194A-533F-494F-9262-9DB154C5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NichtaufgelsteErwhnung1">
    <w:name w:val="Nicht aufgelöste Erwähnung1"/>
    <w:uiPriority w:val="99"/>
    <w:semiHidden/>
    <w:unhideWhenUsed/>
    <w:rsid w:val="00E31FD3"/>
    <w:rPr>
      <w:color w:val="605E5C"/>
      <w:shd w:val="clear" w:color="auto" w:fill="E1DFDD"/>
    </w:rPr>
  </w:style>
  <w:style w:type="paragraph" w:styleId="berarbeitung">
    <w:name w:val="Revision"/>
    <w:hidden/>
    <w:uiPriority w:val="99"/>
    <w:semiHidden/>
    <w:rsid w:val="005E72FF"/>
    <w:rPr>
      <w:sz w:val="24"/>
      <w:szCs w:val="24"/>
    </w:rPr>
  </w:style>
  <w:style w:type="character" w:styleId="NichtaufgelsteErwhnung">
    <w:name w:val="Unresolved Mention"/>
    <w:basedOn w:val="Absatz-Standardschriftart"/>
    <w:uiPriority w:val="99"/>
    <w:semiHidden/>
    <w:unhideWhenUsed/>
    <w:rsid w:val="00942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2946">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506088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6863346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b.basilio@htcm.de"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k.htcm.de/press-releases/cts/"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77A5EDB2F81C546A6F40EBF6FF494FF" ma:contentTypeVersion="13" ma:contentTypeDescription="Ein neues Dokument erstellen." ma:contentTypeScope="" ma:versionID="f1c80fbe6d6a43368ec9ed10307567fe">
  <xsd:schema xmlns:xsd="http://www.w3.org/2001/XMLSchema" xmlns:xs="http://www.w3.org/2001/XMLSchema" xmlns:p="http://schemas.microsoft.com/office/2006/metadata/properties" xmlns:ns2="c6086ff3-af76-4f0a-aa96-af9d27975b1a" xmlns:ns3="ef3bdb83-b974-4f13-9346-787f5f089390" targetNamespace="http://schemas.microsoft.com/office/2006/metadata/properties" ma:root="true" ma:fieldsID="2689f5fddb1801a592bc864bb1b7a00a" ns2:_="" ns3:_="">
    <xsd:import namespace="c6086ff3-af76-4f0a-aa96-af9d27975b1a"/>
    <xsd:import namespace="ef3bdb83-b974-4f13-9346-787f5f0893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86ff3-af76-4f0a-aa96-af9d27975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3bdb83-b974-4f13-9346-787f5f08939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DB66B-DFCD-4CF9-9D73-DF0F51048A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653823-6F1B-4A0B-A566-D522F4F6AE26}">
  <ds:schemaRefs>
    <ds:schemaRef ds:uri="http://schemas.microsoft.com/sharepoint/v3/contenttype/forms"/>
  </ds:schemaRefs>
</ds:datastoreItem>
</file>

<file path=customXml/itemProps3.xml><?xml version="1.0" encoding="utf-8"?>
<ds:datastoreItem xmlns:ds="http://schemas.openxmlformats.org/officeDocument/2006/customXml" ds:itemID="{1934CFFA-1658-4D8A-AA1E-408B1E9612DB}">
  <ds:schemaRefs>
    <ds:schemaRef ds:uri="http://schemas.openxmlformats.org/officeDocument/2006/bibliography"/>
  </ds:schemaRefs>
</ds:datastoreItem>
</file>

<file path=customXml/itemProps4.xml><?xml version="1.0" encoding="utf-8"?>
<ds:datastoreItem xmlns:ds="http://schemas.openxmlformats.org/officeDocument/2006/customXml" ds:itemID="{2E27575A-A18C-45C4-BFAE-3F41AC585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86ff3-af76-4f0a-aa96-af9d27975b1a"/>
    <ds:schemaRef ds:uri="ef3bdb83-b974-4f13-9346-787f5f089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986</Words>
  <Characters>5977</Characters>
  <Application>Microsoft Office Word</Application>
  <DocSecurity>0</DocSecurity>
  <Lines>149</Lines>
  <Paragraphs>37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6926</CharactersWithSpaces>
  <SharedDoc>false</SharedDoc>
  <HLinks>
    <vt:vector size="12" baseType="variant">
      <vt:variant>
        <vt:i4>5374008</vt:i4>
      </vt:variant>
      <vt:variant>
        <vt:i4>3</vt:i4>
      </vt:variant>
      <vt:variant>
        <vt:i4>0</vt:i4>
      </vt:variant>
      <vt:variant>
        <vt:i4>5</vt:i4>
      </vt:variant>
      <vt:variant>
        <vt:lpwstr>mailto:b.basilio@htcm.de</vt:lpwstr>
      </vt:variant>
      <vt:variant>
        <vt:lpwstr/>
      </vt:variant>
      <vt:variant>
        <vt:i4>5963786</vt:i4>
      </vt:variant>
      <vt:variant>
        <vt:i4>0</vt:i4>
      </vt:variant>
      <vt:variant>
        <vt:i4>0</vt:i4>
      </vt:variant>
      <vt:variant>
        <vt:i4>5</vt:i4>
      </vt:variant>
      <vt:variant>
        <vt:lpwstr>http://www.htcm.de/kk/cts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6</cp:revision>
  <cp:lastPrinted>2016-07-14T14:14:00Z</cp:lastPrinted>
  <dcterms:created xsi:type="dcterms:W3CDTF">2021-09-02T13:41:00Z</dcterms:created>
  <dcterms:modified xsi:type="dcterms:W3CDTF">2021-09-07T08:59:00Z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0x010100677A5EDB2F81C546A6F40EBF6FF494FF</vt:lpwstr>
  </property>
</Properties>
</file>