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B0EF" w14:textId="77777777" w:rsidR="00A57674" w:rsidRDefault="00421BA4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35869A11" w14:textId="77777777" w:rsidR="00A57674" w:rsidRDefault="00421BA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liefert Transformator und Referenzdesign für Antriebsstrang des Audi e-</w:t>
      </w:r>
      <w:proofErr w:type="spellStart"/>
      <w:r>
        <w:rPr>
          <w:rFonts w:ascii="Arial" w:hAnsi="Arial" w:cs="Arial"/>
          <w:b/>
          <w:bCs/>
        </w:rPr>
        <w:t>tron</w:t>
      </w:r>
      <w:proofErr w:type="spellEnd"/>
      <w:r>
        <w:rPr>
          <w:rFonts w:ascii="Arial" w:hAnsi="Arial" w:cs="Arial"/>
          <w:b/>
          <w:bCs/>
        </w:rPr>
        <w:t xml:space="preserve"> FE07</w:t>
      </w:r>
    </w:p>
    <w:p w14:paraId="07D13E78" w14:textId="77777777" w:rsidR="00A57674" w:rsidRDefault="00421BA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WE-AGDT: Höchsteffizienter Transformator bewährt sich in der Formel E</w:t>
      </w:r>
    </w:p>
    <w:p w14:paraId="01562F3B" w14:textId="07F7098C" w:rsidR="00A57674" w:rsidRDefault="00421BA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>,</w:t>
      </w:r>
      <w:r w:rsidR="00BF20DB">
        <w:rPr>
          <w:rFonts w:ascii="Arial" w:hAnsi="Arial"/>
          <w:color w:val="000000"/>
        </w:rPr>
        <w:t xml:space="preserve"> 6. August </w:t>
      </w:r>
      <w:r>
        <w:rPr>
          <w:rFonts w:ascii="Arial" w:hAnsi="Arial"/>
          <w:color w:val="000000"/>
        </w:rPr>
        <w:t xml:space="preserve">2021 – </w:t>
      </w:r>
      <w:bookmarkStart w:id="0" w:name="_Hlk70514188"/>
      <w:r>
        <w:rPr>
          <w:rFonts w:ascii="Arial" w:hAnsi="Arial"/>
          <w:color w:val="000000"/>
        </w:rPr>
        <w:t xml:space="preserve">Würth Elektronik ist seit Beginn der Formel E Technologiepartner des Teams Audi Sport ABT Schaeffler. Nun wurde mit dem Transformator WE-AGDT und dem Referenzdesign RD001 ein wichtiger Teil des </w:t>
      </w:r>
      <w:bookmarkEnd w:id="0"/>
      <w:r>
        <w:rPr>
          <w:rFonts w:ascii="Arial" w:hAnsi="Arial"/>
          <w:color w:val="000000"/>
        </w:rPr>
        <w:t>Power-Inverter-Gate-Driver-Systems im innovativen elektrischen</w:t>
      </w:r>
      <w:r>
        <w:rPr>
          <w:rFonts w:ascii="Arial" w:hAnsi="Arial"/>
          <w:color w:val="000000"/>
        </w:rPr>
        <w:t xml:space="preserve"> Antriebsstrang Audi MGU05 des Formel-E-Rennwagens Audi e-</w:t>
      </w:r>
      <w:proofErr w:type="spellStart"/>
      <w:r>
        <w:rPr>
          <w:rFonts w:ascii="Arial" w:hAnsi="Arial"/>
          <w:color w:val="000000"/>
        </w:rPr>
        <w:t>tron</w:t>
      </w:r>
      <w:proofErr w:type="spellEnd"/>
      <w:r>
        <w:rPr>
          <w:rFonts w:ascii="Arial" w:hAnsi="Arial"/>
          <w:color w:val="000000"/>
        </w:rPr>
        <w:t xml:space="preserve"> FE07 mitgestaltet. Der im vergangenen Dezember </w:t>
      </w:r>
      <w:hyperlink r:id="rId8" w:history="1">
        <w:r>
          <w:rPr>
            <w:rStyle w:val="Hyperlink"/>
            <w:rFonts w:ascii="Arial" w:hAnsi="Arial"/>
          </w:rPr>
          <w:t>vorgestellte Übertrager WE-AGDT</w:t>
        </w:r>
      </w:hyperlink>
      <w:r>
        <w:rPr>
          <w:rFonts w:ascii="Arial" w:hAnsi="Arial"/>
          <w:color w:val="000000"/>
        </w:rPr>
        <w:t xml:space="preserve"> und die von Würth Elektronik entwickelte Stromversorgungslösung für die anspruchsvolle Gate-Ansteuerung von </w:t>
      </w:r>
      <w:proofErr w:type="spellStart"/>
      <w:r>
        <w:rPr>
          <w:rFonts w:ascii="Arial" w:hAnsi="Arial"/>
          <w:color w:val="000000"/>
        </w:rPr>
        <w:t>SiC</w:t>
      </w:r>
      <w:proofErr w:type="spellEnd"/>
      <w:r>
        <w:rPr>
          <w:rFonts w:ascii="Arial" w:hAnsi="Arial"/>
          <w:color w:val="000000"/>
        </w:rPr>
        <w:t>-MOSFETs wurde durch die Technologiepartnerschaft mit dem Formel-E-Team inspiriert</w:t>
      </w:r>
      <w:r>
        <w:rPr>
          <w:rFonts w:ascii="Arial" w:hAnsi="Arial"/>
          <w:color w:val="000000"/>
        </w:rPr>
        <w:t>. Die Lösung bewährt sich in dieser Saison erstmals auf den Rennstrecken. WE-AGDT hat bereits die AEC-Q200-Qualifizierung erhalten; weitere Automotive-Zertifizierungen wie die PPAP-Level-3- und IATF-16949-Qualifizierungen laufen.</w:t>
      </w:r>
    </w:p>
    <w:p w14:paraId="625E8F4C" w14:textId="77777777" w:rsidR="00A57674" w:rsidRDefault="00421BA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„Wir wollten eine optimier</w:t>
      </w:r>
      <w:r>
        <w:rPr>
          <w:rFonts w:ascii="Arial" w:hAnsi="Arial"/>
          <w:b w:val="0"/>
          <w:bCs w:val="0"/>
        </w:rPr>
        <w:t>te isolierte Stromversorgungslösung bereitstellen, welche die optimalen Gate-Treiberspannungen für Siliziumkarbid-MOSFETs und IGBTs liefert, wie sie unter anderem im Antriebsstrang von Elektrofahrzeugen eingesetzt werden. Mit dem WE-AGDT haben wir eine Lös</w:t>
      </w:r>
      <w:r>
        <w:rPr>
          <w:rFonts w:ascii="Arial" w:hAnsi="Arial"/>
          <w:b w:val="0"/>
          <w:bCs w:val="0"/>
        </w:rPr>
        <w:t xml:space="preserve">ung erreicht, die kleiner, leichter, effizienter und leistungsfähiger als vergleichbare Leistungsmodule auf dem Markt ist“, sagt Eleazar Falco, </w:t>
      </w:r>
      <w:proofErr w:type="spellStart"/>
      <w:r>
        <w:rPr>
          <w:rFonts w:ascii="Arial" w:hAnsi="Arial"/>
          <w:b w:val="0"/>
          <w:bCs w:val="0"/>
        </w:rPr>
        <w:t>Applications</w:t>
      </w:r>
      <w:proofErr w:type="spellEnd"/>
      <w:r>
        <w:rPr>
          <w:rFonts w:ascii="Arial" w:hAnsi="Arial"/>
          <w:b w:val="0"/>
          <w:bCs w:val="0"/>
        </w:rPr>
        <w:t xml:space="preserve"> Engineer und </w:t>
      </w:r>
      <w:proofErr w:type="spellStart"/>
      <w:r>
        <w:rPr>
          <w:rFonts w:ascii="Arial" w:hAnsi="Arial"/>
          <w:b w:val="0"/>
          <w:bCs w:val="0"/>
        </w:rPr>
        <w:t>Product</w:t>
      </w:r>
      <w:proofErr w:type="spellEnd"/>
      <w:r>
        <w:rPr>
          <w:rFonts w:ascii="Arial" w:hAnsi="Arial"/>
          <w:b w:val="0"/>
          <w:bCs w:val="0"/>
        </w:rPr>
        <w:t xml:space="preserve"> Management bei Würth Elektronik eiSos.</w:t>
      </w:r>
    </w:p>
    <w:p w14:paraId="60AC3E89" w14:textId="77777777" w:rsidR="00A57674" w:rsidRDefault="00421BA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Der innovative WE-AGDT (</w:t>
      </w:r>
      <w:proofErr w:type="spellStart"/>
      <w:r>
        <w:rPr>
          <w:rFonts w:ascii="Arial" w:hAnsi="Arial"/>
          <w:b w:val="0"/>
          <w:bCs w:val="0"/>
        </w:rPr>
        <w:t>Auxiliary</w:t>
      </w:r>
      <w:proofErr w:type="spellEnd"/>
      <w:r>
        <w:rPr>
          <w:rFonts w:ascii="Arial" w:hAnsi="Arial"/>
          <w:b w:val="0"/>
          <w:bCs w:val="0"/>
        </w:rPr>
        <w:t xml:space="preserve"> Gate </w:t>
      </w:r>
      <w:r>
        <w:rPr>
          <w:rFonts w:ascii="Arial" w:hAnsi="Arial"/>
          <w:b w:val="0"/>
          <w:bCs w:val="0"/>
        </w:rPr>
        <w:t xml:space="preserve">Drive Transformer) ist ein kompakter Transformator im EP7-Gehäuse, der sich durch einen großen Eingangsspannungsbereich von 9 bis 36 V und einen hohen Sättigungsstrom von 4,5 A auszeichnet sowie eine sehr niedrige Streuinduktivität und mit 6,8 </w:t>
      </w:r>
      <w:proofErr w:type="spellStart"/>
      <w:r>
        <w:rPr>
          <w:rFonts w:ascii="Arial" w:hAnsi="Arial"/>
          <w:b w:val="0"/>
          <w:bCs w:val="0"/>
        </w:rPr>
        <w:t>pF</w:t>
      </w:r>
      <w:proofErr w:type="spellEnd"/>
      <w:r>
        <w:rPr>
          <w:rFonts w:ascii="Arial" w:hAnsi="Arial"/>
          <w:b w:val="0"/>
          <w:bCs w:val="0"/>
        </w:rPr>
        <w:t xml:space="preserve"> ebenfalls</w:t>
      </w:r>
      <w:r>
        <w:rPr>
          <w:rFonts w:ascii="Arial" w:hAnsi="Arial"/>
          <w:b w:val="0"/>
          <w:bCs w:val="0"/>
        </w:rPr>
        <w:t xml:space="preserve"> eine sehr geringe Kapazität zwischen den Wicklungen aufweist. </w:t>
      </w:r>
    </w:p>
    <w:p w14:paraId="4AE7F099" w14:textId="77777777" w:rsidR="00A57674" w:rsidRDefault="00421BA4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Vielfältige Anwendungen des rennstreckenerprobten Bauteils</w:t>
      </w:r>
    </w:p>
    <w:p w14:paraId="3F060DD3" w14:textId="77777777" w:rsidR="00A57674" w:rsidRDefault="00421BA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„Der Gate-Drive-Transformator ist ein kritischer Teil des elektrischen Antriebssystems im Fahrzeug des von uns unterstützten Formel-E</w:t>
      </w:r>
      <w:r>
        <w:rPr>
          <w:rFonts w:ascii="Arial" w:hAnsi="Arial"/>
          <w:b w:val="0"/>
          <w:bCs w:val="0"/>
        </w:rPr>
        <w:t xml:space="preserve">-Team Audi Sport ABT Schaeffler“, sagt Emil </w:t>
      </w:r>
      <w:proofErr w:type="spellStart"/>
      <w:r>
        <w:rPr>
          <w:rFonts w:ascii="Arial" w:hAnsi="Arial"/>
          <w:b w:val="0"/>
          <w:bCs w:val="0"/>
        </w:rPr>
        <w:t>Nierges</w:t>
      </w:r>
      <w:proofErr w:type="spellEnd"/>
      <w:r>
        <w:rPr>
          <w:rFonts w:ascii="Arial" w:hAnsi="Arial"/>
          <w:b w:val="0"/>
          <w:bCs w:val="0"/>
        </w:rPr>
        <w:t xml:space="preserve">, </w:t>
      </w:r>
      <w:proofErr w:type="spellStart"/>
      <w:r>
        <w:rPr>
          <w:rFonts w:ascii="Arial" w:hAnsi="Arial"/>
          <w:b w:val="0"/>
          <w:bCs w:val="0"/>
        </w:rPr>
        <w:t>Product</w:t>
      </w:r>
      <w:proofErr w:type="spellEnd"/>
      <w:r>
        <w:rPr>
          <w:rFonts w:ascii="Arial" w:hAnsi="Arial"/>
          <w:b w:val="0"/>
          <w:bCs w:val="0"/>
        </w:rPr>
        <w:t xml:space="preserve"> Manager Power </w:t>
      </w:r>
      <w:proofErr w:type="spellStart"/>
      <w:r>
        <w:rPr>
          <w:rFonts w:ascii="Arial" w:hAnsi="Arial"/>
          <w:b w:val="0"/>
          <w:bCs w:val="0"/>
        </w:rPr>
        <w:t>Isolated</w:t>
      </w:r>
      <w:proofErr w:type="spellEnd"/>
      <w:r>
        <w:rPr>
          <w:rFonts w:ascii="Arial" w:hAnsi="Arial"/>
          <w:b w:val="0"/>
          <w:bCs w:val="0"/>
        </w:rPr>
        <w:t xml:space="preserve">, </w:t>
      </w:r>
      <w:proofErr w:type="spellStart"/>
      <w:r>
        <w:rPr>
          <w:rFonts w:ascii="Arial" w:hAnsi="Arial"/>
          <w:b w:val="0"/>
          <w:bCs w:val="0"/>
        </w:rPr>
        <w:t>Product</w:t>
      </w:r>
      <w:proofErr w:type="spellEnd"/>
      <w:r>
        <w:rPr>
          <w:rFonts w:ascii="Arial" w:hAnsi="Arial"/>
          <w:b w:val="0"/>
          <w:bCs w:val="0"/>
        </w:rPr>
        <w:t xml:space="preserve"> Marketing und Development bei Würth Elektronik eiSos. „Diese aus dem Rennsport inspirierte Innovation wurde nach einigen Runden auf der Rennstrecke nun erfolgreich</w:t>
      </w:r>
      <w:r>
        <w:rPr>
          <w:rFonts w:ascii="Arial" w:hAnsi="Arial"/>
          <w:b w:val="0"/>
          <w:bCs w:val="0"/>
        </w:rPr>
        <w:t xml:space="preserve"> zum Würth Elektronik Standardbauteil. Es gibt zahlreiche Anwendungen, in denen diese Transformatoren eingesetzt werden </w:t>
      </w:r>
      <w:r>
        <w:rPr>
          <w:rFonts w:ascii="Arial" w:hAnsi="Arial"/>
          <w:b w:val="0"/>
          <w:bCs w:val="0"/>
        </w:rPr>
        <w:lastRenderedPageBreak/>
        <w:t>können. Dazu zählen zum Beispiel Ladestationen für die E-Mobilität, Wechselrichter, die bei der Umwandlung erneuerbarer Energien wie Sol</w:t>
      </w:r>
      <w:r>
        <w:rPr>
          <w:rFonts w:ascii="Arial" w:hAnsi="Arial"/>
          <w:b w:val="0"/>
          <w:bCs w:val="0"/>
        </w:rPr>
        <w:t>ar- oder Windenergie eingesetzt werden, sowie Industriemotoren, die Produktionslinien in den Fabriken antreiben“.</w:t>
      </w:r>
    </w:p>
    <w:p w14:paraId="664D353C" w14:textId="77777777" w:rsidR="00A57674" w:rsidRDefault="00421BA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WE-AGDT kann in verschiedenen Ausführungen ab Lager -- auch als kostenloses Muster bestellt werden. Das Referenzdesign von Würth Elektronik fü</w:t>
      </w:r>
      <w:r>
        <w:rPr>
          <w:rFonts w:ascii="Arial" w:hAnsi="Arial"/>
          <w:b w:val="0"/>
          <w:bCs w:val="0"/>
        </w:rPr>
        <w:t xml:space="preserve">r einen kompakten, galvanisch isolierten DC/DC-Wandler für </w:t>
      </w:r>
      <w:proofErr w:type="spellStart"/>
      <w:r>
        <w:rPr>
          <w:rFonts w:ascii="Arial" w:hAnsi="Arial"/>
          <w:b w:val="0"/>
          <w:bCs w:val="0"/>
        </w:rPr>
        <w:t>SiC</w:t>
      </w:r>
      <w:proofErr w:type="spellEnd"/>
      <w:r>
        <w:rPr>
          <w:rFonts w:ascii="Arial" w:hAnsi="Arial"/>
          <w:b w:val="0"/>
          <w:bCs w:val="0"/>
        </w:rPr>
        <w:t xml:space="preserve">-MOSFET-Gate-Treiber ist unter </w:t>
      </w:r>
      <w:hyperlink r:id="rId9" w:history="1">
        <w:r>
          <w:rPr>
            <w:rStyle w:val="Hyperlink"/>
            <w:rFonts w:ascii="Arial" w:hAnsi="Arial"/>
            <w:b w:val="0"/>
            <w:bCs w:val="0"/>
          </w:rPr>
          <w:t>www.we-online.com/RD001</w:t>
        </w:r>
      </w:hyperlink>
      <w:r>
        <w:rPr>
          <w:rFonts w:ascii="Arial" w:hAnsi="Arial"/>
          <w:b w:val="0"/>
          <w:bCs w:val="0"/>
        </w:rPr>
        <w:t xml:space="preserve"> verfügbar.</w:t>
      </w:r>
    </w:p>
    <w:p w14:paraId="3B0039FB" w14:textId="77777777" w:rsidR="00A57674" w:rsidRDefault="00A5767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2BD1D57" w14:textId="77777777" w:rsidR="00A57674" w:rsidRDefault="00A5767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C1B4D32" w14:textId="77777777" w:rsidR="00A57674" w:rsidRDefault="00421BA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E6D7904" w14:textId="77777777" w:rsidR="00A57674" w:rsidRDefault="00421BA4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Folgendes Bildmaterial steht druckfähig im </w:t>
      </w:r>
      <w:r>
        <w:rPr>
          <w:rFonts w:ascii="Arial" w:hAnsi="Arial" w:cs="Arial"/>
          <w:bCs/>
          <w:sz w:val="18"/>
          <w:szCs w:val="18"/>
        </w:rPr>
        <w:t>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tbl>
      <w:tblPr>
        <w:tblW w:w="712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611"/>
      </w:tblGrid>
      <w:tr w:rsidR="00A57674" w14:paraId="14E14ECA" w14:textId="77777777">
        <w:trPr>
          <w:trHeight w:val="1701"/>
        </w:trPr>
        <w:tc>
          <w:tcPr>
            <w:tcW w:w="3510" w:type="dxa"/>
          </w:tcPr>
          <w:p w14:paraId="08C8600E" w14:textId="77777777" w:rsidR="00A57674" w:rsidRDefault="00421BA4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5DCDE01E" wp14:editId="3E1BB8D0">
                  <wp:extent cx="2139950" cy="1593215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59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>Bildquelle: Würth Elektronik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sz w:val="18"/>
                <w:szCs w:val="18"/>
              </w:rPr>
              <w:t>Referenzdesign RD001 von Würth Elektronik für den Audi e-</w:t>
            </w:r>
            <w:proofErr w:type="spellStart"/>
            <w:r>
              <w:rPr>
                <w:b/>
                <w:sz w:val="18"/>
                <w:szCs w:val="18"/>
              </w:rPr>
              <w:t>tron</w:t>
            </w:r>
            <w:proofErr w:type="spellEnd"/>
            <w:r>
              <w:rPr>
                <w:b/>
                <w:sz w:val="18"/>
                <w:szCs w:val="18"/>
              </w:rPr>
              <w:t xml:space="preserve"> FE07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3611" w:type="dxa"/>
          </w:tcPr>
          <w:p w14:paraId="0A19A526" w14:textId="77777777" w:rsidR="00A57674" w:rsidRDefault="00421BA4">
            <w:pPr>
              <w:pStyle w:val="txt"/>
              <w:rPr>
                <w:b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488DDC34" wp14:editId="05458C2A">
                  <wp:extent cx="2204085" cy="1558925"/>
                  <wp:effectExtent l="0" t="0" r="5715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br/>
              <w:t>Bildquelle: Audi Sport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>Die Stromversorg</w:t>
            </w:r>
            <w:r>
              <w:rPr>
                <w:b/>
                <w:color w:val="auto"/>
                <w:sz w:val="18"/>
                <w:szCs w:val="18"/>
              </w:rPr>
              <w:t xml:space="preserve">ungslösung von Würth Elektronik wurde für den Antriebsstrang, speziell für die Gate-Ansteuerung von </w:t>
            </w:r>
            <w:proofErr w:type="spellStart"/>
            <w:r>
              <w:rPr>
                <w:b/>
                <w:color w:val="auto"/>
                <w:sz w:val="18"/>
                <w:szCs w:val="18"/>
              </w:rPr>
              <w:t>SiC</w:t>
            </w:r>
            <w:proofErr w:type="spellEnd"/>
            <w:r>
              <w:rPr>
                <w:b/>
                <w:color w:val="auto"/>
                <w:sz w:val="18"/>
                <w:szCs w:val="18"/>
              </w:rPr>
              <w:t>-MOSFETs, im Audi e-</w:t>
            </w:r>
            <w:proofErr w:type="spellStart"/>
            <w:r>
              <w:rPr>
                <w:b/>
                <w:color w:val="auto"/>
                <w:sz w:val="18"/>
                <w:szCs w:val="18"/>
              </w:rPr>
              <w:t>tron</w:t>
            </w:r>
            <w:proofErr w:type="spellEnd"/>
            <w:r>
              <w:rPr>
                <w:b/>
                <w:color w:val="auto"/>
                <w:sz w:val="18"/>
                <w:szCs w:val="18"/>
              </w:rPr>
              <w:t xml:space="preserve"> FE07 entwickelt.</w:t>
            </w:r>
            <w:r>
              <w:rPr>
                <w:b/>
                <w:color w:val="auto"/>
                <w:sz w:val="18"/>
                <w:szCs w:val="18"/>
              </w:rPr>
              <w:br/>
            </w:r>
          </w:p>
        </w:tc>
      </w:tr>
    </w:tbl>
    <w:p w14:paraId="229866C3" w14:textId="77777777" w:rsidR="00A57674" w:rsidRDefault="00A57674">
      <w:pPr>
        <w:pStyle w:val="PITextkrper"/>
        <w:rPr>
          <w:b/>
          <w:bCs/>
          <w:sz w:val="18"/>
          <w:szCs w:val="18"/>
          <w:lang w:val="de-DE"/>
        </w:rPr>
      </w:pPr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A57674" w14:paraId="52539317" w14:textId="77777777">
        <w:trPr>
          <w:trHeight w:val="3819"/>
        </w:trPr>
        <w:tc>
          <w:tcPr>
            <w:tcW w:w="3510" w:type="dxa"/>
          </w:tcPr>
          <w:p w14:paraId="4BAB1657" w14:textId="77777777" w:rsidR="00A57674" w:rsidRDefault="00421BA4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581ECF7E" wp14:editId="310B035E">
                  <wp:extent cx="2139950" cy="150939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br/>
              <w:t>Bildquelle: Audi Sport</w:t>
            </w:r>
          </w:p>
          <w:p w14:paraId="7D84D6BA" w14:textId="77777777" w:rsidR="00A57674" w:rsidRDefault="00421BA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Formel-E-Rennwagen e-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tron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FE07.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Mit Rennfahrer René Rast, #33 (vorne) und Lucas d</w:t>
            </w:r>
            <w:r>
              <w:rPr>
                <w:rFonts w:ascii="Arial" w:hAnsi="Arial" w:cs="Arial"/>
                <w:b/>
                <w:sz w:val="18"/>
                <w:szCs w:val="18"/>
              </w:rPr>
              <w:t>i Grassi, #11.</w:t>
            </w:r>
          </w:p>
        </w:tc>
        <w:tc>
          <w:tcPr>
            <w:tcW w:w="3510" w:type="dxa"/>
          </w:tcPr>
          <w:p w14:paraId="6C2E9694" w14:textId="77777777" w:rsidR="00A57674" w:rsidRDefault="00421BA4">
            <w:pPr>
              <w:pStyle w:val="txt"/>
              <w:rPr>
                <w:b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noProof/>
              </w:rPr>
              <w:drawing>
                <wp:inline distT="0" distB="0" distL="0" distR="0" wp14:anchorId="0E8D0AE3" wp14:editId="53E762DB">
                  <wp:extent cx="2051685" cy="1613534"/>
                  <wp:effectExtent l="0" t="0" r="5715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78" b="10678"/>
                          <a:stretch/>
                        </pic:blipFill>
                        <pic:spPr bwMode="auto">
                          <a:xfrm>
                            <a:off x="0" y="0"/>
                            <a:ext cx="2052000" cy="161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t>Bildquelle: Würth Elektronik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sz w:val="18"/>
                <w:szCs w:val="18"/>
              </w:rPr>
              <w:t>Transformator WE-AGDT von Würth Elektronik für den Audi e-</w:t>
            </w:r>
            <w:proofErr w:type="spellStart"/>
            <w:r>
              <w:rPr>
                <w:b/>
                <w:sz w:val="18"/>
                <w:szCs w:val="18"/>
              </w:rPr>
              <w:t>tron</w:t>
            </w:r>
            <w:proofErr w:type="spellEnd"/>
            <w:r>
              <w:rPr>
                <w:b/>
                <w:sz w:val="18"/>
                <w:szCs w:val="18"/>
              </w:rPr>
              <w:t xml:space="preserve"> FE07</w:t>
            </w:r>
          </w:p>
        </w:tc>
      </w:tr>
    </w:tbl>
    <w:p w14:paraId="6B3EC5C6" w14:textId="77777777" w:rsidR="00A57674" w:rsidRDefault="00A57674">
      <w:pPr>
        <w:pStyle w:val="PITextkrper"/>
        <w:rPr>
          <w:b/>
          <w:bCs/>
          <w:sz w:val="18"/>
          <w:szCs w:val="18"/>
          <w:lang w:val="de-DE"/>
        </w:rPr>
      </w:pPr>
    </w:p>
    <w:p w14:paraId="623636C3" w14:textId="77777777" w:rsidR="00A57674" w:rsidRDefault="00A5767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4DFBE2A" w14:textId="77777777" w:rsidR="00A57674" w:rsidRDefault="00A5767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68F3D9B" w14:textId="77777777" w:rsidR="00A57674" w:rsidRDefault="00421BA4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>Über die Würth Elektronik eiSos Gruppe</w:t>
      </w:r>
    </w:p>
    <w:p w14:paraId="603B2FCF" w14:textId="77777777" w:rsidR="00A57674" w:rsidRDefault="00421BA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eiSos Gruppe ist Hersteller elektronischer und </w:t>
      </w:r>
      <w:r>
        <w:rPr>
          <w:rFonts w:ascii="Arial" w:hAnsi="Arial"/>
          <w:b w:val="0"/>
        </w:rPr>
        <w:t>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eiSos ist einer der größten europäischen Hersteller von passiven Bauteilen und in 50 Ländern aktiv. Fertigungsstan</w:t>
      </w:r>
      <w:r>
        <w:rPr>
          <w:rFonts w:ascii="Arial" w:hAnsi="Arial"/>
          <w:b w:val="0"/>
        </w:rPr>
        <w:t>dorte in Europa, Asien und Nordamerika versorgen die weltweit wachsende Kundenzahl.</w:t>
      </w:r>
    </w:p>
    <w:p w14:paraId="59A6037F" w14:textId="77777777" w:rsidR="00A57674" w:rsidRDefault="00421BA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</w:t>
      </w:r>
      <w:r>
        <w:rPr>
          <w:rFonts w:ascii="Arial" w:hAnsi="Arial"/>
          <w:b w:val="0"/>
        </w:rPr>
        <w:t>ower Transfer, LEDs, Sensoren, Steckverbinder, Stromversorgungselemente, Schalter, Taster, Verbindungstechnik, Sicherungshalter sowie Lösungen zur drahtlosen Datenübertragung.</w:t>
      </w:r>
    </w:p>
    <w:p w14:paraId="50E0FD2C" w14:textId="21D9A713" w:rsidR="00A57674" w:rsidRDefault="00421BA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Die Verfügbarkeit ab Lager aller Katalogbauteile ohne Mindestbestellmenge, koste</w:t>
      </w:r>
      <w:r>
        <w:rPr>
          <w:rFonts w:ascii="Arial" w:hAnsi="Arial"/>
          <w:b w:val="0"/>
        </w:rPr>
        <w:t>nlose Muster und umfangreicher Support durch technische Vertriebsmitarbeitende</w:t>
      </w:r>
      <w:r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625D5940" w14:textId="77777777" w:rsidR="00A57674" w:rsidRDefault="00421BA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Durch die Technologiepartnerschaft mit dem Formel-E-Team Audi Sport ABT Schaeffler und die Unterst</w:t>
      </w:r>
      <w:r>
        <w:rPr>
          <w:rFonts w:ascii="Arial" w:hAnsi="Arial"/>
          <w:b w:val="0"/>
        </w:rPr>
        <w:t xml:space="preserve">ützung der Formula-Student-Rennserie zeigt das Unternehmen seine Innovationsstärke im Bereich eMobility </w:t>
      </w:r>
      <w:r>
        <w:rPr>
          <w:rFonts w:ascii="Arial" w:hAnsi="Arial"/>
          <w:b w:val="0"/>
        </w:rPr>
        <w:br/>
        <w:t xml:space="preserve">(www.we-speed-up-the-future.com). </w:t>
      </w:r>
    </w:p>
    <w:p w14:paraId="3235C50B" w14:textId="4B26ED34" w:rsidR="00A57674" w:rsidRDefault="00421BA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</w:t>
      </w:r>
      <w:r>
        <w:rPr>
          <w:rFonts w:ascii="Arial" w:hAnsi="Arial"/>
          <w:b w:val="0"/>
        </w:rPr>
        <w:t>n beschäftigt 7 300 Mitarbeitende</w:t>
      </w:r>
      <w:r>
        <w:rPr>
          <w:rFonts w:ascii="Arial" w:hAnsi="Arial"/>
          <w:b w:val="0"/>
        </w:rPr>
        <w:t xml:space="preserve"> und hat im Jahr 2020 einen Umsatz von 823 Millionen Euro erwirtschaftet.</w:t>
      </w:r>
    </w:p>
    <w:p w14:paraId="53D4F3D6" w14:textId="77777777" w:rsidR="00A57674" w:rsidRDefault="00421BA4">
      <w:pPr>
        <w:pStyle w:val="Textkrper"/>
        <w:spacing w:before="120" w:after="120" w:line="276" w:lineRule="auto"/>
        <w:rPr>
          <w:rFonts w:ascii="Arial" w:hAnsi="Arial"/>
          <w:b w:val="0"/>
          <w:lang w:val="en-GB"/>
        </w:rPr>
      </w:pPr>
      <w:proofErr w:type="spellStart"/>
      <w:r>
        <w:rPr>
          <w:rFonts w:ascii="Arial" w:hAnsi="Arial"/>
          <w:b w:val="0"/>
          <w:lang w:val="en-GB"/>
        </w:rPr>
        <w:t>Würth</w:t>
      </w:r>
      <w:proofErr w:type="spellEnd"/>
      <w:r>
        <w:rPr>
          <w:rFonts w:ascii="Arial" w:hAnsi="Arial"/>
          <w:b w:val="0"/>
          <w:lang w:val="en-GB"/>
        </w:rPr>
        <w:t xml:space="preserve"> </w:t>
      </w:r>
      <w:proofErr w:type="spellStart"/>
      <w:r>
        <w:rPr>
          <w:rFonts w:ascii="Arial" w:hAnsi="Arial"/>
          <w:b w:val="0"/>
          <w:lang w:val="en-GB"/>
        </w:rPr>
        <w:t>Elektronik</w:t>
      </w:r>
      <w:proofErr w:type="spellEnd"/>
      <w:r>
        <w:rPr>
          <w:rFonts w:ascii="Arial" w:hAnsi="Arial"/>
          <w:b w:val="0"/>
          <w:lang w:val="en-GB"/>
        </w:rPr>
        <w:t>: more than you expect!</w:t>
      </w:r>
    </w:p>
    <w:p w14:paraId="2B9B4577" w14:textId="09155ABB" w:rsidR="00A57674" w:rsidRDefault="00421BA4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</w:t>
      </w:r>
      <w:r w:rsidR="00B008C5">
        <w:rPr>
          <w:rFonts w:ascii="Arial" w:hAnsi="Arial"/>
        </w:rPr>
        <w:t>com</w:t>
      </w:r>
    </w:p>
    <w:p w14:paraId="7EC4AF35" w14:textId="77777777" w:rsidR="00A57674" w:rsidRDefault="00A57674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57674" w14:paraId="7D61C36B" w14:textId="77777777">
        <w:tc>
          <w:tcPr>
            <w:tcW w:w="3902" w:type="dxa"/>
            <w:hideMark/>
          </w:tcPr>
          <w:p w14:paraId="5A82814F" w14:textId="77777777" w:rsidR="00A57674" w:rsidRDefault="00421BA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BA793AE" w14:textId="77777777" w:rsidR="00A57674" w:rsidRDefault="00421BA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Würth Elektronik eiSos GmbH &amp; Co. KG</w:t>
            </w:r>
            <w:r>
              <w:rPr>
                <w:rFonts w:ascii="Arial" w:hAnsi="Arial" w:cs="Arial"/>
                <w:sz w:val="20"/>
              </w:rPr>
              <w:br/>
              <w:t>Sara</w:t>
            </w:r>
            <w:r>
              <w:rPr>
                <w:rFonts w:ascii="Arial" w:hAnsi="Arial" w:cs="Arial"/>
                <w:sz w:val="20"/>
              </w:rPr>
              <w:t>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6D96E33" w14:textId="77777777" w:rsidR="00A57674" w:rsidRDefault="00421BA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>: +49 7942 945-5186</w:t>
            </w:r>
            <w:r>
              <w:rPr>
                <w:rFonts w:ascii="Arial" w:hAnsi="Arial" w:cs="Arial"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>E-Mail: sarah.hurst@we-online.de</w:t>
            </w:r>
          </w:p>
          <w:p w14:paraId="1E657B43" w14:textId="636E5C22" w:rsidR="00A57674" w:rsidRDefault="00421BA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</w:t>
            </w:r>
            <w:r w:rsidR="0099535E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36367FEC" w14:textId="77777777" w:rsidR="00A57674" w:rsidRDefault="00421BA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63D65E9E" w14:textId="77777777" w:rsidR="00A57674" w:rsidRDefault="00421B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31F8C417" w14:textId="77777777" w:rsidR="00A57674" w:rsidRDefault="00421B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lang w:val="it-IT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Telefon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: +49 89 500778-20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</w:r>
            <w:r>
              <w:rPr>
                <w:rFonts w:ascii="Arial" w:hAnsi="Arial" w:cs="Arial"/>
                <w:bCs/>
                <w:sz w:val="20"/>
                <w:lang w:val="it-IT"/>
              </w:rPr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  <w:lang w:val="it-IT"/>
              </w:rPr>
              <w:br/>
              <w:t>E-Mail: b.basilio@htcm.de</w:t>
            </w:r>
          </w:p>
          <w:p w14:paraId="2F878764" w14:textId="77777777" w:rsidR="00A57674" w:rsidRDefault="00421BA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2A92D3A3" w14:textId="77777777" w:rsidR="00A57674" w:rsidRDefault="00A57674">
      <w:pPr>
        <w:pStyle w:val="Textkrper"/>
        <w:spacing w:before="120" w:after="120" w:line="260" w:lineRule="exact"/>
      </w:pPr>
    </w:p>
    <w:sectPr w:rsidR="00A57674">
      <w:headerReference w:type="default" r:id="rId15"/>
      <w:footerReference w:type="default" r:id="rId16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4EFB" w14:textId="77777777" w:rsidR="00A57674" w:rsidRDefault="00421BA4">
      <w:r>
        <w:separator/>
      </w:r>
    </w:p>
  </w:endnote>
  <w:endnote w:type="continuationSeparator" w:id="0">
    <w:p w14:paraId="16754F07" w14:textId="77777777" w:rsidR="00A57674" w:rsidRDefault="004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32F1" w14:textId="34F07C10" w:rsidR="00A57674" w:rsidRDefault="00421BA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  <w:lang w:val="en-US"/>
      </w:rPr>
      <w:t>WTH1PI977</w:t>
    </w:r>
    <w:r>
      <w:rPr>
        <w:rFonts w:ascii="Arial" w:hAnsi="Arial" w:cs="Arial"/>
        <w:noProof/>
        <w:snapToGrid w:val="0"/>
        <w:sz w:val="16"/>
        <w:szCs w:val="16"/>
        <w:lang w:val="en-US"/>
      </w:rPr>
      <w:t>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54D5" w14:textId="77777777" w:rsidR="00A57674" w:rsidRDefault="00421BA4">
      <w:r>
        <w:separator/>
      </w:r>
    </w:p>
  </w:footnote>
  <w:footnote w:type="continuationSeparator" w:id="0">
    <w:p w14:paraId="2E128D70" w14:textId="77777777" w:rsidR="00A57674" w:rsidRDefault="0042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63ED" w14:textId="77777777" w:rsidR="00A57674" w:rsidRDefault="00421BA4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7ABAC5E" wp14:editId="50006E76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74"/>
    <w:rsid w:val="0021219D"/>
    <w:rsid w:val="00421BA4"/>
    <w:rsid w:val="0099535E"/>
    <w:rsid w:val="00A57674"/>
    <w:rsid w:val="00B008C5"/>
    <w:rsid w:val="00B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B9C5E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acopre">
    <w:name w:val="acopre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web/de/electronic_components/news_pbs/downloads_2/pressearchiv/news_archiv_2020_eisos/news-detail-standard-parts-archiv-2020_115905.php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htcm.de/kk/wuerth/?lang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-online.com/RD001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99EC-24B9-435C-A2F4-7CBF5D2D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5211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5852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Brigitte Basilio</cp:lastModifiedBy>
  <cp:revision>7</cp:revision>
  <cp:lastPrinted>2017-06-23T08:32:00Z</cp:lastPrinted>
  <dcterms:created xsi:type="dcterms:W3CDTF">2021-08-03T16:00:00Z</dcterms:created>
  <dcterms:modified xsi:type="dcterms:W3CDTF">2021-08-06T12:56:00Z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