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0DE1D1" w14:textId="77777777" w:rsidR="00B91AA0" w:rsidRPr="009016A0" w:rsidRDefault="00B91AA0" w:rsidP="00B91AA0">
      <w:pPr>
        <w:pStyle w:val="Presseinformation"/>
      </w:pPr>
      <w:r w:rsidRPr="009016A0">
        <w:t>Medieninformation</w:t>
      </w:r>
    </w:p>
    <w:p w14:paraId="2C9CE58B" w14:textId="150E6399" w:rsidR="00B91AA0" w:rsidRPr="009016A0" w:rsidRDefault="001922CF" w:rsidP="00B91AA0">
      <w:pPr>
        <w:pStyle w:val="PIHeadline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TÜViT-</w:t>
      </w:r>
      <w:r w:rsidR="005A7122">
        <w:rPr>
          <w:rFonts w:eastAsia="Times New Roman"/>
          <w:bCs/>
          <w:sz w:val="28"/>
        </w:rPr>
        <w:t>TSI</w:t>
      </w:r>
      <w:r w:rsidR="005A024A">
        <w:rPr>
          <w:rFonts w:eastAsia="Times New Roman"/>
          <w:bCs/>
          <w:sz w:val="28"/>
        </w:rPr>
        <w:t>-</w:t>
      </w:r>
      <w:r w:rsidR="005A7122">
        <w:rPr>
          <w:rFonts w:eastAsia="Times New Roman"/>
          <w:bCs/>
          <w:sz w:val="28"/>
        </w:rPr>
        <w:t>Level</w:t>
      </w:r>
      <w:r w:rsidR="001F4D2B">
        <w:rPr>
          <w:rFonts w:eastAsia="Times New Roman"/>
          <w:bCs/>
          <w:sz w:val="28"/>
        </w:rPr>
        <w:t>-</w:t>
      </w:r>
      <w:r w:rsidR="005A7122">
        <w:rPr>
          <w:rFonts w:eastAsia="Times New Roman"/>
          <w:bCs/>
          <w:sz w:val="28"/>
        </w:rPr>
        <w:t>4</w:t>
      </w:r>
      <w:r w:rsidR="001F4D2B">
        <w:rPr>
          <w:rFonts w:eastAsia="Times New Roman"/>
          <w:bCs/>
          <w:sz w:val="28"/>
        </w:rPr>
        <w:t>-</w:t>
      </w:r>
      <w:r w:rsidR="005A7122">
        <w:rPr>
          <w:rFonts w:eastAsia="Times New Roman"/>
          <w:bCs/>
          <w:sz w:val="28"/>
        </w:rPr>
        <w:t xml:space="preserve">Zertifizierung bei </w:t>
      </w:r>
      <w:r w:rsidR="001973D1">
        <w:rPr>
          <w:rFonts w:eastAsia="Times New Roman"/>
          <w:bCs/>
          <w:sz w:val="28"/>
        </w:rPr>
        <w:t xml:space="preserve">noris network </w:t>
      </w:r>
    </w:p>
    <w:p w14:paraId="1A1EDE70" w14:textId="640F8ED7" w:rsidR="00B91AA0" w:rsidRPr="009016A0" w:rsidRDefault="001922CF" w:rsidP="00B91AA0">
      <w:pPr>
        <w:pStyle w:val="PIHeadline"/>
      </w:pPr>
      <w:r>
        <w:t>Server Housing</w:t>
      </w:r>
      <w:r w:rsidR="00B26019">
        <w:t xml:space="preserve"> und</w:t>
      </w:r>
      <w:r>
        <w:t xml:space="preserve"> </w:t>
      </w:r>
      <w:r w:rsidR="005A7122">
        <w:t>Co</w:t>
      </w:r>
      <w:r w:rsidR="005A024A">
        <w:t>l</w:t>
      </w:r>
      <w:r w:rsidR="005A7122">
        <w:t xml:space="preserve">ocation </w:t>
      </w:r>
      <w:r w:rsidR="005E5713">
        <w:t>auf</w:t>
      </w:r>
      <w:r w:rsidR="005A7122">
        <w:t xml:space="preserve"> höchstem Sicherheitslevel</w:t>
      </w:r>
    </w:p>
    <w:p w14:paraId="2D483978" w14:textId="7ABC6D36" w:rsidR="00B91AA0" w:rsidRPr="009016A0" w:rsidRDefault="00B91AA0" w:rsidP="00B91AA0">
      <w:pPr>
        <w:pStyle w:val="PILead"/>
      </w:pPr>
      <w:r w:rsidRPr="009016A0">
        <w:t xml:space="preserve">Nürnberg, </w:t>
      </w:r>
      <w:r w:rsidR="00C01BA7">
        <w:t>2</w:t>
      </w:r>
      <w:r w:rsidR="00B26019">
        <w:t>. Juli</w:t>
      </w:r>
      <w:r w:rsidRPr="009016A0">
        <w:t xml:space="preserve"> 20</w:t>
      </w:r>
      <w:r w:rsidR="00557661">
        <w:t>2</w:t>
      </w:r>
      <w:r w:rsidR="00F35C58">
        <w:t>1</w:t>
      </w:r>
      <w:r w:rsidRPr="009016A0">
        <w:t xml:space="preserve"> –</w:t>
      </w:r>
      <w:r w:rsidR="001973D1">
        <w:t xml:space="preserve"> </w:t>
      </w:r>
      <w:r w:rsidR="005A7122">
        <w:t xml:space="preserve">Der </w:t>
      </w:r>
      <w:r w:rsidR="001922CF">
        <w:t>Rechenzentrumsneubau der noris network AG in</w:t>
      </w:r>
      <w:r w:rsidR="005A7122">
        <w:t xml:space="preserve"> Nürnberg Süd </w:t>
      </w:r>
      <w:r w:rsidR="005E5713">
        <w:t xml:space="preserve">ist </w:t>
      </w:r>
      <w:r w:rsidR="001973D1">
        <w:t xml:space="preserve">durch </w:t>
      </w:r>
      <w:r w:rsidR="001922CF">
        <w:t xml:space="preserve">den </w:t>
      </w:r>
      <w:r w:rsidR="001973D1">
        <w:t>TÜV</w:t>
      </w:r>
      <w:r w:rsidR="001922CF">
        <w:t>iT</w:t>
      </w:r>
      <w:r w:rsidR="001973D1">
        <w:t xml:space="preserve"> nach </w:t>
      </w:r>
      <w:r w:rsidR="001922CF">
        <w:t>TSI</w:t>
      </w:r>
      <w:r w:rsidR="001973D1" w:rsidRPr="00CC790F">
        <w:t xml:space="preserve"> Level 4</w:t>
      </w:r>
      <w:r w:rsidR="001973D1">
        <w:t xml:space="preserve"> und </w:t>
      </w:r>
      <w:r w:rsidR="001973D1" w:rsidRPr="00EC28B2">
        <w:t xml:space="preserve">DIN EN 50600 </w:t>
      </w:r>
      <w:r w:rsidR="001973D1">
        <w:t xml:space="preserve">zertifiziert. Damit </w:t>
      </w:r>
      <w:r w:rsidR="005E5713" w:rsidRPr="00D95DD2">
        <w:t>bietet</w:t>
      </w:r>
      <w:r w:rsidR="005E5713">
        <w:t xml:space="preserve"> noris network das </w:t>
      </w:r>
      <w:r w:rsidR="001973D1">
        <w:t>erste Co</w:t>
      </w:r>
      <w:r w:rsidR="005A024A">
        <w:t>l</w:t>
      </w:r>
      <w:r w:rsidR="001973D1">
        <w:t>ocation-Rechenzentrum</w:t>
      </w:r>
      <w:r w:rsidR="00BD7303">
        <w:t>,</w:t>
      </w:r>
      <w:r w:rsidR="001973D1">
        <w:t xml:space="preserve"> </w:t>
      </w:r>
      <w:r w:rsidR="00D74C52">
        <w:t xml:space="preserve">das </w:t>
      </w:r>
      <w:r w:rsidR="00BD7303">
        <w:t>d</w:t>
      </w:r>
      <w:r w:rsidR="005E5713">
        <w:t xml:space="preserve">ieses </w:t>
      </w:r>
      <w:r w:rsidR="00277F0E">
        <w:t xml:space="preserve">exzellente </w:t>
      </w:r>
      <w:r w:rsidR="00D74C52">
        <w:t xml:space="preserve">Qualitätsniveau </w:t>
      </w:r>
      <w:r w:rsidR="005E5713">
        <w:t xml:space="preserve">bei </w:t>
      </w:r>
      <w:r w:rsidR="00D74C52">
        <w:t>Schutzbedarf und Höchstverfügbarkeit erreicht</w:t>
      </w:r>
      <w:r w:rsidR="005A024A">
        <w:t>,</w:t>
      </w:r>
      <w:r w:rsidR="00277F0E">
        <w:t xml:space="preserve"> und </w:t>
      </w:r>
      <w:r w:rsidR="00AC039F">
        <w:t>offeriert</w:t>
      </w:r>
      <w:r w:rsidR="005A024A">
        <w:t xml:space="preserve"> </w:t>
      </w:r>
      <w:r w:rsidR="00277F0E">
        <w:t>damit eine der hochwertigsten Rechenzentrums</w:t>
      </w:r>
      <w:r w:rsidR="005A024A">
        <w:t>m</w:t>
      </w:r>
      <w:r w:rsidR="00277F0E">
        <w:t xml:space="preserve">ietflächen weltweit. </w:t>
      </w:r>
      <w:r w:rsidRPr="009016A0">
        <w:t xml:space="preserve"> </w:t>
      </w:r>
    </w:p>
    <w:p w14:paraId="46D16EB6" w14:textId="7DBAA4CC" w:rsidR="00B91AA0" w:rsidRDefault="002A4A73" w:rsidP="00B91AA0">
      <w:pPr>
        <w:pStyle w:val="PITextkrper"/>
        <w:rPr>
          <w:lang w:val="de-DE"/>
        </w:rPr>
      </w:pPr>
      <w:r w:rsidRPr="002A4A73">
        <w:rPr>
          <w:lang w:val="de-DE"/>
        </w:rPr>
        <w:t xml:space="preserve">Weltweit </w:t>
      </w:r>
      <w:r w:rsidR="005E5713">
        <w:rPr>
          <w:lang w:val="de-DE"/>
        </w:rPr>
        <w:t>erreich</w:t>
      </w:r>
      <w:r w:rsidR="001F4D2B">
        <w:rPr>
          <w:lang w:val="de-DE"/>
        </w:rPr>
        <w:t>t</w:t>
      </w:r>
      <w:r w:rsidR="005E5713">
        <w:rPr>
          <w:lang w:val="de-DE"/>
        </w:rPr>
        <w:t xml:space="preserve"> bisher nur </w:t>
      </w:r>
      <w:r w:rsidRPr="002A4A73">
        <w:rPr>
          <w:lang w:val="de-DE"/>
        </w:rPr>
        <w:t xml:space="preserve">rund ein Dutzend Rechenzentren die höchste Stufe des De-facto-Standards für Rechenzentren Trusted Site Infrastructure (TSI). </w:t>
      </w:r>
      <w:r w:rsidR="00381DEC">
        <w:rPr>
          <w:lang w:val="de-DE"/>
        </w:rPr>
        <w:t>Die Auditoren des TÜViT wenden bei der TÜV</w:t>
      </w:r>
      <w:r w:rsidR="005A024A">
        <w:rPr>
          <w:lang w:val="de-DE"/>
        </w:rPr>
        <w:t>-</w:t>
      </w:r>
      <w:r w:rsidR="00381DEC">
        <w:rPr>
          <w:lang w:val="de-DE"/>
        </w:rPr>
        <w:t>TSI</w:t>
      </w:r>
      <w:r w:rsidR="005A024A">
        <w:rPr>
          <w:lang w:val="de-DE"/>
        </w:rPr>
        <w:t>-</w:t>
      </w:r>
      <w:r w:rsidR="00381DEC">
        <w:rPr>
          <w:lang w:val="de-DE"/>
        </w:rPr>
        <w:t xml:space="preserve">Zertifizierung einen sehr </w:t>
      </w:r>
      <w:r w:rsidR="005A024A">
        <w:rPr>
          <w:lang w:val="de-DE"/>
        </w:rPr>
        <w:t xml:space="preserve">aufwendigen </w:t>
      </w:r>
      <w:r w:rsidR="00381DEC">
        <w:rPr>
          <w:lang w:val="de-DE"/>
        </w:rPr>
        <w:t>Prüfungsprozess an, der in allen einzelnen Phasen</w:t>
      </w:r>
      <w:r w:rsidR="007C27FD">
        <w:rPr>
          <w:lang w:val="de-DE"/>
        </w:rPr>
        <w:t xml:space="preserve"> – b</w:t>
      </w:r>
      <w:r w:rsidR="00B26019" w:rsidRPr="002A4A73">
        <w:rPr>
          <w:lang w:val="de-DE"/>
        </w:rPr>
        <w:t>eginn</w:t>
      </w:r>
      <w:r w:rsidR="00B26019">
        <w:rPr>
          <w:lang w:val="de-DE"/>
        </w:rPr>
        <w:t>end bei</w:t>
      </w:r>
      <w:r w:rsidRPr="002A4A73">
        <w:rPr>
          <w:lang w:val="de-DE"/>
        </w:rPr>
        <w:t xml:space="preserve"> Standortwahl</w:t>
      </w:r>
      <w:r w:rsidR="005E5713">
        <w:rPr>
          <w:lang w:val="de-DE"/>
        </w:rPr>
        <w:t xml:space="preserve">, </w:t>
      </w:r>
      <w:r w:rsidR="00381DEC">
        <w:rPr>
          <w:lang w:val="de-DE"/>
        </w:rPr>
        <w:t xml:space="preserve">weiter in der Bau- und </w:t>
      </w:r>
      <w:r w:rsidR="005E5713">
        <w:rPr>
          <w:lang w:val="de-DE"/>
        </w:rPr>
        <w:t>Einrichtung</w:t>
      </w:r>
      <w:r w:rsidR="00381DEC">
        <w:rPr>
          <w:lang w:val="de-DE"/>
        </w:rPr>
        <w:t>sphase</w:t>
      </w:r>
      <w:r w:rsidR="005E5713">
        <w:rPr>
          <w:lang w:val="de-DE"/>
        </w:rPr>
        <w:t xml:space="preserve"> und </w:t>
      </w:r>
      <w:r w:rsidR="00381DEC">
        <w:rPr>
          <w:lang w:val="de-DE"/>
        </w:rPr>
        <w:t>in den ersten Monaten des Regelbetriebs des Rechenzentrums</w:t>
      </w:r>
      <w:r w:rsidR="007C27FD">
        <w:rPr>
          <w:lang w:val="de-DE"/>
        </w:rPr>
        <w:t xml:space="preserve"> – d</w:t>
      </w:r>
      <w:r w:rsidR="00381DEC">
        <w:rPr>
          <w:lang w:val="de-DE"/>
        </w:rPr>
        <w:t>urch die TÜV-Auditoren detailreich verfolgt wird</w:t>
      </w:r>
      <w:r w:rsidRPr="002A4A73">
        <w:rPr>
          <w:lang w:val="de-DE"/>
        </w:rPr>
        <w:t>.</w:t>
      </w:r>
      <w:r w:rsidR="00D74C52">
        <w:rPr>
          <w:lang w:val="de-DE"/>
        </w:rPr>
        <w:t xml:space="preserve"> Die Auditierung d</w:t>
      </w:r>
      <w:r w:rsidR="00381DEC">
        <w:rPr>
          <w:lang w:val="de-DE"/>
        </w:rPr>
        <w:t>ies</w:t>
      </w:r>
      <w:r w:rsidR="00D74C52">
        <w:rPr>
          <w:lang w:val="de-DE"/>
        </w:rPr>
        <w:t xml:space="preserve">es </w:t>
      </w:r>
      <w:r w:rsidR="00381DEC">
        <w:rPr>
          <w:lang w:val="de-DE"/>
        </w:rPr>
        <w:t xml:space="preserve">neuen </w:t>
      </w:r>
      <w:r w:rsidR="00D74C52">
        <w:rPr>
          <w:lang w:val="de-DE"/>
        </w:rPr>
        <w:t>Rechenzentrums</w:t>
      </w:r>
      <w:r w:rsidR="00381DEC">
        <w:rPr>
          <w:lang w:val="de-DE"/>
        </w:rPr>
        <w:t>abschnitts</w:t>
      </w:r>
      <w:r w:rsidR="00D74C52">
        <w:rPr>
          <w:lang w:val="de-DE"/>
        </w:rPr>
        <w:t xml:space="preserve"> von noris network </w:t>
      </w:r>
      <w:r w:rsidR="00831A93">
        <w:rPr>
          <w:lang w:val="de-DE"/>
        </w:rPr>
        <w:t xml:space="preserve">mit </w:t>
      </w:r>
      <w:r w:rsidR="00381DEC">
        <w:rPr>
          <w:lang w:val="de-DE"/>
        </w:rPr>
        <w:t xml:space="preserve">über </w:t>
      </w:r>
      <w:r w:rsidR="00831A93">
        <w:t xml:space="preserve">2000 </w:t>
      </w:r>
      <w:r w:rsidR="00381DEC">
        <w:t xml:space="preserve">weiteren </w:t>
      </w:r>
      <w:r w:rsidR="00831A93">
        <w:t xml:space="preserve">Quadratmetern </w:t>
      </w:r>
      <w:r w:rsidR="00381DEC">
        <w:t xml:space="preserve">nutzbarer </w:t>
      </w:r>
      <w:r w:rsidR="00831A93">
        <w:t xml:space="preserve">IT-Fläche </w:t>
      </w:r>
      <w:r w:rsidR="00D74C52">
        <w:rPr>
          <w:lang w:val="de-DE"/>
        </w:rPr>
        <w:t>umfasste</w:t>
      </w:r>
      <w:r w:rsidR="005D4894">
        <w:rPr>
          <w:lang w:val="de-DE"/>
        </w:rPr>
        <w:t xml:space="preserve"> neben TSI auch die Einstufung nach </w:t>
      </w:r>
      <w:r w:rsidR="005D4894" w:rsidRPr="00EC28B2">
        <w:rPr>
          <w:lang w:val="de-DE"/>
        </w:rPr>
        <w:t>DIN EN 50600</w:t>
      </w:r>
      <w:r w:rsidR="005D4894">
        <w:rPr>
          <w:lang w:val="de-DE"/>
        </w:rPr>
        <w:t xml:space="preserve"> mit </w:t>
      </w:r>
      <w:r w:rsidR="00277F0E">
        <w:rPr>
          <w:lang w:val="de-DE"/>
        </w:rPr>
        <w:t xml:space="preserve">der höchsten </w:t>
      </w:r>
      <w:r w:rsidR="005D4894" w:rsidRPr="005D4894">
        <w:rPr>
          <w:lang w:val="de-DE"/>
        </w:rPr>
        <w:t>Verfügbarkeitsklasse</w:t>
      </w:r>
      <w:r w:rsidR="00277F0E">
        <w:rPr>
          <w:lang w:val="de-DE"/>
        </w:rPr>
        <w:t xml:space="preserve"> 4</w:t>
      </w:r>
      <w:r w:rsidR="005D4894">
        <w:rPr>
          <w:lang w:val="de-DE"/>
        </w:rPr>
        <w:t>.</w:t>
      </w:r>
    </w:p>
    <w:p w14:paraId="105A6888" w14:textId="2BFC9FAB" w:rsidR="0048666C" w:rsidRDefault="0048666C" w:rsidP="00B91AA0">
      <w:pPr>
        <w:pStyle w:val="PITextkrper"/>
        <w:rPr>
          <w:b/>
          <w:bCs/>
          <w:lang w:val="de-DE"/>
        </w:rPr>
      </w:pPr>
      <w:r w:rsidRPr="0048666C">
        <w:rPr>
          <w:b/>
          <w:bCs/>
          <w:lang w:val="de-DE"/>
        </w:rPr>
        <w:t>So etwas kann man mieten?</w:t>
      </w:r>
    </w:p>
    <w:p w14:paraId="15861B22" w14:textId="7C511D64" w:rsidR="0048666C" w:rsidRPr="00610F35" w:rsidRDefault="00831A93" w:rsidP="00B91AA0">
      <w:pPr>
        <w:pStyle w:val="PITextkrper"/>
        <w:rPr>
          <w:lang w:val="de-DE"/>
        </w:rPr>
      </w:pPr>
      <w:r w:rsidRPr="00610F35">
        <w:rPr>
          <w:lang w:val="de-DE"/>
        </w:rPr>
        <w:t xml:space="preserve">Das neueste Rechenzentrum von noris network ist </w:t>
      </w:r>
      <w:r w:rsidR="00021C76" w:rsidRPr="00610F35">
        <w:rPr>
          <w:lang w:val="de-DE"/>
        </w:rPr>
        <w:t>beeindruckend</w:t>
      </w:r>
      <w:r w:rsidRPr="00610F35">
        <w:rPr>
          <w:lang w:val="de-DE"/>
        </w:rPr>
        <w:t xml:space="preserve">, </w:t>
      </w:r>
      <w:r w:rsidR="005E5713" w:rsidRPr="00610F35">
        <w:rPr>
          <w:lang w:val="de-DE"/>
        </w:rPr>
        <w:t xml:space="preserve">weil es die bisher einzige </w:t>
      </w:r>
      <w:r w:rsidR="0048666C" w:rsidRPr="00610F35">
        <w:rPr>
          <w:lang w:val="de-DE"/>
        </w:rPr>
        <w:t>Einrichtung auf diesem Niveau</w:t>
      </w:r>
      <w:r w:rsidR="005E5713" w:rsidRPr="00610F35">
        <w:rPr>
          <w:lang w:val="de-DE"/>
        </w:rPr>
        <w:t xml:space="preserve"> ist</w:t>
      </w:r>
      <w:r w:rsidR="0048666C" w:rsidRPr="00610F35">
        <w:rPr>
          <w:lang w:val="de-DE"/>
        </w:rPr>
        <w:t>, in de</w:t>
      </w:r>
      <w:r w:rsidRPr="00610F35">
        <w:rPr>
          <w:lang w:val="de-DE"/>
        </w:rPr>
        <w:t>r</w:t>
      </w:r>
      <w:r w:rsidR="0048666C" w:rsidRPr="00610F35">
        <w:rPr>
          <w:lang w:val="de-DE"/>
        </w:rPr>
        <w:t xml:space="preserve"> Unternehmen Flächen u</w:t>
      </w:r>
      <w:r w:rsidR="005E5713" w:rsidRPr="00610F35">
        <w:rPr>
          <w:lang w:val="de-DE"/>
        </w:rPr>
        <w:t xml:space="preserve">nd Cages für die eigenen IT-Systeme </w:t>
      </w:r>
      <w:r w:rsidR="0048666C" w:rsidRPr="00610F35">
        <w:rPr>
          <w:lang w:val="de-DE"/>
        </w:rPr>
        <w:t xml:space="preserve">mieten </w:t>
      </w:r>
      <w:r w:rsidR="00277F0E">
        <w:rPr>
          <w:lang w:val="de-DE"/>
        </w:rPr>
        <w:t>können</w:t>
      </w:r>
      <w:r w:rsidRPr="00610F35">
        <w:rPr>
          <w:lang w:val="de-DE"/>
        </w:rPr>
        <w:t>. E</w:t>
      </w:r>
      <w:r w:rsidR="005E5713" w:rsidRPr="00610F35">
        <w:rPr>
          <w:lang w:val="de-DE"/>
        </w:rPr>
        <w:t>rste</w:t>
      </w:r>
      <w:r w:rsidRPr="00610F35">
        <w:rPr>
          <w:lang w:val="de-DE"/>
        </w:rPr>
        <w:t xml:space="preserve"> Kunden aus </w:t>
      </w:r>
      <w:r w:rsidR="008F077A" w:rsidRPr="00610F35">
        <w:rPr>
          <w:lang w:val="de-DE"/>
        </w:rPr>
        <w:t xml:space="preserve">der </w:t>
      </w:r>
      <w:r w:rsidRPr="00610F35">
        <w:rPr>
          <w:lang w:val="de-DE"/>
        </w:rPr>
        <w:t xml:space="preserve">Finanzbranche nutzen bereits das </w:t>
      </w:r>
      <w:r w:rsidR="005E5713" w:rsidRPr="00610F35">
        <w:rPr>
          <w:lang w:val="de-DE"/>
        </w:rPr>
        <w:t>Nürnberger TSI</w:t>
      </w:r>
      <w:r w:rsidR="001F4D2B" w:rsidRPr="00610F35">
        <w:rPr>
          <w:lang w:val="de-DE"/>
        </w:rPr>
        <w:t>-</w:t>
      </w:r>
      <w:r w:rsidR="005E5713" w:rsidRPr="00610F35">
        <w:rPr>
          <w:lang w:val="de-DE"/>
        </w:rPr>
        <w:t>Level</w:t>
      </w:r>
      <w:r w:rsidR="001F4D2B" w:rsidRPr="00610F35">
        <w:rPr>
          <w:lang w:val="de-DE"/>
        </w:rPr>
        <w:t>-</w:t>
      </w:r>
      <w:r w:rsidR="005E5713" w:rsidRPr="00610F35">
        <w:rPr>
          <w:lang w:val="de-DE"/>
        </w:rPr>
        <w:t>4</w:t>
      </w:r>
      <w:r w:rsidR="001F4D2B" w:rsidRPr="00610F35">
        <w:rPr>
          <w:lang w:val="de-DE"/>
        </w:rPr>
        <w:t>-</w:t>
      </w:r>
      <w:r w:rsidR="005E5713" w:rsidRPr="00610F35">
        <w:rPr>
          <w:lang w:val="de-DE"/>
        </w:rPr>
        <w:t>Co</w:t>
      </w:r>
      <w:r w:rsidR="007B55A3">
        <w:rPr>
          <w:lang w:val="de-DE"/>
        </w:rPr>
        <w:t>l</w:t>
      </w:r>
      <w:r w:rsidR="005E5713" w:rsidRPr="00610F35">
        <w:rPr>
          <w:lang w:val="de-DE"/>
        </w:rPr>
        <w:t>ocation-</w:t>
      </w:r>
      <w:r w:rsidRPr="00610F35">
        <w:rPr>
          <w:lang w:val="de-DE"/>
        </w:rPr>
        <w:t>Rechenzentrum und schätzen es, dabei</w:t>
      </w:r>
      <w:r w:rsidR="0048666C" w:rsidRPr="00610F35">
        <w:rPr>
          <w:lang w:val="de-DE"/>
        </w:rPr>
        <w:t xml:space="preserve"> gleichzeitig IT- und Cloud-Services aus einer Hand </w:t>
      </w:r>
      <w:r w:rsidRPr="00610F35">
        <w:rPr>
          <w:lang w:val="de-DE"/>
        </w:rPr>
        <w:t xml:space="preserve">zu </w:t>
      </w:r>
      <w:r w:rsidR="0048666C" w:rsidRPr="00610F35">
        <w:rPr>
          <w:lang w:val="de-DE"/>
        </w:rPr>
        <w:t>beziehen.</w:t>
      </w:r>
    </w:p>
    <w:p w14:paraId="5CC2F142" w14:textId="3DC978C6" w:rsidR="005D4894" w:rsidRPr="009016A0" w:rsidRDefault="005D4894" w:rsidP="00B91AA0">
      <w:pPr>
        <w:pStyle w:val="PITextkrper"/>
        <w:rPr>
          <w:lang w:val="de-DE"/>
        </w:rPr>
      </w:pPr>
      <w:r w:rsidRPr="00610F35">
        <w:rPr>
          <w:lang w:val="de-DE"/>
        </w:rPr>
        <w:t xml:space="preserve">„Durch die frühzeitige Ausrichtung an die Anforderungen des </w:t>
      </w:r>
      <w:r w:rsidR="00277F0E">
        <w:rPr>
          <w:lang w:val="de-DE"/>
        </w:rPr>
        <w:t xml:space="preserve">TÜV TSI </w:t>
      </w:r>
      <w:r w:rsidRPr="00610F35">
        <w:rPr>
          <w:lang w:val="de-DE"/>
        </w:rPr>
        <w:t xml:space="preserve">Level 4 </w:t>
      </w:r>
      <w:r w:rsidR="005E5713" w:rsidRPr="00610F35">
        <w:rPr>
          <w:lang w:val="de-DE"/>
        </w:rPr>
        <w:t xml:space="preserve">setzt </w:t>
      </w:r>
      <w:r w:rsidRPr="00610F35">
        <w:rPr>
          <w:lang w:val="de-DE"/>
        </w:rPr>
        <w:t xml:space="preserve">unser neues </w:t>
      </w:r>
      <w:r w:rsidR="00277F0E" w:rsidRPr="00610F35">
        <w:rPr>
          <w:lang w:val="de-DE"/>
        </w:rPr>
        <w:t>Co</w:t>
      </w:r>
      <w:r w:rsidR="007B55A3">
        <w:rPr>
          <w:lang w:val="de-DE"/>
        </w:rPr>
        <w:t>l</w:t>
      </w:r>
      <w:r w:rsidR="00277F0E" w:rsidRPr="00610F35">
        <w:rPr>
          <w:lang w:val="de-DE"/>
        </w:rPr>
        <w:t>ocation</w:t>
      </w:r>
      <w:r w:rsidR="005E5713" w:rsidRPr="00610F35">
        <w:rPr>
          <w:lang w:val="de-DE"/>
        </w:rPr>
        <w:t>-</w:t>
      </w:r>
      <w:r w:rsidRPr="00610F35">
        <w:rPr>
          <w:lang w:val="de-DE"/>
        </w:rPr>
        <w:t xml:space="preserve">Rechenzentrum in Nürnberg </w:t>
      </w:r>
      <w:r w:rsidR="004C48E5" w:rsidRPr="00610F35">
        <w:rPr>
          <w:lang w:val="de-DE"/>
        </w:rPr>
        <w:t xml:space="preserve">innovative </w:t>
      </w:r>
      <w:r w:rsidRPr="00610F35">
        <w:rPr>
          <w:lang w:val="de-DE"/>
        </w:rPr>
        <w:t>Maßstäbe in Deutschland. Kunden mit erhöhtem Schutzbedarf</w:t>
      </w:r>
      <w:r w:rsidR="005E5713" w:rsidRPr="00610F35">
        <w:rPr>
          <w:lang w:val="de-DE"/>
        </w:rPr>
        <w:t xml:space="preserve"> wie Banken, Versicherungen oder </w:t>
      </w:r>
      <w:r w:rsidRPr="00610F35">
        <w:rPr>
          <w:lang w:val="de-DE"/>
        </w:rPr>
        <w:t>KRITIS</w:t>
      </w:r>
      <w:r>
        <w:rPr>
          <w:lang w:val="de-DE"/>
        </w:rPr>
        <w:t xml:space="preserve">-Organisationen </w:t>
      </w:r>
      <w:r w:rsidR="00277F0E">
        <w:rPr>
          <w:lang w:val="de-DE"/>
        </w:rPr>
        <w:t xml:space="preserve">erhalten </w:t>
      </w:r>
      <w:r w:rsidR="0048666C">
        <w:rPr>
          <w:lang w:val="de-DE"/>
        </w:rPr>
        <w:t xml:space="preserve">durch unsere Zertifizierung </w:t>
      </w:r>
      <w:r w:rsidR="00277F0E">
        <w:rPr>
          <w:lang w:val="de-DE"/>
        </w:rPr>
        <w:t>Evidenz</w:t>
      </w:r>
      <w:r w:rsidR="0048666C">
        <w:rPr>
          <w:lang w:val="de-DE"/>
        </w:rPr>
        <w:t xml:space="preserve">, dass sie die von ihnen geforderte </w:t>
      </w:r>
      <w:r w:rsidR="0048666C" w:rsidRPr="005D4894">
        <w:rPr>
          <w:lang w:val="de-DE"/>
        </w:rPr>
        <w:t xml:space="preserve">Sicherheit und </w:t>
      </w:r>
      <w:r w:rsidR="0048666C">
        <w:rPr>
          <w:lang w:val="de-DE"/>
        </w:rPr>
        <w:t>Hochver</w:t>
      </w:r>
      <w:r w:rsidR="0048666C" w:rsidRPr="005D4894">
        <w:rPr>
          <w:lang w:val="de-DE"/>
        </w:rPr>
        <w:t>fügbarkeit</w:t>
      </w:r>
      <w:r w:rsidR="0048666C">
        <w:rPr>
          <w:lang w:val="de-DE"/>
        </w:rPr>
        <w:t xml:space="preserve"> erreichen </w:t>
      </w:r>
      <w:r w:rsidR="00277F0E">
        <w:rPr>
          <w:lang w:val="de-DE"/>
        </w:rPr>
        <w:lastRenderedPageBreak/>
        <w:t xml:space="preserve">beziehungsweise dank TÜV TSI Level 4 weit </w:t>
      </w:r>
      <w:r w:rsidR="0048666C">
        <w:rPr>
          <w:lang w:val="de-DE"/>
        </w:rPr>
        <w:t xml:space="preserve">übertreffen“, sagt </w:t>
      </w:r>
      <w:r w:rsidR="0048666C" w:rsidRPr="0048666C">
        <w:rPr>
          <w:lang w:val="de-DE"/>
        </w:rPr>
        <w:t xml:space="preserve">Joachim Astel, </w:t>
      </w:r>
      <w:r w:rsidR="0048666C">
        <w:rPr>
          <w:lang w:val="de-DE"/>
        </w:rPr>
        <w:t>Vorstand der noris network AG und als</w:t>
      </w:r>
      <w:r w:rsidR="0048666C" w:rsidRPr="0048666C">
        <w:rPr>
          <w:lang w:val="de-DE"/>
        </w:rPr>
        <w:t xml:space="preserve"> Chief Regulatory Officer (CRO)</w:t>
      </w:r>
      <w:r w:rsidR="0048666C">
        <w:rPr>
          <w:lang w:val="de-DE"/>
        </w:rPr>
        <w:t xml:space="preserve"> </w:t>
      </w:r>
      <w:r w:rsidR="007B55A3">
        <w:rPr>
          <w:lang w:val="de-DE"/>
        </w:rPr>
        <w:t>auch</w:t>
      </w:r>
      <w:r w:rsidR="00277F0E">
        <w:rPr>
          <w:lang w:val="de-DE"/>
        </w:rPr>
        <w:t xml:space="preserve"> </w:t>
      </w:r>
      <w:r w:rsidR="0048666C">
        <w:rPr>
          <w:lang w:val="de-DE"/>
        </w:rPr>
        <w:t>zuständig für die Compliance-Anforderungen seiner Kunden.</w:t>
      </w:r>
    </w:p>
    <w:p w14:paraId="76C6C322" w14:textId="42C2637B" w:rsidR="00BD7303" w:rsidRDefault="00277F0E" w:rsidP="00831A93">
      <w:pPr>
        <w:pStyle w:val="PITextkrper"/>
        <w:rPr>
          <w:lang w:val="de-DE"/>
        </w:rPr>
      </w:pPr>
      <w:r>
        <w:rPr>
          <w:lang w:val="de-DE"/>
        </w:rPr>
        <w:t xml:space="preserve">TÜV </w:t>
      </w:r>
      <w:r w:rsidR="00BD7303" w:rsidRPr="00BD7303">
        <w:rPr>
          <w:lang w:val="de-DE"/>
        </w:rPr>
        <w:t>TSI</w:t>
      </w:r>
      <w:r w:rsidR="00BD7303">
        <w:rPr>
          <w:lang w:val="de-DE"/>
        </w:rPr>
        <w:t xml:space="preserve"> ist </w:t>
      </w:r>
      <w:r w:rsidR="00BD7303" w:rsidRPr="00BD7303">
        <w:rPr>
          <w:lang w:val="de-DE"/>
        </w:rPr>
        <w:t>in der Auditierung strenger</w:t>
      </w:r>
      <w:r w:rsidR="00F83F4B">
        <w:rPr>
          <w:lang w:val="de-DE"/>
        </w:rPr>
        <w:t xml:space="preserve"> als andere Standards, weil </w:t>
      </w:r>
      <w:r w:rsidR="00BD7303">
        <w:rPr>
          <w:lang w:val="de-DE"/>
        </w:rPr>
        <w:t>der</w:t>
      </w:r>
      <w:r w:rsidR="00BD7303" w:rsidRPr="00BD7303">
        <w:rPr>
          <w:lang w:val="de-DE"/>
        </w:rPr>
        <w:t xml:space="preserve"> TÜV-Sicherheitsstandard bereits bei Standortwahl und Architektur an</w:t>
      </w:r>
      <w:r w:rsidR="00F83F4B">
        <w:rPr>
          <w:lang w:val="de-DE"/>
        </w:rPr>
        <w:t>setzt</w:t>
      </w:r>
      <w:r w:rsidR="00BD7303" w:rsidRPr="00BD7303">
        <w:rPr>
          <w:lang w:val="de-DE"/>
        </w:rPr>
        <w:t xml:space="preserve"> und </w:t>
      </w:r>
      <w:r w:rsidR="00F83F4B">
        <w:rPr>
          <w:lang w:val="de-DE"/>
        </w:rPr>
        <w:t>zudem Vorgaben für den la</w:t>
      </w:r>
      <w:r w:rsidR="00BD7303" w:rsidRPr="00BD7303">
        <w:rPr>
          <w:lang w:val="de-DE"/>
        </w:rPr>
        <w:t>ufenden Betrieb</w:t>
      </w:r>
      <w:r w:rsidR="00F83F4B">
        <w:rPr>
          <w:lang w:val="de-DE"/>
        </w:rPr>
        <w:t xml:space="preserve"> macht</w:t>
      </w:r>
      <w:r w:rsidR="00BD7303" w:rsidRPr="00BD7303">
        <w:rPr>
          <w:lang w:val="de-DE"/>
        </w:rPr>
        <w:t>. Zu den Forderungen des Level 3 (hoher Schutzbedarf/Hochverfügbarkeit)</w:t>
      </w:r>
      <w:r>
        <w:rPr>
          <w:lang w:val="de-DE"/>
        </w:rPr>
        <w:t>,</w:t>
      </w:r>
      <w:r w:rsidR="00BD7303" w:rsidRPr="00BD7303">
        <w:rPr>
          <w:lang w:val="de-DE"/>
        </w:rPr>
        <w:t xml:space="preserve"> wie </w:t>
      </w:r>
      <w:r>
        <w:rPr>
          <w:lang w:val="de-DE"/>
        </w:rPr>
        <w:t xml:space="preserve">etwa </w:t>
      </w:r>
      <w:r w:rsidR="00BD7303" w:rsidRPr="00BD7303">
        <w:rPr>
          <w:lang w:val="de-DE"/>
        </w:rPr>
        <w:t xml:space="preserve">kein </w:t>
      </w:r>
      <w:r>
        <w:rPr>
          <w:lang w:val="de-DE"/>
        </w:rPr>
        <w:t>„</w:t>
      </w:r>
      <w:r w:rsidR="00BD7303" w:rsidRPr="00BD7303">
        <w:rPr>
          <w:lang w:val="de-DE"/>
        </w:rPr>
        <w:t>Single Point of Failure</w:t>
      </w:r>
      <w:r>
        <w:rPr>
          <w:lang w:val="de-DE"/>
        </w:rPr>
        <w:t>“</w:t>
      </w:r>
      <w:r w:rsidR="00BD7303" w:rsidRPr="00BD7303">
        <w:rPr>
          <w:lang w:val="de-DE"/>
        </w:rPr>
        <w:t xml:space="preserve"> aktiver </w:t>
      </w:r>
      <w:r>
        <w:rPr>
          <w:lang w:val="de-DE"/>
        </w:rPr>
        <w:t>Versorgungs</w:t>
      </w:r>
      <w:r w:rsidR="007B55A3">
        <w:rPr>
          <w:lang w:val="de-DE"/>
        </w:rPr>
        <w:t>k</w:t>
      </w:r>
      <w:r w:rsidR="00BD7303" w:rsidRPr="00BD7303">
        <w:rPr>
          <w:lang w:val="de-DE"/>
        </w:rPr>
        <w:t>omponenten, erhöhte Einbruchhemmung, Absicherung der Versorgungstrassen, Brandbeherrschung und Überwachung der Zustände</w:t>
      </w:r>
      <w:r>
        <w:rPr>
          <w:lang w:val="de-DE"/>
        </w:rPr>
        <w:t xml:space="preserve"> </w:t>
      </w:r>
      <w:r w:rsidR="00BD7303" w:rsidRPr="00BD7303">
        <w:rPr>
          <w:lang w:val="de-DE"/>
        </w:rPr>
        <w:t>kommen bei</w:t>
      </w:r>
      <w:r>
        <w:rPr>
          <w:lang w:val="de-DE"/>
        </w:rPr>
        <w:t>m</w:t>
      </w:r>
      <w:r w:rsidR="00BD7303" w:rsidRPr="00BD7303">
        <w:rPr>
          <w:lang w:val="de-DE"/>
        </w:rPr>
        <w:t xml:space="preserve"> </w:t>
      </w:r>
      <w:r w:rsidR="00F83F4B">
        <w:rPr>
          <w:lang w:val="de-DE"/>
        </w:rPr>
        <w:t xml:space="preserve">höchsten </w:t>
      </w:r>
      <w:r w:rsidR="00BD7303" w:rsidRPr="00BD7303">
        <w:rPr>
          <w:lang w:val="de-DE"/>
        </w:rPr>
        <w:t>Level 4 (sehr hoher Schutzbedarf/Höchstverfügbarkeit) noch Kriterien wie dediziertes R</w:t>
      </w:r>
      <w:r w:rsidR="007B55A3">
        <w:rPr>
          <w:lang w:val="de-DE"/>
        </w:rPr>
        <w:t>echenzentrumsg</w:t>
      </w:r>
      <w:r w:rsidR="00BD7303" w:rsidRPr="00BD7303">
        <w:rPr>
          <w:lang w:val="de-DE"/>
        </w:rPr>
        <w:t xml:space="preserve">ebäude, Vorfeldabsicherung und </w:t>
      </w:r>
      <w:r w:rsidR="005A7122">
        <w:rPr>
          <w:lang w:val="de-DE"/>
        </w:rPr>
        <w:t xml:space="preserve">definierte </w:t>
      </w:r>
      <w:r w:rsidR="00BD7303" w:rsidRPr="00BD7303">
        <w:rPr>
          <w:lang w:val="de-DE"/>
        </w:rPr>
        <w:t>Wartungstoleranzen hinzu.</w:t>
      </w:r>
      <w:r w:rsidR="00FE3B74">
        <w:rPr>
          <w:lang w:val="de-DE"/>
        </w:rPr>
        <w:t xml:space="preserve"> </w:t>
      </w:r>
    </w:p>
    <w:p w14:paraId="2F907BA3" w14:textId="36E07F51" w:rsidR="00831A93" w:rsidRDefault="00FE3B74" w:rsidP="00831A93">
      <w:pPr>
        <w:pStyle w:val="PITextkrper"/>
        <w:rPr>
          <w:lang w:val="de-DE"/>
        </w:rPr>
      </w:pPr>
      <w:r>
        <w:rPr>
          <w:lang w:val="de-DE"/>
        </w:rPr>
        <w:t>noris network erfüllt</w:t>
      </w:r>
      <w:r w:rsidR="009C446A" w:rsidRPr="009C446A">
        <w:rPr>
          <w:lang w:val="de-DE"/>
        </w:rPr>
        <w:t xml:space="preserve"> </w:t>
      </w:r>
      <w:r w:rsidR="009C446A">
        <w:rPr>
          <w:lang w:val="de-DE"/>
        </w:rPr>
        <w:t>diesen Maßstab</w:t>
      </w:r>
      <w:r w:rsidR="009C446A" w:rsidRPr="009C446A">
        <w:rPr>
          <w:lang w:val="de-DE"/>
        </w:rPr>
        <w:t xml:space="preserve"> </w:t>
      </w:r>
      <w:r w:rsidR="009C446A">
        <w:rPr>
          <w:lang w:val="de-DE"/>
        </w:rPr>
        <w:t xml:space="preserve">jetzt nachweislich </w:t>
      </w:r>
      <w:r>
        <w:rPr>
          <w:lang w:val="de-DE"/>
        </w:rPr>
        <w:t xml:space="preserve">und erste Kunden </w:t>
      </w:r>
      <w:r w:rsidR="009C446A">
        <w:rPr>
          <w:lang w:val="de-DE"/>
        </w:rPr>
        <w:t xml:space="preserve">nutzen ihn </w:t>
      </w:r>
      <w:r>
        <w:rPr>
          <w:lang w:val="de-DE"/>
        </w:rPr>
        <w:t>bereits</w:t>
      </w:r>
      <w:r w:rsidR="009C446A">
        <w:rPr>
          <w:lang w:val="de-DE"/>
        </w:rPr>
        <w:t xml:space="preserve"> </w:t>
      </w:r>
      <w:r w:rsidR="007B55A3">
        <w:rPr>
          <w:lang w:val="de-DE"/>
        </w:rPr>
        <w:t xml:space="preserve">– </w:t>
      </w:r>
      <w:r>
        <w:rPr>
          <w:lang w:val="de-DE"/>
        </w:rPr>
        <w:t xml:space="preserve">darunter die Nürnberger Versicherung. </w:t>
      </w:r>
      <w:r w:rsidR="00831A93">
        <w:rPr>
          <w:lang w:val="de-DE"/>
        </w:rPr>
        <w:t>„</w:t>
      </w:r>
      <w:r w:rsidR="00831A93" w:rsidRPr="008838B6">
        <w:rPr>
          <w:lang w:val="de-DE"/>
        </w:rPr>
        <w:t>Die Entscheidung für noris network als Housing-Partner war absolut richtig. Standort</w:t>
      </w:r>
      <w:r w:rsidR="007C27FD">
        <w:rPr>
          <w:lang w:val="de-DE"/>
        </w:rPr>
        <w:noBreakHyphen/>
      </w:r>
      <w:r w:rsidR="007C27FD" w:rsidRPr="008838B6">
        <w:rPr>
          <w:lang w:val="de-DE"/>
        </w:rPr>
        <w:t xml:space="preserve">, </w:t>
      </w:r>
      <w:r w:rsidR="00831A93" w:rsidRPr="008838B6">
        <w:rPr>
          <w:lang w:val="de-DE"/>
        </w:rPr>
        <w:t>Zertifizierungs- und Sicherheitskriterien haben uns überzeugt. Sicherheit auf höchstem technische</w:t>
      </w:r>
      <w:r w:rsidR="00831A93">
        <w:rPr>
          <w:lang w:val="de-DE"/>
        </w:rPr>
        <w:t>n</w:t>
      </w:r>
      <w:r w:rsidR="00831A93" w:rsidRPr="008838B6">
        <w:rPr>
          <w:lang w:val="de-DE"/>
        </w:rPr>
        <w:t xml:space="preserve"> Niveau wird bei noris network gelebt</w:t>
      </w:r>
      <w:r w:rsidR="00BD7303">
        <w:rPr>
          <w:lang w:val="de-DE"/>
        </w:rPr>
        <w:t>“,</w:t>
      </w:r>
      <w:r w:rsidR="00831A93">
        <w:rPr>
          <w:lang w:val="de-DE"/>
        </w:rPr>
        <w:t xml:space="preserve"> sagt </w:t>
      </w:r>
      <w:r w:rsidR="00831A93" w:rsidRPr="008838B6">
        <w:rPr>
          <w:lang w:val="de-DE"/>
        </w:rPr>
        <w:t xml:space="preserve">Dr. Martin Seibold, Vorstandsmitglied </w:t>
      </w:r>
      <w:r w:rsidR="00831A93">
        <w:rPr>
          <w:lang w:val="de-DE"/>
        </w:rPr>
        <w:t xml:space="preserve">der </w:t>
      </w:r>
      <w:r w:rsidR="00831A93" w:rsidRPr="008838B6">
        <w:rPr>
          <w:lang w:val="de-DE"/>
        </w:rPr>
        <w:t>Nürnberger Versicherung, verantwortlich für Informationstechnik, Digitalisierung und Betriebsorganisation</w:t>
      </w:r>
      <w:r w:rsidR="00831A93">
        <w:rPr>
          <w:lang w:val="de-DE"/>
        </w:rPr>
        <w:t>.</w:t>
      </w:r>
    </w:p>
    <w:p w14:paraId="4A9C239C" w14:textId="77777777" w:rsidR="00C3784E" w:rsidRPr="009016A0" w:rsidRDefault="00C3784E" w:rsidP="00C3784E">
      <w:pPr>
        <w:pStyle w:val="PITextkrper"/>
        <w:rPr>
          <w:lang w:val="de-DE"/>
        </w:rPr>
      </w:pPr>
      <w:r w:rsidRPr="009016A0">
        <w:rPr>
          <w:lang w:val="de-DE"/>
        </w:rPr>
        <w:t>______________________________________________________________</w:t>
      </w:r>
    </w:p>
    <w:p w14:paraId="630EFF5F" w14:textId="77777777" w:rsidR="00C3784E" w:rsidRPr="009016A0" w:rsidRDefault="00C3784E" w:rsidP="00C3784E">
      <w:pPr>
        <w:pStyle w:val="PIAbspann"/>
        <w:rPr>
          <w:b/>
          <w:bCs/>
          <w:lang w:val="de-DE"/>
        </w:rPr>
      </w:pPr>
      <w:r w:rsidRPr="009016A0">
        <w:rPr>
          <w:b/>
          <w:bCs/>
          <w:lang w:val="de-DE"/>
        </w:rPr>
        <w:t>Verfügbares Bildmaterial</w:t>
      </w:r>
    </w:p>
    <w:p w14:paraId="5167C856" w14:textId="77777777" w:rsidR="00C3784E" w:rsidRPr="009016A0" w:rsidRDefault="00C3784E" w:rsidP="00C3784E">
      <w:pPr>
        <w:pStyle w:val="PIAbspann"/>
        <w:spacing w:after="0"/>
        <w:jc w:val="left"/>
        <w:rPr>
          <w:lang w:val="de-DE"/>
        </w:rPr>
      </w:pPr>
      <w:r w:rsidRPr="009016A0">
        <w:rPr>
          <w:lang w:val="de-DE"/>
        </w:rPr>
        <w:t>Folgendes Bildmaterial steht druckfähig im Internet zum Download bereit:</w:t>
      </w:r>
      <w:r w:rsidRPr="009016A0">
        <w:rPr>
          <w:lang w:val="de-DE"/>
        </w:rPr>
        <w:br/>
      </w:r>
      <w:hyperlink r:id="rId8" w:history="1">
        <w:r w:rsidRPr="00563BE5">
          <w:rPr>
            <w:rStyle w:val="Hyperlink"/>
            <w:rFonts w:cs="Arial"/>
          </w:rPr>
          <w:t>https://kk.htcm.de/press-releases/noris/</w:t>
        </w:r>
      </w:hyperlink>
    </w:p>
    <w:p w14:paraId="157D6981" w14:textId="77777777" w:rsidR="00C3784E" w:rsidRPr="009016A0" w:rsidRDefault="00C3784E" w:rsidP="00C3784E">
      <w:pPr>
        <w:pStyle w:val="PIAbspann"/>
        <w:spacing w:after="0" w:line="240" w:lineRule="auto"/>
        <w:jc w:val="left"/>
        <w:rPr>
          <w:lang w:val="de-DE"/>
        </w:rPr>
      </w:pPr>
    </w:p>
    <w:tbl>
      <w:tblPr>
        <w:tblW w:w="6989" w:type="dxa"/>
        <w:tblInd w:w="-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8"/>
        <w:gridCol w:w="2551"/>
      </w:tblGrid>
      <w:tr w:rsidR="00C3784E" w:rsidRPr="009016A0" w14:paraId="44E44069" w14:textId="77777777" w:rsidTr="00374AE3">
        <w:trPr>
          <w:trHeight w:val="1835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40AD" w14:textId="77777777" w:rsidR="00C3784E" w:rsidRPr="00C9485E" w:rsidRDefault="00C3784E" w:rsidP="006E474C">
            <w:pPr>
              <w:pStyle w:val="FormatvorlagePILinieVor6ptUntenKeinRahmen"/>
              <w:rPr>
                <w:lang w:val="de-DE"/>
              </w:rPr>
            </w:pPr>
            <w:r w:rsidRPr="00C9485E">
              <w:rPr>
                <w:noProof/>
                <w:lang w:val="de-DE"/>
              </w:rPr>
              <w:drawing>
                <wp:inline distT="0" distB="0" distL="0" distR="0" wp14:anchorId="0BE704B5" wp14:editId="41BCB860">
                  <wp:extent cx="2753623" cy="1836000"/>
                  <wp:effectExtent l="0" t="0" r="889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623" cy="18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485E">
              <w:rPr>
                <w:b w:val="0"/>
                <w:bCs w:val="0"/>
                <w:sz w:val="16"/>
                <w:szCs w:val="16"/>
                <w:lang w:val="de-DE"/>
              </w:rPr>
              <w:t>Bildquelle: noris network</w:t>
            </w:r>
          </w:p>
          <w:p w14:paraId="06CED2EA" w14:textId="651974BF" w:rsidR="00C3784E" w:rsidRPr="009016A0" w:rsidRDefault="00C3784E" w:rsidP="006E474C">
            <w:pPr>
              <w:pStyle w:val="FormatvorlagePILinieVor6ptUntenKeinRahmen"/>
              <w:rPr>
                <w:lang w:val="de-DE"/>
              </w:rPr>
            </w:pPr>
            <w:r w:rsidRPr="0048666C">
              <w:rPr>
                <w:lang w:val="de-DE"/>
              </w:rPr>
              <w:t xml:space="preserve">Joachim Astel, </w:t>
            </w:r>
            <w:r>
              <w:rPr>
                <w:lang w:val="de-DE"/>
              </w:rPr>
              <w:t xml:space="preserve">Vorstand und </w:t>
            </w:r>
            <w:r w:rsidRPr="0048666C">
              <w:rPr>
                <w:lang w:val="de-DE"/>
              </w:rPr>
              <w:t>Chief Regulatory Officer (CRO)</w:t>
            </w:r>
            <w:r w:rsidR="00896045">
              <w:rPr>
                <w:lang w:val="de-DE"/>
              </w:rPr>
              <w:t xml:space="preserve">, </w:t>
            </w:r>
            <w:r>
              <w:rPr>
                <w:lang w:val="de-DE"/>
              </w:rPr>
              <w:t xml:space="preserve">noris network AG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18F9" w14:textId="77777777" w:rsidR="00C3784E" w:rsidRPr="002F5999" w:rsidRDefault="00C3784E" w:rsidP="006E474C">
            <w:pPr>
              <w:pStyle w:val="PIAbspann"/>
              <w:spacing w:after="0" w:line="240" w:lineRule="auto"/>
              <w:jc w:val="left"/>
              <w:rPr>
                <w:rFonts w:cs="Times New Roman"/>
                <w:sz w:val="16"/>
                <w:szCs w:val="16"/>
                <w:lang w:val="de-DE"/>
              </w:rPr>
            </w:pPr>
            <w:r>
              <w:rPr>
                <w:lang w:val="de-DE"/>
              </w:rPr>
              <w:br/>
            </w:r>
            <w:r>
              <w:rPr>
                <w:noProof/>
              </w:rPr>
              <w:drawing>
                <wp:inline distT="0" distB="0" distL="0" distR="0" wp14:anchorId="445232D0" wp14:editId="046551D4">
                  <wp:extent cx="1297667" cy="1836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667" cy="18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 w:val="16"/>
                <w:szCs w:val="16"/>
                <w:lang w:val="de-DE"/>
              </w:rPr>
              <w:br/>
            </w:r>
            <w:r w:rsidRPr="002F5999">
              <w:rPr>
                <w:rFonts w:cs="Times New Roman"/>
                <w:sz w:val="16"/>
                <w:szCs w:val="16"/>
                <w:lang w:val="de-DE"/>
              </w:rPr>
              <w:t>Bildquelle: noris network</w:t>
            </w:r>
          </w:p>
          <w:p w14:paraId="4B90EA9D" w14:textId="77777777" w:rsidR="00C3784E" w:rsidRDefault="00C3784E" w:rsidP="006E474C">
            <w:pPr>
              <w:pStyle w:val="PIAbspann"/>
              <w:spacing w:after="0" w:line="240" w:lineRule="auto"/>
              <w:jc w:val="left"/>
              <w:rPr>
                <w:lang w:val="de-DE"/>
              </w:rPr>
            </w:pPr>
          </w:p>
          <w:p w14:paraId="118560EE" w14:textId="3016BADB" w:rsidR="00C3784E" w:rsidRPr="006068CB" w:rsidRDefault="00C3784E" w:rsidP="006E474C">
            <w:pPr>
              <w:pStyle w:val="PIAbspann"/>
              <w:suppressAutoHyphens/>
              <w:spacing w:after="0" w:line="240" w:lineRule="auto"/>
              <w:jc w:val="left"/>
            </w:pPr>
            <w:r w:rsidRPr="002F5999">
              <w:rPr>
                <w:rFonts w:cs="Times New Roman"/>
                <w:b/>
                <w:bCs/>
                <w:szCs w:val="20"/>
                <w:lang w:val="de-DE"/>
              </w:rPr>
              <w:t>Das Zertifikat TÜViT</w:t>
            </w:r>
            <w:r>
              <w:rPr>
                <w:rFonts w:cs="Times New Roman"/>
                <w:b/>
                <w:bCs/>
                <w:szCs w:val="20"/>
                <w:lang w:val="de-DE"/>
              </w:rPr>
              <w:t xml:space="preserve"> </w:t>
            </w:r>
            <w:r w:rsidRPr="002F5999">
              <w:rPr>
                <w:rFonts w:cs="Times New Roman"/>
                <w:b/>
                <w:bCs/>
                <w:szCs w:val="20"/>
                <w:lang w:val="de-DE"/>
              </w:rPr>
              <w:t>TSI</w:t>
            </w:r>
            <w:r>
              <w:rPr>
                <w:rFonts w:cs="Times New Roman"/>
                <w:b/>
                <w:bCs/>
                <w:szCs w:val="20"/>
                <w:lang w:val="de-DE"/>
              </w:rPr>
              <w:t xml:space="preserve"> </w:t>
            </w:r>
            <w:r w:rsidRPr="002F5999">
              <w:rPr>
                <w:rFonts w:cs="Times New Roman"/>
                <w:b/>
                <w:bCs/>
                <w:szCs w:val="20"/>
                <w:lang w:val="de-DE"/>
              </w:rPr>
              <w:t>Level 4 ist über die Website von noris network abrufbar:</w:t>
            </w:r>
            <w:r>
              <w:rPr>
                <w:lang w:val="de-DE"/>
              </w:rPr>
              <w:t xml:space="preserve"> </w:t>
            </w:r>
            <w:r>
              <w:rPr>
                <w:lang w:val="de-DE"/>
              </w:rPr>
              <w:br/>
            </w:r>
            <w:hyperlink r:id="rId11" w:history="1">
              <w:r w:rsidRPr="00A50C92">
                <w:rPr>
                  <w:rStyle w:val="Hyperlink"/>
                  <w:rFonts w:cs="Arial"/>
                </w:rPr>
                <w:t>https://www.noris.de/wp-content/uploads/TUeViT-TSI-Level-4-noris-DE.pdf</w:t>
              </w:r>
            </w:hyperlink>
            <w:r>
              <w:br/>
            </w:r>
          </w:p>
        </w:tc>
      </w:tr>
    </w:tbl>
    <w:p w14:paraId="4BB769C6" w14:textId="77777777" w:rsidR="00CA50D8" w:rsidRPr="0015555A" w:rsidRDefault="00CA50D8" w:rsidP="00CA50D8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  <w:r w:rsidRPr="0015555A">
        <w:rPr>
          <w:b/>
          <w:bCs/>
          <w:sz w:val="18"/>
          <w:szCs w:val="18"/>
          <w:lang w:val="de-DE"/>
        </w:rPr>
        <w:lastRenderedPageBreak/>
        <w:t>noris network AG</w:t>
      </w:r>
    </w:p>
    <w:p w14:paraId="5661B243" w14:textId="77777777" w:rsidR="00CA50D8" w:rsidRPr="0015555A" w:rsidRDefault="00CA50D8" w:rsidP="00CA50D8">
      <w:pPr>
        <w:pStyle w:val="PIAbspann"/>
        <w:suppressAutoHyphens/>
        <w:rPr>
          <w:color w:val="000000"/>
          <w:lang w:val="de-DE"/>
        </w:rPr>
      </w:pPr>
      <w:r w:rsidRPr="0015555A">
        <w:rPr>
          <w:color w:val="000000"/>
          <w:lang w:val="de-DE"/>
        </w:rPr>
        <w:t>Die Nürnberger noris network AG bietet Unternehmen und Organisationen mit den Branchenschwerpunkten Banken/Versicherungen, Automotive/Industrie, Softwareentwicklung und Öffentliche Verwaltung maßgeschneiderte ITK-Lösungen in den Bereichen IT-Outsourcing, Managed Services, Cloud Services sowie Network &amp; Security. Technologische Basis ist eine leistungsfähige IT-Infrastruktur mit noris network-eigenen Hochsicherheitsrechenzentren – darunter mit Nürnberg Süd und München Ost zwei der anerkannt modernsten und energieeffizientesten Rechenzentren Europas. Neben kundenspezifischen Lösungen und Services für klassische und virtualisierte IT-Infrastrukturen bietet noris network PaaS-Providing auf eigenen Cloud-Plattformen und mit Managed Kubernetes auch Services für die automatisierte Skalierung von Ressourcen (Container). Weitere, standardisierte Premium-Rechenzentrumsprodukte fasst das Unternehmen unter der Marke datacenter.de zusammen.</w:t>
      </w:r>
    </w:p>
    <w:p w14:paraId="7D008C4D" w14:textId="77777777" w:rsidR="00CA50D8" w:rsidRPr="007D14EE" w:rsidRDefault="00CA50D8" w:rsidP="00CA50D8">
      <w:pPr>
        <w:pStyle w:val="PIAbspann"/>
        <w:suppressAutoHyphens/>
        <w:rPr>
          <w:color w:val="000000"/>
          <w:lang w:val="de-DE"/>
        </w:rPr>
      </w:pPr>
      <w:r w:rsidRPr="007D14EE">
        <w:rPr>
          <w:color w:val="000000"/>
          <w:lang w:val="de-DE"/>
        </w:rPr>
        <w:t xml:space="preserve">Die noris network AG ist mit ihren gesamten Geschäftstätigkeiten für ihre durchgängige Qualität und ihre Sicherheit im Service- und Informationssicherheitsmanagement nach ISO/IEC 20000-1, ISO/IEC 27001 und ISO 9001 zertifiziert. Im Bereich „Sicherheitsmanagement für bauliche Objekte“ ist noris network als erster Rechenzentrumsbetreiber nach </w:t>
      </w:r>
      <w:r w:rsidRPr="007D14EE">
        <w:rPr>
          <w:lang w:val="de-DE"/>
        </w:rPr>
        <w:t xml:space="preserve">VdS-Richtlinie 3406 zertifiziert, zudem sind die maximalen Verfügbarkeits-, Schutz- und Energieeffizienzklassen des Rechenzentrums München Ost nach </w:t>
      </w:r>
      <w:r w:rsidRPr="007D14EE">
        <w:rPr>
          <w:color w:val="000000"/>
          <w:lang w:val="de-DE"/>
        </w:rPr>
        <w:t>EN 50600 bestätigt.</w:t>
      </w:r>
    </w:p>
    <w:p w14:paraId="19136F9E" w14:textId="7145AD72" w:rsidR="00CA50D8" w:rsidRPr="000F6B96" w:rsidRDefault="00CA50D8" w:rsidP="00CA50D8">
      <w:pPr>
        <w:pStyle w:val="PIAbspann"/>
        <w:suppressAutoHyphens/>
        <w:rPr>
          <w:color w:val="000000"/>
          <w:lang w:val="de-DE"/>
        </w:rPr>
      </w:pPr>
      <w:r w:rsidRPr="007D14EE">
        <w:rPr>
          <w:color w:val="000000"/>
          <w:lang w:val="de-DE"/>
        </w:rPr>
        <w:t>Die Rechenzentren Nürnberg Mitte und Nürnberg Süd sowie München Ost haben das ISO 27001-Zertifikat auf Basis von IT-Grundschutz des BSI erhalten.</w:t>
      </w:r>
      <w:r w:rsidRPr="0015555A">
        <w:rPr>
          <w:color w:val="000000"/>
          <w:lang w:val="de-DE"/>
        </w:rPr>
        <w:t xml:space="preserve"> </w:t>
      </w:r>
      <w:r w:rsidRPr="007D14EE">
        <w:rPr>
          <w:color w:val="000000"/>
          <w:lang w:val="de-DE"/>
        </w:rPr>
        <w:t xml:space="preserve">Weitere Zertifikate, die </w:t>
      </w:r>
      <w:r>
        <w:rPr>
          <w:color w:val="000000"/>
          <w:lang w:val="de-DE"/>
        </w:rPr>
        <w:t xml:space="preserve">der IT-Dienstleister </w:t>
      </w:r>
      <w:r w:rsidRPr="007D14EE">
        <w:rPr>
          <w:color w:val="000000"/>
          <w:lang w:val="de-DE"/>
        </w:rPr>
        <w:t xml:space="preserve">vorweisen kann, sind PCI DSS, TISAX und </w:t>
      </w:r>
      <w:r w:rsidRPr="007D14EE">
        <w:t>ISO 14001 Umweltmanagement.</w:t>
      </w:r>
      <w:r w:rsidRPr="0015555A">
        <w:rPr>
          <w:color w:val="000000"/>
          <w:lang w:val="de-DE"/>
        </w:rPr>
        <w:t xml:space="preserve"> 1993 gegründet, zählt die noris network </w:t>
      </w:r>
      <w:r w:rsidRPr="007220BF">
        <w:rPr>
          <w:color w:val="000000"/>
          <w:lang w:val="de-DE"/>
        </w:rPr>
        <w:t>AG zu den deutschen Pionieren auf dem Gebiet moderner IT-Dienstleistungen und betreut heute renommierte Unternehmen wie adidas AG, Consorsbank, Flughafen Nürnberg GmbH, Firmengruppe Max Bögl, Küchen Quelle GmbH, Schmetterling Reisen GmbH &amp; Co. KG, Teambank AG u. v. m.</w:t>
      </w:r>
    </w:p>
    <w:p w14:paraId="19ADCDCD" w14:textId="77777777" w:rsidR="00CA50D8" w:rsidRPr="0015555A" w:rsidRDefault="00CA50D8" w:rsidP="00CA50D8">
      <w:pPr>
        <w:pStyle w:val="PIAbspann"/>
        <w:jc w:val="left"/>
        <w:rPr>
          <w:lang w:val="de-DE"/>
        </w:rPr>
      </w:pPr>
      <w:r w:rsidRPr="0015555A">
        <w:rPr>
          <w:color w:val="000000"/>
          <w:lang w:val="de-DE"/>
        </w:rPr>
        <w:t xml:space="preserve">Hauptsitz: </w:t>
      </w:r>
      <w:r w:rsidRPr="0015555A">
        <w:rPr>
          <w:color w:val="000000"/>
          <w:lang w:val="de-DE"/>
        </w:rPr>
        <w:br/>
        <w:t xml:space="preserve">noris network AG, </w:t>
      </w:r>
      <w:r w:rsidRPr="0015555A">
        <w:rPr>
          <w:lang w:val="de-DE"/>
        </w:rPr>
        <w:t>Thomas-Mann-Straße 16 - 20</w:t>
      </w:r>
      <w:r w:rsidRPr="0015555A">
        <w:rPr>
          <w:color w:val="000000"/>
          <w:lang w:val="de-DE"/>
        </w:rPr>
        <w:t>, 90471 Nürnberg, Deutschland</w:t>
      </w:r>
      <w:r w:rsidRPr="0015555A">
        <w:rPr>
          <w:color w:val="000000"/>
          <w:lang w:val="de-DE"/>
        </w:rPr>
        <w:br/>
        <w:t>Telefon: +49 911 9352-0, Fax: +49 911 9352-100</w:t>
      </w:r>
      <w:r w:rsidRPr="0015555A">
        <w:rPr>
          <w:color w:val="000000"/>
          <w:lang w:val="de-DE"/>
        </w:rPr>
        <w:br/>
        <w:t>E</w:t>
      </w:r>
      <w:r w:rsidRPr="0015555A">
        <w:rPr>
          <w:lang w:val="de-DE"/>
        </w:rPr>
        <w:t>-Mail: vertrieb@noris.de</w:t>
      </w:r>
      <w:r w:rsidRPr="0015555A">
        <w:rPr>
          <w:color w:val="000000"/>
          <w:lang w:val="de-DE"/>
        </w:rPr>
        <w:t xml:space="preserve">, </w:t>
      </w:r>
      <w:r w:rsidRPr="0015555A">
        <w:rPr>
          <w:lang w:val="de-DE"/>
        </w:rPr>
        <w:t>Homepage: www.noris.de</w:t>
      </w:r>
    </w:p>
    <w:p w14:paraId="3BBCFD4D" w14:textId="77777777" w:rsidR="00CA50D8" w:rsidRPr="0015555A" w:rsidRDefault="00CA50D8" w:rsidP="00CA50D8">
      <w:pPr>
        <w:pStyle w:val="PIAbspann"/>
        <w:rPr>
          <w:b/>
          <w:bCs/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99"/>
        <w:gridCol w:w="3895"/>
      </w:tblGrid>
      <w:tr w:rsidR="00CA50D8" w:rsidRPr="0015555A" w14:paraId="3A7C7A59" w14:textId="77777777" w:rsidTr="001F7DAF">
        <w:tc>
          <w:tcPr>
            <w:tcW w:w="3968" w:type="dxa"/>
          </w:tcPr>
          <w:p w14:paraId="5C4E45EB" w14:textId="77777777" w:rsidR="00CA50D8" w:rsidRPr="0015555A" w:rsidRDefault="00CA50D8" w:rsidP="001F7DAF">
            <w:pPr>
              <w:pStyle w:val="PIAbspann"/>
              <w:rPr>
                <w:b/>
                <w:bCs/>
                <w:lang w:val="de-DE"/>
              </w:rPr>
            </w:pPr>
            <w:r w:rsidRPr="0015555A">
              <w:rPr>
                <w:b/>
                <w:bCs/>
                <w:lang w:val="de-DE"/>
              </w:rPr>
              <w:t>Kontakt:</w:t>
            </w:r>
          </w:p>
          <w:p w14:paraId="41DD2522" w14:textId="77777777" w:rsidR="00CA50D8" w:rsidRPr="0015555A" w:rsidRDefault="00CA50D8" w:rsidP="001F7DAF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5555A">
              <w:rPr>
                <w:color w:val="000000"/>
                <w:lang w:val="de-DE"/>
              </w:rPr>
              <w:t>noris network AG</w:t>
            </w:r>
            <w:r w:rsidRPr="0015555A">
              <w:rPr>
                <w:color w:val="000000"/>
                <w:lang w:val="de-DE"/>
              </w:rPr>
              <w:br/>
              <w:t>Kirsten Meier</w:t>
            </w:r>
          </w:p>
          <w:p w14:paraId="5BE65E3E" w14:textId="77777777" w:rsidR="00CA50D8" w:rsidRPr="0015555A" w:rsidRDefault="00CA50D8" w:rsidP="001F7DAF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5555A">
              <w:rPr>
                <w:lang w:val="de-DE"/>
              </w:rPr>
              <w:t>Thomas-Mann-Straße 16 - 20</w:t>
            </w:r>
            <w:r w:rsidRPr="0015555A">
              <w:rPr>
                <w:color w:val="000000"/>
                <w:lang w:val="de-DE"/>
              </w:rPr>
              <w:br/>
              <w:t>90471 Nürnberg</w:t>
            </w:r>
            <w:r w:rsidRPr="0015555A">
              <w:rPr>
                <w:color w:val="000000"/>
                <w:lang w:val="de-DE"/>
              </w:rPr>
              <w:br/>
              <w:t>Tel.: +49 911 9352-0</w:t>
            </w:r>
            <w:r w:rsidRPr="0015555A">
              <w:rPr>
                <w:color w:val="000000"/>
                <w:lang w:val="de-DE"/>
              </w:rPr>
              <w:br/>
              <w:t>Fax: +49 911 9352-100</w:t>
            </w:r>
            <w:r w:rsidRPr="0015555A">
              <w:rPr>
                <w:color w:val="000000"/>
                <w:lang w:val="de-DE"/>
              </w:rPr>
              <w:br/>
              <w:t>E</w:t>
            </w:r>
            <w:r w:rsidRPr="0015555A">
              <w:rPr>
                <w:lang w:val="de-DE"/>
              </w:rPr>
              <w:t>-Mail: kirsten.meier@noris.de</w:t>
            </w:r>
            <w:r w:rsidRPr="0015555A">
              <w:rPr>
                <w:color w:val="000000"/>
                <w:lang w:val="de-DE"/>
              </w:rPr>
              <w:br/>
            </w:r>
            <w:r w:rsidRPr="0015555A">
              <w:rPr>
                <w:lang w:val="de-DE"/>
              </w:rPr>
              <w:t>Homepage: www.noris.de</w:t>
            </w:r>
          </w:p>
        </w:tc>
        <w:tc>
          <w:tcPr>
            <w:tcW w:w="3968" w:type="dxa"/>
          </w:tcPr>
          <w:p w14:paraId="2FBA6902" w14:textId="77777777" w:rsidR="00CA50D8" w:rsidRPr="0015555A" w:rsidRDefault="00CA50D8" w:rsidP="001F7DAF">
            <w:pPr>
              <w:pStyle w:val="PIAbspann"/>
              <w:rPr>
                <w:b/>
                <w:bCs/>
                <w:lang w:val="de-DE"/>
              </w:rPr>
            </w:pPr>
            <w:r w:rsidRPr="0015555A">
              <w:rPr>
                <w:b/>
                <w:bCs/>
                <w:lang w:val="de-DE"/>
              </w:rPr>
              <w:t>Presse-Kontakt:</w:t>
            </w:r>
          </w:p>
          <w:p w14:paraId="1D5B4E91" w14:textId="77777777" w:rsidR="00CA50D8" w:rsidRPr="0015555A" w:rsidRDefault="00CA50D8" w:rsidP="001F7DAF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5555A">
              <w:rPr>
                <w:lang w:val="de-DE"/>
              </w:rPr>
              <w:t>HighTech communications GmbH</w:t>
            </w:r>
            <w:r w:rsidRPr="0015555A">
              <w:rPr>
                <w:lang w:val="de-DE"/>
              </w:rPr>
              <w:br/>
            </w:r>
            <w:r w:rsidRPr="0015555A">
              <w:rPr>
                <w:color w:val="000000"/>
                <w:lang w:val="de-DE"/>
              </w:rPr>
              <w:t>Brigitte Basilio</w:t>
            </w:r>
          </w:p>
          <w:p w14:paraId="52E1C62C" w14:textId="77777777" w:rsidR="00CA50D8" w:rsidRPr="0015555A" w:rsidRDefault="00CA50D8" w:rsidP="001F7DAF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5555A">
              <w:rPr>
                <w:lang w:val="de-DE"/>
              </w:rPr>
              <w:t>Brunhamstraße 21</w:t>
            </w:r>
            <w:r w:rsidRPr="0015555A">
              <w:rPr>
                <w:lang w:val="de-DE"/>
              </w:rPr>
              <w:br/>
              <w:t>81249 München</w:t>
            </w:r>
            <w:r w:rsidRPr="0015555A">
              <w:rPr>
                <w:lang w:val="de-DE"/>
              </w:rPr>
              <w:br/>
              <w:t>Tel.: +49 89 500778-20</w:t>
            </w:r>
            <w:r w:rsidRPr="0015555A">
              <w:rPr>
                <w:lang w:val="de-DE"/>
              </w:rPr>
              <w:br/>
              <w:t>Fax: +49 89 500778-77</w:t>
            </w:r>
            <w:r w:rsidRPr="0015555A">
              <w:rPr>
                <w:lang w:val="de-DE"/>
              </w:rPr>
              <w:br/>
              <w:t>E-Mail: b.basilio@htcm.de</w:t>
            </w:r>
            <w:r w:rsidRPr="0015555A">
              <w:rPr>
                <w:lang w:val="de-DE"/>
              </w:rPr>
              <w:br/>
              <w:t xml:space="preserve">Homepage: </w:t>
            </w:r>
            <w:hyperlink r:id="rId12" w:history="1">
              <w:r w:rsidRPr="0015555A">
                <w:rPr>
                  <w:lang w:val="de-DE"/>
                </w:rPr>
                <w:t>www.htcm.de</w:t>
              </w:r>
            </w:hyperlink>
          </w:p>
        </w:tc>
      </w:tr>
    </w:tbl>
    <w:p w14:paraId="546E858B" w14:textId="77777777" w:rsidR="00152F10" w:rsidRPr="00EC30C1" w:rsidRDefault="00152F10" w:rsidP="00CA50D8">
      <w:pPr>
        <w:spacing w:after="120" w:line="280" w:lineRule="exact"/>
        <w:jc w:val="both"/>
        <w:rPr>
          <w:b/>
          <w:bCs/>
          <w:sz w:val="18"/>
          <w:szCs w:val="18"/>
        </w:rPr>
      </w:pPr>
    </w:p>
    <w:sectPr w:rsidR="00152F10" w:rsidRPr="00EC30C1">
      <w:headerReference w:type="default" r:id="rId13"/>
      <w:footerReference w:type="default" r:id="rId14"/>
      <w:pgSz w:w="11905" w:h="16837"/>
      <w:pgMar w:top="2835" w:right="2410" w:bottom="170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628F9" w14:textId="77777777" w:rsidR="001A6A8D" w:rsidRDefault="001A6A8D">
      <w:r>
        <w:separator/>
      </w:r>
    </w:p>
  </w:endnote>
  <w:endnote w:type="continuationSeparator" w:id="0">
    <w:p w14:paraId="62C28622" w14:textId="77777777" w:rsidR="001A6A8D" w:rsidRDefault="001A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4B2FC" w14:textId="23E56301" w:rsidR="00AB2A8F" w:rsidRPr="00530733" w:rsidRDefault="00AB2A8F">
    <w:pPr>
      <w:pStyle w:val="Fuzeile"/>
      <w:rPr>
        <w:lang w:val="de-DE"/>
      </w:rPr>
    </w:pPr>
    <w:r>
      <w:rPr>
        <w:sz w:val="16"/>
        <w:szCs w:val="16"/>
        <w:lang w:val="en-US"/>
      </w:rPr>
      <w:fldChar w:fldCharType="begin"/>
    </w:r>
    <w:r w:rsidRPr="00530733">
      <w:rPr>
        <w:sz w:val="16"/>
        <w:szCs w:val="16"/>
        <w:lang w:val="de-DE"/>
      </w:rPr>
      <w:instrText xml:space="preserve"> FILENAME </w:instrText>
    </w:r>
    <w:r>
      <w:rPr>
        <w:sz w:val="16"/>
        <w:szCs w:val="16"/>
        <w:lang w:val="en-US"/>
      </w:rPr>
      <w:fldChar w:fldCharType="separate"/>
    </w:r>
    <w:r w:rsidR="00F9227A">
      <w:rPr>
        <w:noProof/>
        <w:sz w:val="16"/>
        <w:szCs w:val="16"/>
        <w:lang w:val="de-DE"/>
      </w:rPr>
      <w:t>NRS1PI785.docx</w:t>
    </w:r>
    <w:r>
      <w:rPr>
        <w:sz w:val="16"/>
        <w:szCs w:val="16"/>
        <w:lang w:val="en-US"/>
      </w:rPr>
      <w:fldChar w:fldCharType="end"/>
    </w:r>
  </w:p>
  <w:p w14:paraId="69D3626F" w14:textId="77777777" w:rsidR="00AB2A8F" w:rsidRPr="00530733" w:rsidRDefault="00AB2A8F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5D765" w14:textId="77777777" w:rsidR="001A6A8D" w:rsidRDefault="001A6A8D">
      <w:r>
        <w:separator/>
      </w:r>
    </w:p>
  </w:footnote>
  <w:footnote w:type="continuationSeparator" w:id="0">
    <w:p w14:paraId="7FFE30EC" w14:textId="77777777" w:rsidR="001A6A8D" w:rsidRDefault="001A6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F58D" w14:textId="665079A0" w:rsidR="00AB2A8F" w:rsidRDefault="005E5713">
    <w:pPr>
      <w:spacing w:before="480" w:line="260" w:lineRule="exact"/>
      <w:rPr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7728" behindDoc="0" locked="0" layoutInCell="1" allowOverlap="1" wp14:anchorId="184911E3" wp14:editId="2778F4B5">
          <wp:simplePos x="0" y="0"/>
          <wp:positionH relativeFrom="column">
            <wp:posOffset>-11430</wp:posOffset>
          </wp:positionH>
          <wp:positionV relativeFrom="paragraph">
            <wp:posOffset>62230</wp:posOffset>
          </wp:positionV>
          <wp:extent cx="2622550" cy="391160"/>
          <wp:effectExtent l="0" t="0" r="6350" b="8890"/>
          <wp:wrapNone/>
          <wp:docPr id="2" name="Bild 2" descr="NRS_Logo_100803-transparent_RGB-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RS_Logo_100803-transparent_RGB-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55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771"/>
    <w:rsid w:val="00000D28"/>
    <w:rsid w:val="0001080E"/>
    <w:rsid w:val="000152D3"/>
    <w:rsid w:val="00015BE9"/>
    <w:rsid w:val="00020D49"/>
    <w:rsid w:val="00021340"/>
    <w:rsid w:val="00021C76"/>
    <w:rsid w:val="00024FC1"/>
    <w:rsid w:val="00025671"/>
    <w:rsid w:val="00025F84"/>
    <w:rsid w:val="000324F0"/>
    <w:rsid w:val="00032C67"/>
    <w:rsid w:val="00042EF8"/>
    <w:rsid w:val="00061BFC"/>
    <w:rsid w:val="00063B9A"/>
    <w:rsid w:val="000733F9"/>
    <w:rsid w:val="00082B45"/>
    <w:rsid w:val="000914B0"/>
    <w:rsid w:val="00091C70"/>
    <w:rsid w:val="000920F7"/>
    <w:rsid w:val="00092713"/>
    <w:rsid w:val="00094CF5"/>
    <w:rsid w:val="000A3685"/>
    <w:rsid w:val="000A59E6"/>
    <w:rsid w:val="000A706F"/>
    <w:rsid w:val="000A7345"/>
    <w:rsid w:val="000B5B5B"/>
    <w:rsid w:val="000B7A95"/>
    <w:rsid w:val="000C18CF"/>
    <w:rsid w:val="000D2766"/>
    <w:rsid w:val="000E480D"/>
    <w:rsid w:val="000F2110"/>
    <w:rsid w:val="000F4E33"/>
    <w:rsid w:val="000F62E7"/>
    <w:rsid w:val="000F6B96"/>
    <w:rsid w:val="001019DE"/>
    <w:rsid w:val="001022FA"/>
    <w:rsid w:val="00103A36"/>
    <w:rsid w:val="00105545"/>
    <w:rsid w:val="00122781"/>
    <w:rsid w:val="001265AF"/>
    <w:rsid w:val="00136694"/>
    <w:rsid w:val="00137E06"/>
    <w:rsid w:val="0014058D"/>
    <w:rsid w:val="00140AF2"/>
    <w:rsid w:val="00141E71"/>
    <w:rsid w:val="00142B8B"/>
    <w:rsid w:val="0014552F"/>
    <w:rsid w:val="00152C84"/>
    <w:rsid w:val="00152F10"/>
    <w:rsid w:val="00155041"/>
    <w:rsid w:val="00156EA2"/>
    <w:rsid w:val="00161EC1"/>
    <w:rsid w:val="00162E04"/>
    <w:rsid w:val="00163B15"/>
    <w:rsid w:val="00166DA7"/>
    <w:rsid w:val="00170248"/>
    <w:rsid w:val="00176E41"/>
    <w:rsid w:val="0018541F"/>
    <w:rsid w:val="001922CF"/>
    <w:rsid w:val="001973D1"/>
    <w:rsid w:val="001A4344"/>
    <w:rsid w:val="001A6A8D"/>
    <w:rsid w:val="001A6B82"/>
    <w:rsid w:val="001B66D2"/>
    <w:rsid w:val="001E30B2"/>
    <w:rsid w:val="001E366E"/>
    <w:rsid w:val="001E4499"/>
    <w:rsid w:val="001E5877"/>
    <w:rsid w:val="001F3FB8"/>
    <w:rsid w:val="001F4D2B"/>
    <w:rsid w:val="001F7DAF"/>
    <w:rsid w:val="002049B1"/>
    <w:rsid w:val="00204D16"/>
    <w:rsid w:val="00214235"/>
    <w:rsid w:val="00215492"/>
    <w:rsid w:val="002154F6"/>
    <w:rsid w:val="00236B4F"/>
    <w:rsid w:val="00237C76"/>
    <w:rsid w:val="00241089"/>
    <w:rsid w:val="00244049"/>
    <w:rsid w:val="00247A9A"/>
    <w:rsid w:val="002516A2"/>
    <w:rsid w:val="00277F0E"/>
    <w:rsid w:val="00285170"/>
    <w:rsid w:val="00286E65"/>
    <w:rsid w:val="002A0A7A"/>
    <w:rsid w:val="002A4007"/>
    <w:rsid w:val="002A4A73"/>
    <w:rsid w:val="002B1948"/>
    <w:rsid w:val="002B28A9"/>
    <w:rsid w:val="002B672E"/>
    <w:rsid w:val="002C2E0C"/>
    <w:rsid w:val="002C447F"/>
    <w:rsid w:val="002E0C6A"/>
    <w:rsid w:val="002F2DE3"/>
    <w:rsid w:val="002F67F5"/>
    <w:rsid w:val="0030103D"/>
    <w:rsid w:val="00302106"/>
    <w:rsid w:val="00303061"/>
    <w:rsid w:val="00304853"/>
    <w:rsid w:val="0031436D"/>
    <w:rsid w:val="00317499"/>
    <w:rsid w:val="003334CD"/>
    <w:rsid w:val="00335F45"/>
    <w:rsid w:val="00342187"/>
    <w:rsid w:val="0034282F"/>
    <w:rsid w:val="003623CD"/>
    <w:rsid w:val="00363969"/>
    <w:rsid w:val="00374301"/>
    <w:rsid w:val="00374AE3"/>
    <w:rsid w:val="0037765D"/>
    <w:rsid w:val="00380463"/>
    <w:rsid w:val="00381DEC"/>
    <w:rsid w:val="0038420F"/>
    <w:rsid w:val="00385C3F"/>
    <w:rsid w:val="003963CA"/>
    <w:rsid w:val="003A1FE1"/>
    <w:rsid w:val="003A3DBF"/>
    <w:rsid w:val="003A6818"/>
    <w:rsid w:val="003B251C"/>
    <w:rsid w:val="003B412F"/>
    <w:rsid w:val="003B530B"/>
    <w:rsid w:val="003D05DD"/>
    <w:rsid w:val="003D6308"/>
    <w:rsid w:val="003E4EC7"/>
    <w:rsid w:val="003E6BCE"/>
    <w:rsid w:val="0040366A"/>
    <w:rsid w:val="004418AD"/>
    <w:rsid w:val="004429D7"/>
    <w:rsid w:val="00444570"/>
    <w:rsid w:val="00452F67"/>
    <w:rsid w:val="004674B7"/>
    <w:rsid w:val="00470914"/>
    <w:rsid w:val="00477162"/>
    <w:rsid w:val="00477DD8"/>
    <w:rsid w:val="004829D5"/>
    <w:rsid w:val="0048666C"/>
    <w:rsid w:val="00496B1B"/>
    <w:rsid w:val="004A3DDE"/>
    <w:rsid w:val="004A4F37"/>
    <w:rsid w:val="004A6077"/>
    <w:rsid w:val="004B3A58"/>
    <w:rsid w:val="004B4253"/>
    <w:rsid w:val="004B61A9"/>
    <w:rsid w:val="004C3D7C"/>
    <w:rsid w:val="004C48E5"/>
    <w:rsid w:val="004D52FD"/>
    <w:rsid w:val="004E15D7"/>
    <w:rsid w:val="004E24FF"/>
    <w:rsid w:val="004E689A"/>
    <w:rsid w:val="004E728F"/>
    <w:rsid w:val="004F365D"/>
    <w:rsid w:val="004F696C"/>
    <w:rsid w:val="004F7916"/>
    <w:rsid w:val="00503C9A"/>
    <w:rsid w:val="00512B8B"/>
    <w:rsid w:val="00515B8B"/>
    <w:rsid w:val="00525C27"/>
    <w:rsid w:val="00526A92"/>
    <w:rsid w:val="00530733"/>
    <w:rsid w:val="005352B8"/>
    <w:rsid w:val="005448E9"/>
    <w:rsid w:val="00554651"/>
    <w:rsid w:val="00556A72"/>
    <w:rsid w:val="00557661"/>
    <w:rsid w:val="0056312C"/>
    <w:rsid w:val="0057462C"/>
    <w:rsid w:val="00582A1A"/>
    <w:rsid w:val="0059124A"/>
    <w:rsid w:val="00592283"/>
    <w:rsid w:val="00595B7F"/>
    <w:rsid w:val="00595EB3"/>
    <w:rsid w:val="005A024A"/>
    <w:rsid w:val="005A7122"/>
    <w:rsid w:val="005B008B"/>
    <w:rsid w:val="005B192F"/>
    <w:rsid w:val="005B1D53"/>
    <w:rsid w:val="005B33BD"/>
    <w:rsid w:val="005C2135"/>
    <w:rsid w:val="005D085B"/>
    <w:rsid w:val="005D4894"/>
    <w:rsid w:val="005E0662"/>
    <w:rsid w:val="005E17A2"/>
    <w:rsid w:val="005E434D"/>
    <w:rsid w:val="005E5713"/>
    <w:rsid w:val="005F035A"/>
    <w:rsid w:val="005F1471"/>
    <w:rsid w:val="005F169B"/>
    <w:rsid w:val="005F1910"/>
    <w:rsid w:val="00606419"/>
    <w:rsid w:val="00610F35"/>
    <w:rsid w:val="006143A6"/>
    <w:rsid w:val="00616750"/>
    <w:rsid w:val="006204D5"/>
    <w:rsid w:val="006207B7"/>
    <w:rsid w:val="00622BA1"/>
    <w:rsid w:val="0063195A"/>
    <w:rsid w:val="006325AC"/>
    <w:rsid w:val="00635B18"/>
    <w:rsid w:val="0064014C"/>
    <w:rsid w:val="00647671"/>
    <w:rsid w:val="00657020"/>
    <w:rsid w:val="0066469F"/>
    <w:rsid w:val="00667790"/>
    <w:rsid w:val="006739A0"/>
    <w:rsid w:val="006A2095"/>
    <w:rsid w:val="006B7861"/>
    <w:rsid w:val="006C09FB"/>
    <w:rsid w:val="006C0D4A"/>
    <w:rsid w:val="006C45C6"/>
    <w:rsid w:val="006C50CA"/>
    <w:rsid w:val="006C5AF7"/>
    <w:rsid w:val="006D122E"/>
    <w:rsid w:val="006D2717"/>
    <w:rsid w:val="006D3E5D"/>
    <w:rsid w:val="006D462B"/>
    <w:rsid w:val="006F4FAC"/>
    <w:rsid w:val="00701493"/>
    <w:rsid w:val="00703587"/>
    <w:rsid w:val="00703D30"/>
    <w:rsid w:val="0071156A"/>
    <w:rsid w:val="00711F1B"/>
    <w:rsid w:val="0071539C"/>
    <w:rsid w:val="00715C75"/>
    <w:rsid w:val="00717C62"/>
    <w:rsid w:val="007220BF"/>
    <w:rsid w:val="007353A9"/>
    <w:rsid w:val="007407B0"/>
    <w:rsid w:val="00745E4F"/>
    <w:rsid w:val="00747AF9"/>
    <w:rsid w:val="00751ABE"/>
    <w:rsid w:val="00763B15"/>
    <w:rsid w:val="00763C3B"/>
    <w:rsid w:val="0076491A"/>
    <w:rsid w:val="00766A3C"/>
    <w:rsid w:val="00772D41"/>
    <w:rsid w:val="00774F34"/>
    <w:rsid w:val="007760BC"/>
    <w:rsid w:val="00776C75"/>
    <w:rsid w:val="00784FDD"/>
    <w:rsid w:val="0079084B"/>
    <w:rsid w:val="00790B68"/>
    <w:rsid w:val="007A0C13"/>
    <w:rsid w:val="007A0C93"/>
    <w:rsid w:val="007A31C1"/>
    <w:rsid w:val="007A7CD7"/>
    <w:rsid w:val="007B1351"/>
    <w:rsid w:val="007B3DA5"/>
    <w:rsid w:val="007B4F7E"/>
    <w:rsid w:val="007B55A3"/>
    <w:rsid w:val="007B7E7F"/>
    <w:rsid w:val="007C251A"/>
    <w:rsid w:val="007C27FD"/>
    <w:rsid w:val="007C5FE3"/>
    <w:rsid w:val="007F3EE2"/>
    <w:rsid w:val="007F6ECE"/>
    <w:rsid w:val="0081450A"/>
    <w:rsid w:val="0081451C"/>
    <w:rsid w:val="00821E51"/>
    <w:rsid w:val="0082306B"/>
    <w:rsid w:val="00831A93"/>
    <w:rsid w:val="0084340D"/>
    <w:rsid w:val="00870C1D"/>
    <w:rsid w:val="008764C8"/>
    <w:rsid w:val="008772AB"/>
    <w:rsid w:val="00877609"/>
    <w:rsid w:val="008839C5"/>
    <w:rsid w:val="008856E0"/>
    <w:rsid w:val="008915E0"/>
    <w:rsid w:val="00891702"/>
    <w:rsid w:val="00896045"/>
    <w:rsid w:val="008A31CD"/>
    <w:rsid w:val="008A3977"/>
    <w:rsid w:val="008A400A"/>
    <w:rsid w:val="008B0EC7"/>
    <w:rsid w:val="008B4015"/>
    <w:rsid w:val="008B5315"/>
    <w:rsid w:val="008C2DC8"/>
    <w:rsid w:val="008C6866"/>
    <w:rsid w:val="008D6F69"/>
    <w:rsid w:val="008E06D2"/>
    <w:rsid w:val="008E09D5"/>
    <w:rsid w:val="008E0CC7"/>
    <w:rsid w:val="008E2ACA"/>
    <w:rsid w:val="008E562D"/>
    <w:rsid w:val="008F077A"/>
    <w:rsid w:val="008F1DF5"/>
    <w:rsid w:val="008F236B"/>
    <w:rsid w:val="009016A0"/>
    <w:rsid w:val="0090654C"/>
    <w:rsid w:val="00906D37"/>
    <w:rsid w:val="00906F61"/>
    <w:rsid w:val="00914E64"/>
    <w:rsid w:val="00915C2E"/>
    <w:rsid w:val="00916ED5"/>
    <w:rsid w:val="009206E5"/>
    <w:rsid w:val="009213A3"/>
    <w:rsid w:val="0092177E"/>
    <w:rsid w:val="0092187D"/>
    <w:rsid w:val="00925830"/>
    <w:rsid w:val="009320E8"/>
    <w:rsid w:val="00946A77"/>
    <w:rsid w:val="00946ACD"/>
    <w:rsid w:val="00954179"/>
    <w:rsid w:val="009552B4"/>
    <w:rsid w:val="009571E1"/>
    <w:rsid w:val="00972F34"/>
    <w:rsid w:val="009745D2"/>
    <w:rsid w:val="0098611F"/>
    <w:rsid w:val="009937A4"/>
    <w:rsid w:val="009B4826"/>
    <w:rsid w:val="009B5228"/>
    <w:rsid w:val="009B5FDF"/>
    <w:rsid w:val="009C18DD"/>
    <w:rsid w:val="009C24D3"/>
    <w:rsid w:val="009C446A"/>
    <w:rsid w:val="009D1396"/>
    <w:rsid w:val="009D5D16"/>
    <w:rsid w:val="009D7E0A"/>
    <w:rsid w:val="009E03F0"/>
    <w:rsid w:val="009E10BE"/>
    <w:rsid w:val="009E66F9"/>
    <w:rsid w:val="009F3E73"/>
    <w:rsid w:val="009F4188"/>
    <w:rsid w:val="009F65A5"/>
    <w:rsid w:val="009F7CD3"/>
    <w:rsid w:val="00A1070F"/>
    <w:rsid w:val="00A15E82"/>
    <w:rsid w:val="00A208BA"/>
    <w:rsid w:val="00A231D8"/>
    <w:rsid w:val="00A25E26"/>
    <w:rsid w:val="00A26FB9"/>
    <w:rsid w:val="00A55A03"/>
    <w:rsid w:val="00A56217"/>
    <w:rsid w:val="00A63CA0"/>
    <w:rsid w:val="00A9270E"/>
    <w:rsid w:val="00AB1D7B"/>
    <w:rsid w:val="00AB2A8F"/>
    <w:rsid w:val="00AC039F"/>
    <w:rsid w:val="00AD2D17"/>
    <w:rsid w:val="00AD7998"/>
    <w:rsid w:val="00AE33D3"/>
    <w:rsid w:val="00AE5409"/>
    <w:rsid w:val="00AF2BF3"/>
    <w:rsid w:val="00B0088D"/>
    <w:rsid w:val="00B00EDB"/>
    <w:rsid w:val="00B107E8"/>
    <w:rsid w:val="00B11D14"/>
    <w:rsid w:val="00B159A2"/>
    <w:rsid w:val="00B1610A"/>
    <w:rsid w:val="00B213EB"/>
    <w:rsid w:val="00B26019"/>
    <w:rsid w:val="00B36BF2"/>
    <w:rsid w:val="00B40626"/>
    <w:rsid w:val="00B41CCC"/>
    <w:rsid w:val="00B4308B"/>
    <w:rsid w:val="00B47D48"/>
    <w:rsid w:val="00B50771"/>
    <w:rsid w:val="00B57F83"/>
    <w:rsid w:val="00B63874"/>
    <w:rsid w:val="00B6653C"/>
    <w:rsid w:val="00B67D0E"/>
    <w:rsid w:val="00B81A64"/>
    <w:rsid w:val="00B84FEB"/>
    <w:rsid w:val="00B859A4"/>
    <w:rsid w:val="00B86322"/>
    <w:rsid w:val="00B86B72"/>
    <w:rsid w:val="00B91AA0"/>
    <w:rsid w:val="00B94569"/>
    <w:rsid w:val="00B951DF"/>
    <w:rsid w:val="00BB68AC"/>
    <w:rsid w:val="00BC1E01"/>
    <w:rsid w:val="00BC2148"/>
    <w:rsid w:val="00BC2BCD"/>
    <w:rsid w:val="00BC2D2B"/>
    <w:rsid w:val="00BD25F6"/>
    <w:rsid w:val="00BD7303"/>
    <w:rsid w:val="00BE273C"/>
    <w:rsid w:val="00BE5D3B"/>
    <w:rsid w:val="00BE7CF1"/>
    <w:rsid w:val="00BF049E"/>
    <w:rsid w:val="00BF1A6E"/>
    <w:rsid w:val="00BF32FE"/>
    <w:rsid w:val="00C01BA7"/>
    <w:rsid w:val="00C13F81"/>
    <w:rsid w:val="00C26762"/>
    <w:rsid w:val="00C35655"/>
    <w:rsid w:val="00C3784E"/>
    <w:rsid w:val="00C4092B"/>
    <w:rsid w:val="00C42157"/>
    <w:rsid w:val="00C47EE3"/>
    <w:rsid w:val="00C50FCA"/>
    <w:rsid w:val="00C67869"/>
    <w:rsid w:val="00C70A57"/>
    <w:rsid w:val="00C810A4"/>
    <w:rsid w:val="00C878B4"/>
    <w:rsid w:val="00C90EA5"/>
    <w:rsid w:val="00C91468"/>
    <w:rsid w:val="00C9390C"/>
    <w:rsid w:val="00C941B6"/>
    <w:rsid w:val="00CA0E35"/>
    <w:rsid w:val="00CA2AC7"/>
    <w:rsid w:val="00CA2BCD"/>
    <w:rsid w:val="00CA4542"/>
    <w:rsid w:val="00CA50D8"/>
    <w:rsid w:val="00CB14BA"/>
    <w:rsid w:val="00CB7ACC"/>
    <w:rsid w:val="00CC5DF0"/>
    <w:rsid w:val="00CC6C03"/>
    <w:rsid w:val="00CD3B82"/>
    <w:rsid w:val="00CD5541"/>
    <w:rsid w:val="00CD6167"/>
    <w:rsid w:val="00CE6457"/>
    <w:rsid w:val="00CF0A34"/>
    <w:rsid w:val="00CF6753"/>
    <w:rsid w:val="00CF752E"/>
    <w:rsid w:val="00CF77E5"/>
    <w:rsid w:val="00D024A8"/>
    <w:rsid w:val="00D03779"/>
    <w:rsid w:val="00D04964"/>
    <w:rsid w:val="00D11CFB"/>
    <w:rsid w:val="00D225C4"/>
    <w:rsid w:val="00D24A81"/>
    <w:rsid w:val="00D25E76"/>
    <w:rsid w:val="00D26228"/>
    <w:rsid w:val="00D30900"/>
    <w:rsid w:val="00D315E5"/>
    <w:rsid w:val="00D34710"/>
    <w:rsid w:val="00D36C46"/>
    <w:rsid w:val="00D433A6"/>
    <w:rsid w:val="00D45216"/>
    <w:rsid w:val="00D602C9"/>
    <w:rsid w:val="00D65954"/>
    <w:rsid w:val="00D74C52"/>
    <w:rsid w:val="00D75A77"/>
    <w:rsid w:val="00D84319"/>
    <w:rsid w:val="00D8452C"/>
    <w:rsid w:val="00D87ED7"/>
    <w:rsid w:val="00D94FDC"/>
    <w:rsid w:val="00D95DD2"/>
    <w:rsid w:val="00D97CEB"/>
    <w:rsid w:val="00DA7AD2"/>
    <w:rsid w:val="00DB6E36"/>
    <w:rsid w:val="00DC074E"/>
    <w:rsid w:val="00DC1186"/>
    <w:rsid w:val="00DC1396"/>
    <w:rsid w:val="00DD189B"/>
    <w:rsid w:val="00DE1EE0"/>
    <w:rsid w:val="00DE28B1"/>
    <w:rsid w:val="00DE617B"/>
    <w:rsid w:val="00DF27A3"/>
    <w:rsid w:val="00DF6F38"/>
    <w:rsid w:val="00E10132"/>
    <w:rsid w:val="00E15089"/>
    <w:rsid w:val="00E25C94"/>
    <w:rsid w:val="00E349C2"/>
    <w:rsid w:val="00E37DE8"/>
    <w:rsid w:val="00E4356A"/>
    <w:rsid w:val="00E44C40"/>
    <w:rsid w:val="00E523ED"/>
    <w:rsid w:val="00E55899"/>
    <w:rsid w:val="00E62DC3"/>
    <w:rsid w:val="00E64C83"/>
    <w:rsid w:val="00E723A4"/>
    <w:rsid w:val="00E72D73"/>
    <w:rsid w:val="00E73C7D"/>
    <w:rsid w:val="00E802B8"/>
    <w:rsid w:val="00E82ACA"/>
    <w:rsid w:val="00E92B86"/>
    <w:rsid w:val="00E943F3"/>
    <w:rsid w:val="00EA2B03"/>
    <w:rsid w:val="00EB45AD"/>
    <w:rsid w:val="00EB60DC"/>
    <w:rsid w:val="00EC30C1"/>
    <w:rsid w:val="00EC75E0"/>
    <w:rsid w:val="00ED3958"/>
    <w:rsid w:val="00ED3C5A"/>
    <w:rsid w:val="00ED3E23"/>
    <w:rsid w:val="00ED7EC9"/>
    <w:rsid w:val="00EE00F9"/>
    <w:rsid w:val="00EE0250"/>
    <w:rsid w:val="00EE2F2E"/>
    <w:rsid w:val="00EE3CD7"/>
    <w:rsid w:val="00F007E6"/>
    <w:rsid w:val="00F00D5E"/>
    <w:rsid w:val="00F01B7B"/>
    <w:rsid w:val="00F04EE8"/>
    <w:rsid w:val="00F1298B"/>
    <w:rsid w:val="00F2144A"/>
    <w:rsid w:val="00F26181"/>
    <w:rsid w:val="00F26DBD"/>
    <w:rsid w:val="00F27651"/>
    <w:rsid w:val="00F35C58"/>
    <w:rsid w:val="00F37C16"/>
    <w:rsid w:val="00F423F9"/>
    <w:rsid w:val="00F465F7"/>
    <w:rsid w:val="00F50F93"/>
    <w:rsid w:val="00F60F5C"/>
    <w:rsid w:val="00F6285D"/>
    <w:rsid w:val="00F633CC"/>
    <w:rsid w:val="00F646D2"/>
    <w:rsid w:val="00F678F3"/>
    <w:rsid w:val="00F67C43"/>
    <w:rsid w:val="00F75746"/>
    <w:rsid w:val="00F80166"/>
    <w:rsid w:val="00F82158"/>
    <w:rsid w:val="00F83F4B"/>
    <w:rsid w:val="00F847D9"/>
    <w:rsid w:val="00F9087E"/>
    <w:rsid w:val="00F9227A"/>
    <w:rsid w:val="00F94CF9"/>
    <w:rsid w:val="00F94D14"/>
    <w:rsid w:val="00FB3963"/>
    <w:rsid w:val="00FB587B"/>
    <w:rsid w:val="00FC2E12"/>
    <w:rsid w:val="00FC3221"/>
    <w:rsid w:val="00FC6F2E"/>
    <w:rsid w:val="00FC7714"/>
    <w:rsid w:val="00FC7EDA"/>
    <w:rsid w:val="00FD34FA"/>
    <w:rsid w:val="00FE3B74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B6CECAA"/>
  <w15:chartTrackingRefBased/>
  <w15:docId w15:val="{8B0DC07A-4E1F-44A7-B7C5-3DE8BD3A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textAlignment w:val="baseline"/>
    </w:pPr>
    <w:rPr>
      <w:rFonts w:ascii="Arial" w:hAnsi="Arial" w:cs="Arial"/>
      <w:sz w:val="22"/>
      <w:szCs w:val="22"/>
      <w:lang w:val="de-CH" w:eastAsia="ar-SA"/>
    </w:rPr>
  </w:style>
  <w:style w:type="paragraph" w:styleId="berschrift1">
    <w:name w:val="heading 1"/>
    <w:basedOn w:val="Standard"/>
    <w:next w:val="Standard"/>
    <w:qFormat/>
    <w:pPr>
      <w:numPr>
        <w:numId w:val="1"/>
      </w:numPr>
      <w:spacing w:after="220"/>
      <w:ind w:left="1134" w:hanging="1134"/>
      <w:outlineLvl w:val="0"/>
    </w:pPr>
    <w:rPr>
      <w:b/>
      <w:bCs/>
      <w:kern w:val="1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outlineLvl w:val="1"/>
    </w:pPr>
  </w:style>
  <w:style w:type="paragraph" w:styleId="berschrift3">
    <w:name w:val="heading 3"/>
    <w:basedOn w:val="berschrift1"/>
    <w:next w:val="Standard"/>
    <w:qFormat/>
    <w:pPr>
      <w:numPr>
        <w:ilvl w:val="2"/>
      </w:numPr>
      <w:outlineLvl w:val="2"/>
    </w:pPr>
  </w:style>
  <w:style w:type="paragraph" w:styleId="berschrift4">
    <w:name w:val="heading 4"/>
    <w:basedOn w:val="berschrift1"/>
    <w:next w:val="Standard"/>
    <w:qFormat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ind w:left="283" w:hanging="283"/>
      <w:outlineLvl w:val="8"/>
    </w:pPr>
    <w:rPr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Absatz-Standardschriftart1">
    <w:name w:val="Absatz-Standardschriftart1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Times New Roman" w:eastAsia="Times New Roman" w:hAnsi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Times New Roman" w:hAnsi="Times New Roman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7z0">
    <w:name w:val="WW8Num7z0"/>
    <w:rPr>
      <w:rFonts w:ascii="Times New Roman" w:eastAsia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Times New Roman" w:hAnsi="Times New Roman"/>
    </w:rPr>
  </w:style>
  <w:style w:type="character" w:customStyle="1" w:styleId="WW-Absatz-Standardschriftart">
    <w:name w:val="WW-Absatz-Standardschriftart"/>
  </w:style>
  <w:style w:type="character" w:customStyle="1" w:styleId="ZchnZchn17">
    <w:name w:val="Zchn Zchn17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ZchnZchn16">
    <w:name w:val="Zchn Zchn16"/>
    <w:rPr>
      <w:rFonts w:ascii="Cambria" w:eastAsia="Times New Roman" w:hAnsi="Cambria" w:cs="Times New Roman"/>
      <w:b/>
      <w:bCs/>
      <w:i/>
      <w:iCs/>
      <w:sz w:val="28"/>
      <w:szCs w:val="28"/>
      <w:lang w:val="de-CH"/>
    </w:rPr>
  </w:style>
  <w:style w:type="character" w:customStyle="1" w:styleId="ZchnZchn15">
    <w:name w:val="Zchn Zchn15"/>
    <w:rPr>
      <w:rFonts w:ascii="Cambria" w:eastAsia="Times New Roman" w:hAnsi="Cambria" w:cs="Times New Roman"/>
      <w:b/>
      <w:bCs/>
      <w:sz w:val="26"/>
      <w:szCs w:val="26"/>
      <w:lang w:val="de-CH"/>
    </w:rPr>
  </w:style>
  <w:style w:type="character" w:customStyle="1" w:styleId="ZchnZchn14">
    <w:name w:val="Zchn Zchn14"/>
    <w:rPr>
      <w:rFonts w:ascii="Calibri" w:eastAsia="Times New Roman" w:hAnsi="Calibri" w:cs="Times New Roman"/>
      <w:b/>
      <w:bCs/>
      <w:sz w:val="28"/>
      <w:szCs w:val="28"/>
      <w:lang w:val="de-CH"/>
    </w:rPr>
  </w:style>
  <w:style w:type="character" w:customStyle="1" w:styleId="ZchnZchn13">
    <w:name w:val="Zchn Zchn13"/>
    <w:rPr>
      <w:rFonts w:ascii="Calibri" w:eastAsia="Times New Roman" w:hAnsi="Calibri" w:cs="Times New Roman"/>
      <w:b/>
      <w:bCs/>
      <w:i/>
      <w:iCs/>
      <w:sz w:val="26"/>
      <w:szCs w:val="26"/>
      <w:lang w:val="de-CH"/>
    </w:rPr>
  </w:style>
  <w:style w:type="character" w:customStyle="1" w:styleId="ZchnZchn12">
    <w:name w:val="Zchn Zchn12"/>
    <w:rPr>
      <w:rFonts w:ascii="Calibri" w:eastAsia="Times New Roman" w:hAnsi="Calibri" w:cs="Times New Roman"/>
      <w:b/>
      <w:bCs/>
      <w:sz w:val="22"/>
      <w:szCs w:val="22"/>
      <w:lang w:val="de-CH"/>
    </w:rPr>
  </w:style>
  <w:style w:type="character" w:customStyle="1" w:styleId="ZchnZchn11">
    <w:name w:val="Zchn Zchn11"/>
    <w:rPr>
      <w:rFonts w:ascii="Calibri" w:eastAsia="Times New Roman" w:hAnsi="Calibri" w:cs="Times New Roman"/>
      <w:sz w:val="24"/>
      <w:szCs w:val="24"/>
      <w:lang w:val="de-CH"/>
    </w:rPr>
  </w:style>
  <w:style w:type="character" w:customStyle="1" w:styleId="ZchnZchn10">
    <w:name w:val="Zchn Zchn10"/>
    <w:rPr>
      <w:rFonts w:ascii="Calibri" w:eastAsia="Times New Roman" w:hAnsi="Calibri" w:cs="Times New Roman"/>
      <w:i/>
      <w:iCs/>
      <w:sz w:val="24"/>
      <w:szCs w:val="24"/>
      <w:lang w:val="de-CH"/>
    </w:rPr>
  </w:style>
  <w:style w:type="character" w:customStyle="1" w:styleId="ZchnZchn9">
    <w:name w:val="Zchn Zchn9"/>
    <w:rPr>
      <w:rFonts w:ascii="Cambria" w:eastAsia="Times New Roman" w:hAnsi="Cambria" w:cs="Times New Roman"/>
      <w:sz w:val="22"/>
      <w:szCs w:val="22"/>
      <w:lang w:val="de-CH"/>
    </w:rPr>
  </w:style>
  <w:style w:type="character" w:styleId="Seitenzahl">
    <w:name w:val="page number"/>
    <w:semiHidden/>
    <w:rPr>
      <w:rFonts w:cs="Times New Roman"/>
    </w:rPr>
  </w:style>
  <w:style w:type="character" w:customStyle="1" w:styleId="ZchnZchn8">
    <w:name w:val="Zchn Zchn8"/>
    <w:rPr>
      <w:rFonts w:ascii="Arial" w:hAnsi="Arial" w:cs="Arial"/>
      <w:sz w:val="22"/>
      <w:szCs w:val="22"/>
      <w:lang w:val="de-CH"/>
    </w:rPr>
  </w:style>
  <w:style w:type="character" w:customStyle="1" w:styleId="ZchnZchn7">
    <w:name w:val="Zchn Zchn7"/>
    <w:rPr>
      <w:rFonts w:ascii="Arial" w:hAnsi="Arial" w:cs="Arial"/>
      <w:sz w:val="22"/>
      <w:szCs w:val="22"/>
      <w:lang w:val="de-CH"/>
    </w:rPr>
  </w:style>
  <w:style w:type="character" w:customStyle="1" w:styleId="Kommentarzeichen1">
    <w:name w:val="Kommentarzeichen1"/>
    <w:rPr>
      <w:rFonts w:cs="Times New Roman"/>
      <w:sz w:val="16"/>
      <w:szCs w:val="16"/>
    </w:rPr>
  </w:style>
  <w:style w:type="character" w:customStyle="1" w:styleId="ZchnZchn6">
    <w:name w:val="Zchn Zchn6"/>
    <w:rPr>
      <w:rFonts w:ascii="Arial" w:hAnsi="Arial" w:cs="Arial"/>
      <w:lang w:val="de-CH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copytext">
    <w:name w:val="copytext"/>
    <w:rPr>
      <w:rFonts w:cs="Times New Roman"/>
    </w:rPr>
  </w:style>
  <w:style w:type="character" w:customStyle="1" w:styleId="ZchnZchn5">
    <w:name w:val="Zchn Zchn5"/>
    <w:rPr>
      <w:rFonts w:ascii="Arial" w:hAnsi="Arial" w:cs="Arial"/>
      <w:sz w:val="22"/>
      <w:szCs w:val="22"/>
      <w:lang w:val="de-CH"/>
    </w:rPr>
  </w:style>
  <w:style w:type="character" w:customStyle="1" w:styleId="stil74">
    <w:name w:val="stil74"/>
    <w:rPr>
      <w:rFonts w:cs="Times New Roman"/>
    </w:rPr>
  </w:style>
  <w:style w:type="character" w:customStyle="1" w:styleId="txt1">
    <w:name w:val="txt1"/>
    <w:rPr>
      <w:rFonts w:ascii="Arial" w:hAnsi="Arial" w:cs="Arial"/>
      <w:color w:val="000000"/>
      <w:sz w:val="20"/>
      <w:szCs w:val="20"/>
      <w:u w:val="none"/>
    </w:rPr>
  </w:style>
  <w:style w:type="character" w:customStyle="1" w:styleId="ZchnZchn4">
    <w:name w:val="Zchn Zchn4"/>
    <w:rPr>
      <w:rFonts w:ascii="Arial" w:hAnsi="Arial" w:cs="Arial"/>
      <w:sz w:val="16"/>
      <w:szCs w:val="16"/>
      <w:lang w:val="de-CH"/>
    </w:rPr>
  </w:style>
  <w:style w:type="character" w:customStyle="1" w:styleId="ZchnZchn3">
    <w:name w:val="Zchn Zchn3"/>
    <w:rPr>
      <w:rFonts w:ascii="Tahoma" w:hAnsi="Tahoma" w:cs="Tahoma"/>
      <w:sz w:val="16"/>
      <w:szCs w:val="16"/>
      <w:lang w:val="de-CH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color w:val="008000"/>
      <w:lang w:val="de-DE"/>
    </w:rPr>
  </w:style>
  <w:style w:type="character" w:customStyle="1" w:styleId="tw4winJump">
    <w:name w:val="tw4winJump"/>
    <w:rPr>
      <w:rFonts w:ascii="Courier New" w:hAnsi="Courier New"/>
      <w:color w:val="008080"/>
      <w:lang w:val="de-DE"/>
    </w:rPr>
  </w:style>
  <w:style w:type="character" w:customStyle="1" w:styleId="tw4winExternal">
    <w:name w:val="tw4winExternal"/>
    <w:rPr>
      <w:rFonts w:ascii="Courier New" w:hAnsi="Courier New"/>
      <w:color w:val="808080"/>
      <w:lang w:val="de-DE"/>
    </w:rPr>
  </w:style>
  <w:style w:type="character" w:customStyle="1" w:styleId="tw4winInternal">
    <w:name w:val="tw4winInternal"/>
    <w:rPr>
      <w:rFonts w:ascii="Courier New" w:hAnsi="Courier New"/>
      <w:color w:val="FF0000"/>
      <w:lang w:val="de-DE"/>
    </w:rPr>
  </w:style>
  <w:style w:type="character" w:customStyle="1" w:styleId="DONOTTRANSLATE">
    <w:name w:val="DO_NOT_TRANSLATE"/>
    <w:rPr>
      <w:rFonts w:ascii="Courier New" w:hAnsi="Courier New"/>
      <w:color w:val="800000"/>
      <w:lang w:val="de-DE"/>
    </w:rPr>
  </w:style>
  <w:style w:type="character" w:customStyle="1" w:styleId="ZchnZchn2">
    <w:name w:val="Zchn Zchn2"/>
    <w:rPr>
      <w:rFonts w:ascii="Arial" w:hAnsi="Arial" w:cs="Arial"/>
      <w:b/>
      <w:bCs/>
      <w:lang w:val="de-CH"/>
    </w:rPr>
  </w:style>
  <w:style w:type="character" w:customStyle="1" w:styleId="topicpathtext">
    <w:name w:val="topicpathtext"/>
    <w:rPr>
      <w:rFonts w:cs="Times New Roman"/>
    </w:rPr>
  </w:style>
  <w:style w:type="character" w:customStyle="1" w:styleId="topicpath2">
    <w:name w:val="topicpath2"/>
    <w:rPr>
      <w:rFonts w:cs="Times New Roman"/>
    </w:rPr>
  </w:style>
  <w:style w:type="character" w:customStyle="1" w:styleId="topicpath3">
    <w:name w:val="topicpath3"/>
    <w:rPr>
      <w:rFonts w:cs="Times New Roman"/>
    </w:rPr>
  </w:style>
  <w:style w:type="character" w:customStyle="1" w:styleId="pagetitle">
    <w:name w:val="pagetitle"/>
    <w:rPr>
      <w:rFonts w:cs="Times New Roman"/>
    </w:rPr>
  </w:style>
  <w:style w:type="character" w:customStyle="1" w:styleId="BesuchterHyperlink1">
    <w:name w:val="BesuchterHyperlink1"/>
    <w:semiHidden/>
    <w:rPr>
      <w:rFonts w:cs="Times New Roman"/>
      <w:color w:val="800080"/>
      <w:u w:val="single"/>
    </w:rPr>
  </w:style>
  <w:style w:type="character" w:customStyle="1" w:styleId="PITextkrperZchn">
    <w:name w:val="PI_Textkörper Zchn"/>
    <w:rPr>
      <w:rFonts w:ascii="Arial" w:hAnsi="Arial" w:cs="Arial"/>
      <w:sz w:val="22"/>
      <w:szCs w:val="22"/>
      <w:lang w:val="de-CH"/>
    </w:rPr>
  </w:style>
  <w:style w:type="character" w:customStyle="1" w:styleId="PIZwischen-HeadZchn">
    <w:name w:val="PI_Zwischen-Head Zchn"/>
    <w:rPr>
      <w:rFonts w:ascii="Arial" w:hAnsi="Arial" w:cs="Arial"/>
      <w:b/>
      <w:bCs/>
      <w:sz w:val="22"/>
      <w:szCs w:val="22"/>
      <w:lang w:val="de-CH"/>
    </w:rPr>
  </w:style>
  <w:style w:type="character" w:customStyle="1" w:styleId="ZchnZchn1">
    <w:name w:val="Zchn Zchn1"/>
    <w:rPr>
      <w:rFonts w:ascii="Consolas" w:eastAsia="Times New Roman" w:hAnsi="Consolas" w:cs="Times New Roman"/>
      <w:sz w:val="21"/>
      <w:szCs w:val="21"/>
      <w:lang w:val="de-DE" w:eastAsia="ar-SA" w:bidi="ar-SA"/>
    </w:rPr>
  </w:style>
  <w:style w:type="character" w:customStyle="1" w:styleId="ZchnZchn">
    <w:name w:val="Zchn Zchn"/>
    <w:rPr>
      <w:rFonts w:ascii="Tahoma" w:hAnsi="Tahoma" w:cs="Tahoma"/>
      <w:sz w:val="16"/>
      <w:szCs w:val="16"/>
      <w:lang w:val="de-CH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Textkrper">
    <w:name w:val="Body Text"/>
    <w:basedOn w:val="Standard"/>
    <w:semiHidden/>
    <w:pPr>
      <w:spacing w:after="120" w:line="280" w:lineRule="exact"/>
      <w:jc w:val="center"/>
    </w:p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ITextkrper">
    <w:name w:val="PI_Textkörper"/>
    <w:basedOn w:val="Standard"/>
    <w:pPr>
      <w:suppressAutoHyphens/>
      <w:spacing w:after="120" w:line="280" w:lineRule="exact"/>
      <w:jc w:val="both"/>
    </w:pPr>
  </w:style>
  <w:style w:type="paragraph" w:customStyle="1" w:styleId="PILead">
    <w:name w:val="PI_Lead"/>
    <w:basedOn w:val="PITextkrper"/>
    <w:pPr>
      <w:spacing w:after="240"/>
    </w:pPr>
    <w:rPr>
      <w:b/>
      <w:bCs/>
      <w:lang w:val="de-DE"/>
    </w:rPr>
  </w:style>
  <w:style w:type="paragraph" w:customStyle="1" w:styleId="PIAbspann">
    <w:name w:val="PI_Abspann"/>
    <w:basedOn w:val="Standard"/>
    <w:pPr>
      <w:spacing w:after="120" w:line="280" w:lineRule="exact"/>
      <w:jc w:val="both"/>
    </w:pPr>
    <w:rPr>
      <w:sz w:val="18"/>
      <w:szCs w:val="18"/>
    </w:rPr>
  </w:style>
  <w:style w:type="paragraph" w:customStyle="1" w:styleId="PISubhead">
    <w:name w:val="PI_Subhead"/>
    <w:basedOn w:val="Standard"/>
    <w:pPr>
      <w:spacing w:after="120" w:line="400" w:lineRule="exact"/>
    </w:pPr>
    <w:rPr>
      <w:b/>
      <w:bCs/>
      <w:sz w:val="28"/>
      <w:szCs w:val="28"/>
      <w:lang w:val="de-DE"/>
    </w:rPr>
  </w:style>
  <w:style w:type="paragraph" w:customStyle="1" w:styleId="PIHead">
    <w:name w:val="PI_Head"/>
    <w:basedOn w:val="Standard"/>
    <w:pPr>
      <w:spacing w:after="240" w:line="480" w:lineRule="exact"/>
    </w:pPr>
    <w:rPr>
      <w:b/>
      <w:sz w:val="28"/>
      <w:szCs w:val="32"/>
      <w:lang w:val="de-DE"/>
    </w:rPr>
  </w:style>
  <w:style w:type="paragraph" w:customStyle="1" w:styleId="PITitel">
    <w:name w:val="PI_Titel"/>
    <w:basedOn w:val="PIHead"/>
    <w:pPr>
      <w:spacing w:after="720"/>
    </w:pPr>
    <w:rPr>
      <w:szCs w:val="28"/>
    </w:rPr>
  </w:style>
  <w:style w:type="paragraph" w:customStyle="1" w:styleId="PIZwischen-Head">
    <w:name w:val="PI_Zwischen-Head"/>
    <w:basedOn w:val="PITextkrper"/>
    <w:pPr>
      <w:spacing w:before="240"/>
    </w:pPr>
    <w:rPr>
      <w:b/>
      <w:bCs/>
    </w:rPr>
  </w:style>
  <w:style w:type="paragraph" w:customStyle="1" w:styleId="PIFusszeile">
    <w:name w:val="PI_Fusszeile"/>
    <w:basedOn w:val="Standard"/>
    <w:pPr>
      <w:tabs>
        <w:tab w:val="right" w:pos="7797"/>
        <w:tab w:val="right" w:pos="9072"/>
      </w:tabs>
    </w:pPr>
    <w:rPr>
      <w:sz w:val="16"/>
      <w:szCs w:val="16"/>
      <w:lang w:val="en-US"/>
    </w:rPr>
  </w:style>
  <w:style w:type="paragraph" w:customStyle="1" w:styleId="PILinie">
    <w:name w:val="PI_Linie"/>
    <w:basedOn w:val="PIAbspann"/>
    <w:pPr>
      <w:pBdr>
        <w:bottom w:val="single" w:sz="4" w:space="1" w:color="000000"/>
      </w:pBdr>
      <w:spacing w:line="240" w:lineRule="auto"/>
      <w:jc w:val="left"/>
    </w:pPr>
    <w:rPr>
      <w:b/>
      <w:bCs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customStyle="1" w:styleId="txt">
    <w:name w:val="txt"/>
    <w:basedOn w:val="Standard"/>
    <w:pPr>
      <w:overflowPunct/>
      <w:autoSpaceDE/>
      <w:spacing w:before="100" w:after="100"/>
      <w:textAlignment w:val="auto"/>
    </w:pPr>
    <w:rPr>
      <w:rFonts w:eastAsia="Arial Unicode MS" w:cs="Times New Roman"/>
      <w:color w:val="000000"/>
      <w:sz w:val="20"/>
      <w:szCs w:val="20"/>
      <w:lang w:val="de-DE"/>
    </w:rPr>
  </w:style>
  <w:style w:type="paragraph" w:customStyle="1" w:styleId="Textkrper31">
    <w:name w:val="Textkörper 31"/>
    <w:basedOn w:val="Standard"/>
    <w:pPr>
      <w:overflowPunct/>
      <w:autoSpaceDE/>
      <w:textAlignment w:val="auto"/>
    </w:pPr>
    <w:rPr>
      <w:lang w:val="de-DE"/>
    </w:rPr>
  </w:style>
  <w:style w:type="paragraph" w:styleId="Sprechblasentext">
    <w:name w:val="Balloon Text"/>
    <w:basedOn w:val="Standard"/>
    <w:rPr>
      <w:rFonts w:ascii="Times New Roman" w:hAnsi="Times New Roman" w:cs="Times New Roman"/>
      <w:sz w:val="16"/>
      <w:szCs w:val="16"/>
    </w:rPr>
  </w:style>
  <w:style w:type="paragraph" w:styleId="StandardWeb">
    <w:name w:val="Normal (Web)"/>
    <w:basedOn w:val="Standard"/>
    <w:semiHidden/>
    <w:pPr>
      <w:overflowPunct/>
      <w:autoSpaceDE/>
      <w:spacing w:before="100" w:after="100"/>
      <w:textAlignment w:val="auto"/>
    </w:pPr>
    <w:rPr>
      <w:rFonts w:ascii="Arial Unicode MS" w:eastAsia="Arial Unicode MS" w:hAnsi="Arial Unicode MS" w:cs="Arial Unicode MS"/>
      <w:sz w:val="24"/>
      <w:szCs w:val="24"/>
      <w:lang w:val="de-DE"/>
    </w:rPr>
  </w:style>
  <w:style w:type="paragraph" w:styleId="Kommentarthema">
    <w:name w:val="annotation subject"/>
    <w:basedOn w:val="Kommentartext1"/>
    <w:next w:val="Kommentartext1"/>
    <w:pPr>
      <w:overflowPunct/>
      <w:autoSpaceDE/>
      <w:textAlignment w:val="auto"/>
    </w:pPr>
    <w:rPr>
      <w:rFonts w:ascii="Times New Roman" w:hAnsi="Times New Roman" w:cs="Times New Roman"/>
      <w:b/>
      <w:bCs/>
      <w:lang w:val="de-DE"/>
    </w:rPr>
  </w:style>
  <w:style w:type="paragraph" w:customStyle="1" w:styleId="NurText1">
    <w:name w:val="Nur Text1"/>
    <w:basedOn w:val="Standard"/>
    <w:pPr>
      <w:overflowPunct/>
      <w:autoSpaceDE/>
      <w:textAlignment w:val="auto"/>
    </w:pPr>
    <w:rPr>
      <w:rFonts w:ascii="Consolas" w:hAnsi="Consolas" w:cs="Times New Roman"/>
      <w:sz w:val="21"/>
      <w:szCs w:val="21"/>
      <w:lang w:val="de-DE"/>
    </w:rPr>
  </w:style>
  <w:style w:type="paragraph" w:customStyle="1" w:styleId="Dokumentstruktur1">
    <w:name w:val="Dokumentstruktur1"/>
    <w:basedOn w:val="Standard"/>
    <w:rPr>
      <w:rFonts w:ascii="Tahoma" w:hAnsi="Tahoma" w:cs="Tahoma"/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PIInfoline">
    <w:name w:val="PI_Infoline"/>
    <w:basedOn w:val="Standard"/>
    <w:pPr>
      <w:suppressAutoHyphens/>
      <w:spacing w:after="240" w:line="400" w:lineRule="exact"/>
    </w:pPr>
    <w:rPr>
      <w:b/>
      <w:bCs/>
      <w:sz w:val="28"/>
      <w:szCs w:val="28"/>
      <w:lang w:val="de-DE"/>
    </w:rPr>
  </w:style>
  <w:style w:type="paragraph" w:customStyle="1" w:styleId="PIHeadline">
    <w:name w:val="PI_Headline"/>
    <w:next w:val="PITextkrper"/>
    <w:pPr>
      <w:suppressAutoHyphens/>
      <w:spacing w:after="480" w:line="480" w:lineRule="exact"/>
    </w:pPr>
    <w:rPr>
      <w:rFonts w:ascii="Arial" w:eastAsia="Arial" w:hAnsi="Arial" w:cs="Arial"/>
      <w:b/>
      <w:sz w:val="40"/>
      <w:szCs w:val="28"/>
      <w:lang w:eastAsia="ar-SA"/>
    </w:rPr>
  </w:style>
  <w:style w:type="paragraph" w:customStyle="1" w:styleId="Presseinformation">
    <w:name w:val="Presseinformation"/>
    <w:pPr>
      <w:suppressAutoHyphens/>
      <w:spacing w:after="720" w:line="480" w:lineRule="exact"/>
    </w:pPr>
    <w:rPr>
      <w:rFonts w:ascii="Arial" w:eastAsia="Arial" w:hAnsi="Arial" w:cs="Arial"/>
      <w:b/>
      <w:bCs/>
      <w:sz w:val="28"/>
      <w:szCs w:val="28"/>
      <w:lang w:eastAsia="ar-SA"/>
    </w:rPr>
  </w:style>
  <w:style w:type="paragraph" w:customStyle="1" w:styleId="FormatvorlagePILinieVor6ptUntenKeinRahmen">
    <w:name w:val="Formatvorlage PI_Linie + Vor:  6 pt Unten: (Kein Rahmen)"/>
    <w:basedOn w:val="PILinie"/>
    <w:pPr>
      <w:pBdr>
        <w:bottom w:val="none" w:sz="0" w:space="0" w:color="auto"/>
      </w:pBdr>
      <w:suppressAutoHyphens/>
      <w:spacing w:before="120"/>
    </w:pPr>
    <w:rPr>
      <w:rFonts w:cs="Times New Roman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character" w:customStyle="1" w:styleId="KommentartextZchn">
    <w:name w:val="Kommentartext Zchn"/>
    <w:rPr>
      <w:rFonts w:ascii="Arial" w:hAnsi="Arial" w:cs="Arial"/>
      <w:lang w:val="de-CH" w:eastAsia="ar-SA"/>
    </w:rPr>
  </w:style>
  <w:style w:type="character" w:styleId="Hervorhebung">
    <w:name w:val="Emphasis"/>
    <w:qFormat/>
    <w:rPr>
      <w:i/>
      <w:iCs/>
    </w:rPr>
  </w:style>
  <w:style w:type="character" w:styleId="Fett">
    <w:name w:val="Strong"/>
    <w:qFormat/>
    <w:rPr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8B5315"/>
    <w:pPr>
      <w:overflowPunct/>
      <w:autoSpaceDE/>
      <w:textAlignment w:val="auto"/>
    </w:pPr>
    <w:rPr>
      <w:rFonts w:ascii="Calibri" w:eastAsia="Calibri" w:hAnsi="Calibri" w:cs="Times New Roman"/>
      <w:szCs w:val="21"/>
      <w:lang w:val="de-DE" w:eastAsia="en-US"/>
    </w:rPr>
  </w:style>
  <w:style w:type="character" w:customStyle="1" w:styleId="NurTextZchn">
    <w:name w:val="Nur Text Zchn"/>
    <w:link w:val="NurText"/>
    <w:uiPriority w:val="99"/>
    <w:semiHidden/>
    <w:rsid w:val="008B5315"/>
    <w:rPr>
      <w:rFonts w:ascii="Calibri" w:eastAsia="Calibri" w:hAnsi="Calibri"/>
      <w:sz w:val="22"/>
      <w:szCs w:val="21"/>
      <w:lang w:eastAsia="en-US"/>
    </w:rPr>
  </w:style>
  <w:style w:type="paragraph" w:styleId="berarbeitung">
    <w:name w:val="Revision"/>
    <w:hidden/>
    <w:uiPriority w:val="99"/>
    <w:semiHidden/>
    <w:rsid w:val="0038420F"/>
    <w:rPr>
      <w:rFonts w:ascii="Arial" w:hAnsi="Arial" w:cs="Arial"/>
      <w:sz w:val="22"/>
      <w:szCs w:val="22"/>
      <w:lang w:val="de-CH" w:eastAsia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7B55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nori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tcm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ris.de/wp-content/uploads/TUeViT-TSI-Level-4-noris-DE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3892E-3B7A-44E6-8CC4-6B077433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909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noris network AG</vt:lpstr>
    </vt:vector>
  </TitlesOfParts>
  <Company>noris network AG</Company>
  <LinksUpToDate>false</LinksUpToDate>
  <CharactersWithSpaces>6627</CharactersWithSpaces>
  <SharedDoc>false</SharedDoc>
  <HLinks>
    <vt:vector size="12" baseType="variant">
      <vt:variant>
        <vt:i4>7012397</vt:i4>
      </vt:variant>
      <vt:variant>
        <vt:i4>3</vt:i4>
      </vt:variant>
      <vt:variant>
        <vt:i4>0</vt:i4>
      </vt:variant>
      <vt:variant>
        <vt:i4>5</vt:i4>
      </vt:variant>
      <vt:variant>
        <vt:lpwstr>http://www.htcm.de/</vt:lpwstr>
      </vt:variant>
      <vt:variant>
        <vt:lpwstr/>
      </vt:variant>
      <vt:variant>
        <vt:i4>2687093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http://www.htcm.de/kk/noris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noris network AG</dc:title>
  <dc:subject/>
  <dc:creator>Tobias Steininger</dc:creator>
  <cp:keywords/>
  <cp:lastModifiedBy>Turgay Albayrak</cp:lastModifiedBy>
  <cp:revision>14</cp:revision>
  <cp:lastPrinted>2019-06-26T09:20:00Z</cp:lastPrinted>
  <dcterms:created xsi:type="dcterms:W3CDTF">2021-07-01T11:25:00Z</dcterms:created>
  <dcterms:modified xsi:type="dcterms:W3CDTF">2021-07-02T08:12:00Z</dcterms:modified>
</cp:coreProperties>
</file>