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DE1D1" w14:textId="77777777" w:rsidR="00B91AA0" w:rsidRPr="004767F4" w:rsidRDefault="00B91AA0" w:rsidP="00B91AA0">
      <w:pPr>
        <w:pStyle w:val="Presseinformation"/>
      </w:pPr>
      <w:r w:rsidRPr="004767F4">
        <w:t>Medieninformation</w:t>
      </w:r>
    </w:p>
    <w:p w14:paraId="2C9CE58B" w14:textId="42B67BE9" w:rsidR="00B91AA0" w:rsidRPr="004767F4" w:rsidRDefault="007C6E32" w:rsidP="00B91AA0">
      <w:pPr>
        <w:pStyle w:val="PIHeadline"/>
        <w:rPr>
          <w:rFonts w:eastAsia="Times New Roman"/>
          <w:bCs/>
          <w:sz w:val="28"/>
        </w:rPr>
      </w:pPr>
      <w:r w:rsidRPr="004767F4">
        <w:rPr>
          <w:rFonts w:eastAsia="Times New Roman"/>
          <w:bCs/>
          <w:sz w:val="28"/>
        </w:rPr>
        <w:t>Willis Towers Watson nutzt Rechenzentren der noris network</w:t>
      </w:r>
    </w:p>
    <w:p w14:paraId="1A1EDE70" w14:textId="113751E2" w:rsidR="00B91AA0" w:rsidRPr="004767F4" w:rsidRDefault="007C6E32" w:rsidP="00B91AA0">
      <w:pPr>
        <w:pStyle w:val="PIHeadline"/>
      </w:pPr>
      <w:r w:rsidRPr="004767F4">
        <w:t>Perfekte Ergänzung für das EU-Geschäft</w:t>
      </w:r>
    </w:p>
    <w:p w14:paraId="2D483978" w14:textId="5C252833" w:rsidR="00B91AA0" w:rsidRPr="004767F4" w:rsidRDefault="00B91AA0" w:rsidP="00B91AA0">
      <w:pPr>
        <w:pStyle w:val="PILead"/>
      </w:pPr>
      <w:r w:rsidRPr="004767F4">
        <w:t xml:space="preserve">Nürnberg, </w:t>
      </w:r>
      <w:r w:rsidR="001934D7">
        <w:t>29</w:t>
      </w:r>
      <w:r w:rsidRPr="004767F4">
        <w:t xml:space="preserve">. </w:t>
      </w:r>
      <w:r w:rsidR="001934D7">
        <w:t>Juni</w:t>
      </w:r>
      <w:r w:rsidRPr="004767F4">
        <w:t xml:space="preserve"> 20</w:t>
      </w:r>
      <w:r w:rsidR="00557661" w:rsidRPr="004767F4">
        <w:t>2</w:t>
      </w:r>
      <w:r w:rsidR="00B54947">
        <w:t>1</w:t>
      </w:r>
      <w:r w:rsidRPr="004767F4">
        <w:t xml:space="preserve"> – </w:t>
      </w:r>
      <w:r w:rsidR="00B46860">
        <w:t>Die Unternehmensberatung</w:t>
      </w:r>
      <w:r w:rsidR="007C6E32" w:rsidRPr="004767F4">
        <w:t xml:space="preserve"> </w:t>
      </w:r>
      <w:r w:rsidR="00227631" w:rsidRPr="004767F4">
        <w:t xml:space="preserve">Willis Towers Watson </w:t>
      </w:r>
      <w:r w:rsidR="00856D24">
        <w:t xml:space="preserve">nutzt </w:t>
      </w:r>
      <w:r w:rsidR="007C6E32" w:rsidRPr="004767F4">
        <w:t>Rechenzentren der noris network AG</w:t>
      </w:r>
      <w:r w:rsidR="00856D24">
        <w:t xml:space="preserve"> in Nürnberg und München</w:t>
      </w:r>
      <w:r w:rsidR="007C6E32" w:rsidRPr="004767F4">
        <w:t xml:space="preserve">. </w:t>
      </w:r>
      <w:r w:rsidR="00856D24">
        <w:t xml:space="preserve">So etabliert </w:t>
      </w:r>
      <w:r w:rsidR="00225DE8">
        <w:t xml:space="preserve">die internationale Unternehmensberatung </w:t>
      </w:r>
      <w:r w:rsidR="00856D24">
        <w:t>nach dem Brexit e</w:t>
      </w:r>
      <w:r w:rsidR="007C6E32" w:rsidRPr="004767F4">
        <w:t>in</w:t>
      </w:r>
      <w:r w:rsidR="00EC68F4">
        <w:t>e</w:t>
      </w:r>
      <w:r w:rsidR="007C6E32" w:rsidRPr="004767F4">
        <w:t xml:space="preserve"> DSGVO-konforme IT-Lösung für </w:t>
      </w:r>
      <w:r w:rsidR="0045246C">
        <w:t xml:space="preserve">ihre </w:t>
      </w:r>
      <w:r w:rsidR="00856D24">
        <w:t xml:space="preserve">EU-internen Projekte und </w:t>
      </w:r>
      <w:r w:rsidR="007C6E32" w:rsidRPr="004767F4">
        <w:t xml:space="preserve">personenbezogenen Daten </w:t>
      </w:r>
      <w:r w:rsidR="00815FDE">
        <w:t>ihrer</w:t>
      </w:r>
      <w:r w:rsidR="00856D24">
        <w:t xml:space="preserve"> EU-Kunden</w:t>
      </w:r>
      <w:r w:rsidR="007C6E32" w:rsidRPr="004767F4">
        <w:t xml:space="preserve">. </w:t>
      </w:r>
      <w:r w:rsidR="00856D24">
        <w:t xml:space="preserve">Im Rahmen einer </w:t>
      </w:r>
      <w:r w:rsidR="007C6E32" w:rsidRPr="004767F4">
        <w:t>unabhängigen Ausschreibung</w:t>
      </w:r>
      <w:r w:rsidR="00856D24">
        <w:t xml:space="preserve"> durch Berater zeigt</w:t>
      </w:r>
      <w:r w:rsidR="00595C77">
        <w:t>e sich,</w:t>
      </w:r>
      <w:r w:rsidR="001E425A" w:rsidRPr="004767F4">
        <w:t xml:space="preserve"> </w:t>
      </w:r>
      <w:r w:rsidR="00595C77">
        <w:t xml:space="preserve">dass </w:t>
      </w:r>
      <w:r w:rsidR="001E425A" w:rsidRPr="004767F4">
        <w:t xml:space="preserve">noris network der </w:t>
      </w:r>
      <w:r w:rsidR="00856D24">
        <w:t>optimale</w:t>
      </w:r>
      <w:r w:rsidR="001E425A" w:rsidRPr="004767F4">
        <w:t xml:space="preserve"> Colocation-Partner zur Ergänzung der weltweiten IT-</w:t>
      </w:r>
      <w:r w:rsidR="00EC68F4">
        <w:t>Infrastruktur</w:t>
      </w:r>
      <w:r w:rsidR="001E425A" w:rsidRPr="004767F4">
        <w:t xml:space="preserve"> von Willis Towers Watson</w:t>
      </w:r>
      <w:r w:rsidR="00595C77">
        <w:t xml:space="preserve"> </w:t>
      </w:r>
      <w:r w:rsidR="00595C77" w:rsidRPr="004767F4">
        <w:t>ist</w:t>
      </w:r>
      <w:r w:rsidR="001E425A" w:rsidRPr="004767F4">
        <w:t>.</w:t>
      </w:r>
      <w:r w:rsidRPr="004767F4">
        <w:t xml:space="preserve"> </w:t>
      </w:r>
    </w:p>
    <w:p w14:paraId="46D16EB6" w14:textId="5B0C7CE1" w:rsidR="00B91AA0" w:rsidRPr="004767F4" w:rsidRDefault="004767F4" w:rsidP="00B91AA0">
      <w:pPr>
        <w:pStyle w:val="PITextkrper"/>
        <w:rPr>
          <w:lang w:val="de-DE"/>
        </w:rPr>
      </w:pPr>
      <w:r w:rsidRPr="004767F4">
        <w:rPr>
          <w:lang w:val="de-DE"/>
        </w:rPr>
        <w:t>Der Entscheidung für die Hochsicherheitsrechenzentren von noris network ging eine halbjährige umfangreiche Evaluierung von Rechenzentrumsdienstleistern durch externe Berater voraus</w:t>
      </w:r>
      <w:r w:rsidR="00856D24">
        <w:rPr>
          <w:lang w:val="de-DE"/>
        </w:rPr>
        <w:t xml:space="preserve">. Alle Dienstleister und Rechenzentren, die in die engere Auswahl kamen, wurden dann von der </w:t>
      </w:r>
      <w:r w:rsidRPr="004767F4">
        <w:rPr>
          <w:lang w:val="de-DE"/>
        </w:rPr>
        <w:t xml:space="preserve">IT-Leitung </w:t>
      </w:r>
      <w:r w:rsidR="00856D24">
        <w:rPr>
          <w:lang w:val="de-DE"/>
        </w:rPr>
        <w:t xml:space="preserve">und Expertenteams </w:t>
      </w:r>
      <w:r w:rsidRPr="004767F4">
        <w:rPr>
          <w:lang w:val="de-DE"/>
        </w:rPr>
        <w:t>von Willis Towers Watso</w:t>
      </w:r>
      <w:r w:rsidR="00856D24">
        <w:rPr>
          <w:lang w:val="de-DE"/>
        </w:rPr>
        <w:t>n</w:t>
      </w:r>
      <w:r w:rsidRPr="004767F4">
        <w:rPr>
          <w:lang w:val="de-DE"/>
        </w:rPr>
        <w:t xml:space="preserve"> </w:t>
      </w:r>
      <w:r w:rsidR="00856D24">
        <w:rPr>
          <w:lang w:val="de-DE"/>
        </w:rPr>
        <w:t xml:space="preserve">bei Besuchen </w:t>
      </w:r>
      <w:r w:rsidRPr="004767F4">
        <w:rPr>
          <w:lang w:val="de-DE"/>
        </w:rPr>
        <w:t>persönlich begutachtet. Die nor</w:t>
      </w:r>
      <w:r w:rsidR="00856D24">
        <w:rPr>
          <w:lang w:val="de-DE"/>
        </w:rPr>
        <w:t xml:space="preserve">is network AG war über Nachweise umfassender </w:t>
      </w:r>
      <w:r w:rsidRPr="004767F4">
        <w:rPr>
          <w:lang w:val="de-DE"/>
        </w:rPr>
        <w:t>Zertifizierung</w:t>
      </w:r>
      <w:r w:rsidR="00856D24">
        <w:rPr>
          <w:lang w:val="de-DE"/>
        </w:rPr>
        <w:t>en</w:t>
      </w:r>
      <w:r w:rsidRPr="004767F4">
        <w:rPr>
          <w:lang w:val="de-DE"/>
        </w:rPr>
        <w:t>, ihre</w:t>
      </w:r>
      <w:r w:rsidR="00595C77">
        <w:rPr>
          <w:lang w:val="de-DE"/>
        </w:rPr>
        <w:t>r</w:t>
      </w:r>
      <w:r w:rsidRPr="004767F4">
        <w:rPr>
          <w:lang w:val="de-DE"/>
        </w:rPr>
        <w:t xml:space="preserve"> </w:t>
      </w:r>
      <w:r w:rsidR="00856D24">
        <w:rPr>
          <w:lang w:val="de-DE"/>
        </w:rPr>
        <w:t>hohe</w:t>
      </w:r>
      <w:r w:rsidR="00595C77">
        <w:rPr>
          <w:lang w:val="de-DE"/>
        </w:rPr>
        <w:t>n</w:t>
      </w:r>
      <w:r w:rsidR="00856D24">
        <w:rPr>
          <w:lang w:val="de-DE"/>
        </w:rPr>
        <w:t xml:space="preserve"> technische</w:t>
      </w:r>
      <w:r w:rsidR="00595C77">
        <w:rPr>
          <w:lang w:val="de-DE"/>
        </w:rPr>
        <w:t>n</w:t>
      </w:r>
      <w:r w:rsidR="00856D24">
        <w:rPr>
          <w:lang w:val="de-DE"/>
        </w:rPr>
        <w:t xml:space="preserve"> Kompetenz </w:t>
      </w:r>
      <w:r w:rsidRPr="004767F4">
        <w:rPr>
          <w:lang w:val="de-DE"/>
        </w:rPr>
        <w:t>und ihre</w:t>
      </w:r>
      <w:r w:rsidR="00595C77">
        <w:rPr>
          <w:lang w:val="de-DE"/>
        </w:rPr>
        <w:t>n</w:t>
      </w:r>
      <w:r w:rsidRPr="004767F4">
        <w:rPr>
          <w:lang w:val="de-DE"/>
        </w:rPr>
        <w:t xml:space="preserve"> Referenzen </w:t>
      </w:r>
      <w:r w:rsidR="00856D24">
        <w:rPr>
          <w:lang w:val="de-DE"/>
        </w:rPr>
        <w:t xml:space="preserve">aus dem Banken- und Versicherungsumfeld </w:t>
      </w:r>
      <w:r w:rsidRPr="004767F4">
        <w:rPr>
          <w:lang w:val="de-DE"/>
        </w:rPr>
        <w:t>in die engere Auswahl gekommen</w:t>
      </w:r>
      <w:r w:rsidR="00856D24">
        <w:rPr>
          <w:lang w:val="de-DE"/>
        </w:rPr>
        <w:t>.</w:t>
      </w:r>
    </w:p>
    <w:p w14:paraId="0A8C19A1" w14:textId="0D08979D" w:rsidR="0023480D" w:rsidRDefault="0035524A" w:rsidP="00B91AA0">
      <w:pPr>
        <w:pStyle w:val="PITextkrper"/>
        <w:rPr>
          <w:lang w:val="de-DE"/>
        </w:rPr>
      </w:pPr>
      <w:r w:rsidRPr="0077241C">
        <w:rPr>
          <w:lang w:val="de-DE"/>
        </w:rPr>
        <w:t>„</w:t>
      </w:r>
      <w:r w:rsidR="0023480D" w:rsidRPr="0077241C">
        <w:rPr>
          <w:lang w:val="de-DE"/>
        </w:rPr>
        <w:t>Willis Towers Watson hat noris network nach einem umfangreichen Auswahl- und Due-Dilligence-Prozess für seine Colocation-Anforderungen ausgewählt. Entscheidend für die Anforderungen waren Sicherheit, Governance und eine belastbare Infrastruktur. Diese wurden an den beiden ausgewählten Standorten in München und Nürnberg vollständig erfüllt. Die reibungslose Implementierung hat sich bis in den Baubetrieb fortgesetzt und das Vertrauen in die kontinuierliche Bereitstellung von Rechenzentrumsdienstleistungen durch noris network gestärkt“, sagt Paul West, Global Data Centre Director bei Willis Towers Watson.</w:t>
      </w:r>
    </w:p>
    <w:p w14:paraId="6398A1AC" w14:textId="1DD8BDD6" w:rsidR="00E21684" w:rsidRPr="004767F4" w:rsidRDefault="00E21684" w:rsidP="00B91AA0">
      <w:pPr>
        <w:pStyle w:val="PITextkrper"/>
        <w:rPr>
          <w:lang w:val="de-DE"/>
        </w:rPr>
      </w:pPr>
      <w:r w:rsidRPr="004767F4">
        <w:rPr>
          <w:lang w:val="de-DE"/>
        </w:rPr>
        <w:t>Willis Towers Watson</w:t>
      </w:r>
      <w:r>
        <w:rPr>
          <w:lang w:val="de-DE"/>
        </w:rPr>
        <w:t xml:space="preserve"> hat </w:t>
      </w:r>
      <w:r w:rsidR="00EC68F4">
        <w:rPr>
          <w:lang w:val="de-DE"/>
        </w:rPr>
        <w:t xml:space="preserve">für ihre Systeme </w:t>
      </w:r>
      <w:r>
        <w:rPr>
          <w:lang w:val="de-DE"/>
        </w:rPr>
        <w:t>in Nürnberg und München Cages angemietet</w:t>
      </w:r>
      <w:r w:rsidR="00EC68F4">
        <w:rPr>
          <w:lang w:val="de-DE"/>
        </w:rPr>
        <w:t xml:space="preserve">. Diese Systeme werden </w:t>
      </w:r>
      <w:r>
        <w:rPr>
          <w:lang w:val="de-DE"/>
        </w:rPr>
        <w:t xml:space="preserve">über </w:t>
      </w:r>
      <w:r w:rsidR="00A42EA2">
        <w:rPr>
          <w:lang w:val="de-DE"/>
        </w:rPr>
        <w:t>den noris</w:t>
      </w:r>
      <w:r w:rsidR="00E14B38">
        <w:rPr>
          <w:lang w:val="de-DE"/>
        </w:rPr>
        <w:t xml:space="preserve"> </w:t>
      </w:r>
      <w:r w:rsidR="00A42EA2">
        <w:rPr>
          <w:lang w:val="de-DE"/>
        </w:rPr>
        <w:t>network</w:t>
      </w:r>
      <w:r w:rsidR="00E14B38">
        <w:rPr>
          <w:lang w:val="de-DE"/>
        </w:rPr>
        <w:t xml:space="preserve"> </w:t>
      </w:r>
      <w:r w:rsidR="00A42EA2">
        <w:rPr>
          <w:lang w:val="de-DE"/>
        </w:rPr>
        <w:t>Backbone zwischen den</w:t>
      </w:r>
      <w:r>
        <w:rPr>
          <w:lang w:val="de-DE"/>
        </w:rPr>
        <w:t xml:space="preserve"> beiden Standorte</w:t>
      </w:r>
      <w:r w:rsidR="00EC68F4">
        <w:rPr>
          <w:lang w:val="de-DE"/>
        </w:rPr>
        <w:t>n</w:t>
      </w:r>
      <w:r>
        <w:rPr>
          <w:lang w:val="de-DE"/>
        </w:rPr>
        <w:t xml:space="preserve"> gespiegelt</w:t>
      </w:r>
      <w:r w:rsidR="00EC68F4">
        <w:rPr>
          <w:lang w:val="de-DE"/>
        </w:rPr>
        <w:t>,</w:t>
      </w:r>
      <w:r>
        <w:rPr>
          <w:lang w:val="de-DE"/>
        </w:rPr>
        <w:t xml:space="preserve"> </w:t>
      </w:r>
      <w:r w:rsidR="00EC68F4">
        <w:rPr>
          <w:lang w:val="de-DE"/>
        </w:rPr>
        <w:t xml:space="preserve">um </w:t>
      </w:r>
      <w:r w:rsidR="00E4557E">
        <w:rPr>
          <w:lang w:val="de-DE"/>
        </w:rPr>
        <w:t>Georedundanz bieten</w:t>
      </w:r>
      <w:r w:rsidR="00C12E1C">
        <w:rPr>
          <w:lang w:val="de-DE"/>
        </w:rPr>
        <w:t xml:space="preserve"> zu können</w:t>
      </w:r>
      <w:r w:rsidR="00E4557E">
        <w:rPr>
          <w:lang w:val="de-DE"/>
        </w:rPr>
        <w:t>.</w:t>
      </w:r>
    </w:p>
    <w:p w14:paraId="759CBCD1" w14:textId="77777777" w:rsidR="00B91AA0" w:rsidRPr="004767F4" w:rsidRDefault="00B91AA0" w:rsidP="00B91AA0">
      <w:pPr>
        <w:pStyle w:val="PITextkrper"/>
        <w:rPr>
          <w:lang w:val="de-DE"/>
        </w:rPr>
      </w:pPr>
    </w:p>
    <w:p w14:paraId="190495AA" w14:textId="77777777" w:rsidR="00B91AA0" w:rsidRPr="004767F4" w:rsidRDefault="00B91AA0" w:rsidP="00B91AA0">
      <w:pPr>
        <w:pStyle w:val="PITextkrper"/>
        <w:rPr>
          <w:lang w:val="de-DE"/>
        </w:rPr>
      </w:pPr>
      <w:r w:rsidRPr="004767F4">
        <w:rPr>
          <w:lang w:val="de-DE"/>
        </w:rPr>
        <w:lastRenderedPageBreak/>
        <w:t>______________________________________________________________</w:t>
      </w:r>
    </w:p>
    <w:p w14:paraId="5FEE586C" w14:textId="77777777" w:rsidR="00B91AA0" w:rsidRPr="004767F4" w:rsidRDefault="00B91AA0" w:rsidP="00B91AA0">
      <w:pPr>
        <w:pStyle w:val="PIAbspann"/>
        <w:rPr>
          <w:b/>
          <w:bCs/>
          <w:lang w:val="de-DE"/>
        </w:rPr>
      </w:pPr>
      <w:r w:rsidRPr="004767F4">
        <w:rPr>
          <w:b/>
          <w:bCs/>
          <w:lang w:val="de-DE"/>
        </w:rPr>
        <w:t>Verfügbares Bildmaterial</w:t>
      </w:r>
    </w:p>
    <w:p w14:paraId="55C313E1" w14:textId="0A5C324B" w:rsidR="00B91AA0" w:rsidRPr="004767F4" w:rsidRDefault="00B91AA0" w:rsidP="00B91AA0">
      <w:pPr>
        <w:pStyle w:val="PIAbspann"/>
        <w:spacing w:after="0"/>
        <w:jc w:val="left"/>
        <w:rPr>
          <w:lang w:val="de-DE"/>
        </w:rPr>
      </w:pPr>
      <w:r w:rsidRPr="004767F4">
        <w:rPr>
          <w:lang w:val="de-DE"/>
        </w:rPr>
        <w:t>Folgendes Bildmaterial steht druckfähig im Internet zum Download bereit:</w:t>
      </w:r>
      <w:r w:rsidRPr="004767F4">
        <w:rPr>
          <w:lang w:val="de-DE"/>
        </w:rPr>
        <w:br/>
      </w:r>
      <w:hyperlink r:id="rId8" w:history="1">
        <w:r w:rsidR="00F82C0D" w:rsidRPr="00563BE5">
          <w:rPr>
            <w:rStyle w:val="Hyperlink"/>
            <w:rFonts w:cs="Arial"/>
          </w:rPr>
          <w:t>https://kk.htcm.de/press-releases/noris/</w:t>
        </w:r>
      </w:hyperlink>
      <w:r w:rsidRPr="004767F4">
        <w:rPr>
          <w:lang w:val="de-DE"/>
        </w:rPr>
        <w:t xml:space="preserve"> </w:t>
      </w:r>
    </w:p>
    <w:p w14:paraId="37DE871D" w14:textId="77777777" w:rsidR="00B91AA0" w:rsidRPr="004767F4" w:rsidRDefault="00B91AA0" w:rsidP="00B91AA0">
      <w:pPr>
        <w:pStyle w:val="PIAbspann"/>
        <w:spacing w:after="0" w:line="240" w:lineRule="auto"/>
        <w:jc w:val="left"/>
        <w:rPr>
          <w:lang w:val="de-DE"/>
        </w:rPr>
      </w:pPr>
    </w:p>
    <w:tbl>
      <w:tblPr>
        <w:tblW w:w="4438" w:type="dxa"/>
        <w:tblInd w:w="-48" w:type="dxa"/>
        <w:tblLayout w:type="fixed"/>
        <w:tblCellMar>
          <w:left w:w="70" w:type="dxa"/>
          <w:right w:w="70" w:type="dxa"/>
        </w:tblCellMar>
        <w:tblLook w:val="0000" w:firstRow="0" w:lastRow="0" w:firstColumn="0" w:lastColumn="0" w:noHBand="0" w:noVBand="0"/>
      </w:tblPr>
      <w:tblGrid>
        <w:gridCol w:w="4438"/>
      </w:tblGrid>
      <w:tr w:rsidR="00B91AA0" w:rsidRPr="004767F4" w14:paraId="4B3B63C3" w14:textId="77777777" w:rsidTr="00621502">
        <w:trPr>
          <w:trHeight w:val="1835"/>
        </w:trPr>
        <w:tc>
          <w:tcPr>
            <w:tcW w:w="4438" w:type="dxa"/>
            <w:tcBorders>
              <w:top w:val="single" w:sz="4" w:space="0" w:color="000000"/>
              <w:left w:val="single" w:sz="4" w:space="0" w:color="000000"/>
              <w:bottom w:val="single" w:sz="4" w:space="0" w:color="000000"/>
              <w:right w:val="single" w:sz="4" w:space="0" w:color="000000"/>
            </w:tcBorders>
          </w:tcPr>
          <w:p w14:paraId="6D6C004B" w14:textId="4BEFC230" w:rsidR="00A132B1" w:rsidRDefault="00AD2EF2" w:rsidP="00ED3F6B">
            <w:pPr>
              <w:pStyle w:val="PILinie"/>
              <w:pBdr>
                <w:bottom w:val="none" w:sz="0" w:space="0" w:color="auto"/>
              </w:pBdr>
              <w:snapToGrid w:val="0"/>
              <w:spacing w:before="120"/>
              <w:rPr>
                <w:lang w:val="de-DE"/>
              </w:rPr>
            </w:pPr>
            <w:r>
              <w:rPr>
                <w:lang w:val="de-DE"/>
              </w:rPr>
              <w:br/>
            </w:r>
            <w:r w:rsidR="00D757E4">
              <w:rPr>
                <w:noProof/>
              </w:rPr>
              <w:drawing>
                <wp:inline distT="0" distB="0" distL="0" distR="0" wp14:anchorId="5CBB0D66" wp14:editId="1F098994">
                  <wp:extent cx="2729230" cy="14052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9230" cy="1405255"/>
                          </a:xfrm>
                          <a:prstGeom prst="rect">
                            <a:avLst/>
                          </a:prstGeom>
                          <a:noFill/>
                          <a:ln>
                            <a:noFill/>
                          </a:ln>
                        </pic:spPr>
                      </pic:pic>
                    </a:graphicData>
                  </a:graphic>
                </wp:inline>
              </w:drawing>
            </w:r>
            <w:r w:rsidRPr="00AD2EF2">
              <w:rPr>
                <w:b w:val="0"/>
                <w:bCs w:val="0"/>
                <w:sz w:val="16"/>
                <w:szCs w:val="16"/>
                <w:lang w:val="de-DE"/>
              </w:rPr>
              <w:t>Bildquelle: noris</w:t>
            </w:r>
            <w:r>
              <w:rPr>
                <w:b w:val="0"/>
                <w:bCs w:val="0"/>
                <w:sz w:val="16"/>
                <w:szCs w:val="16"/>
                <w:lang w:val="de-DE"/>
              </w:rPr>
              <w:t xml:space="preserve"> network</w:t>
            </w:r>
          </w:p>
          <w:p w14:paraId="01DE60FC" w14:textId="4E64272B" w:rsidR="00A469D8" w:rsidRPr="006E21FD" w:rsidRDefault="00A469D8" w:rsidP="00AD2EF2">
            <w:pPr>
              <w:pStyle w:val="FormatvorlagePILinieVor6ptUntenKeinRahmen"/>
              <w:rPr>
                <w:lang w:val="de-DE"/>
              </w:rPr>
            </w:pPr>
            <w:r>
              <w:rPr>
                <w:color w:val="000000"/>
                <w:lang w:val="de-DE"/>
              </w:rPr>
              <w:t xml:space="preserve">Die Rechenzentren </w:t>
            </w:r>
            <w:r w:rsidRPr="004767F4">
              <w:rPr>
                <w:color w:val="000000"/>
                <w:lang w:val="de-DE"/>
              </w:rPr>
              <w:t>Nürnberg Süd und München Ost</w:t>
            </w:r>
            <w:r>
              <w:rPr>
                <w:color w:val="000000"/>
                <w:lang w:val="de-DE"/>
              </w:rPr>
              <w:t xml:space="preserve"> (Bild) von noris network</w:t>
            </w:r>
            <w:r w:rsidRPr="004767F4">
              <w:rPr>
                <w:color w:val="000000"/>
                <w:lang w:val="de-DE"/>
              </w:rPr>
              <w:t xml:space="preserve"> </w:t>
            </w:r>
            <w:r>
              <w:rPr>
                <w:color w:val="000000"/>
                <w:lang w:val="de-DE"/>
              </w:rPr>
              <w:t>gehören zu</w:t>
            </w:r>
            <w:r w:rsidR="00AE6ABA">
              <w:rPr>
                <w:color w:val="000000"/>
                <w:lang w:val="de-DE"/>
              </w:rPr>
              <w:t> </w:t>
            </w:r>
            <w:r>
              <w:rPr>
                <w:color w:val="000000"/>
                <w:lang w:val="de-DE"/>
              </w:rPr>
              <w:t xml:space="preserve">den </w:t>
            </w:r>
            <w:r w:rsidRPr="004767F4">
              <w:rPr>
                <w:color w:val="000000"/>
                <w:lang w:val="de-DE"/>
              </w:rPr>
              <w:t>modernsten</w:t>
            </w:r>
            <w:r>
              <w:rPr>
                <w:color w:val="000000"/>
                <w:lang w:val="de-DE"/>
              </w:rPr>
              <w:t xml:space="preserve"> </w:t>
            </w:r>
            <w:r w:rsidRPr="004767F4">
              <w:rPr>
                <w:color w:val="000000"/>
                <w:lang w:val="de-DE"/>
              </w:rPr>
              <w:t>Rechenzentren Europas.</w:t>
            </w:r>
          </w:p>
        </w:tc>
      </w:tr>
    </w:tbl>
    <w:p w14:paraId="406EFCDE" w14:textId="7042A571" w:rsidR="00B91AA0" w:rsidRDefault="00B91AA0" w:rsidP="00B91AA0">
      <w:pPr>
        <w:spacing w:after="120" w:line="280" w:lineRule="exact"/>
        <w:jc w:val="both"/>
        <w:rPr>
          <w:b/>
          <w:bCs/>
          <w:sz w:val="18"/>
          <w:szCs w:val="18"/>
          <w:lang w:val="de-DE"/>
        </w:rPr>
      </w:pPr>
    </w:p>
    <w:p w14:paraId="6BC2FEEC" w14:textId="5E61457D" w:rsidR="00227631" w:rsidRPr="00F741E8" w:rsidRDefault="00227631" w:rsidP="00227631">
      <w:pPr>
        <w:spacing w:after="120" w:line="280" w:lineRule="exact"/>
        <w:jc w:val="both"/>
        <w:rPr>
          <w:b/>
          <w:bCs/>
          <w:sz w:val="18"/>
          <w:szCs w:val="18"/>
          <w:lang w:val="de-DE"/>
        </w:rPr>
      </w:pPr>
      <w:r w:rsidRPr="00F741E8">
        <w:rPr>
          <w:b/>
          <w:bCs/>
          <w:sz w:val="18"/>
          <w:szCs w:val="18"/>
          <w:lang w:val="de-DE"/>
        </w:rPr>
        <w:t>Willis Towers Watson</w:t>
      </w:r>
    </w:p>
    <w:p w14:paraId="6064597C" w14:textId="108318F6" w:rsidR="00B91AA0" w:rsidRPr="004767F4" w:rsidRDefault="00225DE8" w:rsidP="00227631">
      <w:pPr>
        <w:spacing w:after="120" w:line="280" w:lineRule="exact"/>
        <w:jc w:val="both"/>
        <w:rPr>
          <w:sz w:val="18"/>
          <w:szCs w:val="18"/>
          <w:lang w:val="de-DE"/>
        </w:rPr>
      </w:pPr>
      <w:r w:rsidRPr="00225DE8">
        <w:rPr>
          <w:sz w:val="18"/>
          <w:szCs w:val="18"/>
          <w:lang w:val="de-DE"/>
        </w:rPr>
        <w:t>Willis Towers Watson (NASDAQ: WLTW) gehört zu den weltweit führenden Unternehmen in den Bereichen Advisory, Broking und Solutions. Wir unterstützen unsere Kunden dabei, aus Risiken nachhaltiges Wachstum zu generieren. Unsere Wurzeln reichen bis in das Jahr 1828 zurück – heute ist Willis Towers Watson mit 45.000 Mitarbeitern in über 140 Ländern und Märkten aktiv. Wir gestalten und liefern Lösungen, die Risiken beherrschbar machen, Investitionen in die Mitarbeiter optimieren, Talente fördern und die Kapitalkraft steigern. So schützen und stärken wir Unternehmen und Mitarbeiter. Unsere einzigartige Perspektive bietet uns einen Blick auf die erfolgskritische Verbindung personalwirtschaftlicher Chancen, finanzwirtschaftlicher Möglichkeiten und innovativem Wissen – die dynamische Formel, um die Unternehmensperformance zu steigern. Gemeinsam machen wir Potenziale produktiv.</w:t>
      </w:r>
    </w:p>
    <w:p w14:paraId="04C9C5D7" w14:textId="1E597140" w:rsidR="00EC30C1" w:rsidRDefault="00EC30C1" w:rsidP="00B91AA0">
      <w:pPr>
        <w:spacing w:after="120" w:line="280" w:lineRule="exact"/>
        <w:jc w:val="both"/>
        <w:rPr>
          <w:b/>
          <w:bCs/>
          <w:sz w:val="18"/>
          <w:szCs w:val="18"/>
          <w:lang w:val="de-DE"/>
        </w:rPr>
      </w:pPr>
    </w:p>
    <w:p w14:paraId="4BB769C6" w14:textId="77777777" w:rsidR="00CA50D8" w:rsidRPr="004767F4" w:rsidRDefault="00CA50D8" w:rsidP="00CA50D8">
      <w:pPr>
        <w:spacing w:after="120" w:line="280" w:lineRule="exact"/>
        <w:jc w:val="both"/>
        <w:rPr>
          <w:b/>
          <w:bCs/>
          <w:sz w:val="18"/>
          <w:szCs w:val="18"/>
          <w:lang w:val="de-DE"/>
        </w:rPr>
      </w:pPr>
      <w:r w:rsidRPr="004767F4">
        <w:rPr>
          <w:b/>
          <w:bCs/>
          <w:sz w:val="18"/>
          <w:szCs w:val="18"/>
          <w:lang w:val="de-DE"/>
        </w:rPr>
        <w:t>noris network AG</w:t>
      </w:r>
    </w:p>
    <w:p w14:paraId="5661B243" w14:textId="77777777" w:rsidR="00CA50D8" w:rsidRPr="004767F4" w:rsidRDefault="00CA50D8" w:rsidP="00CA50D8">
      <w:pPr>
        <w:pStyle w:val="PIAbspann"/>
        <w:suppressAutoHyphens/>
        <w:rPr>
          <w:color w:val="000000"/>
          <w:lang w:val="de-DE"/>
        </w:rPr>
      </w:pPr>
      <w:r w:rsidRPr="004767F4">
        <w:rPr>
          <w:color w:val="000000"/>
          <w:lang w:val="de-DE"/>
        </w:rPr>
        <w:t xml:space="preserve">Die Nürnberger noris network AG bietet Unternehmen und Organisationen mit den Branchenschwerpunkten Banken/Versicherungen, Automotive/Industrie, Softwareentwicklung und Öffentliche Verwaltung maßgeschneiderte ITK-Lösungen in den Bereichen IT-Outsourcing, Managed Services, Cloud Services sowie Network &amp; Security. Technologische Basis ist eine leistungsfähige IT-Infrastruktur mit noris network-eigenen Hochsicherheitsrechenzentren – darunter mit Nürnberg Süd und München Ost zwei der anerkannt modernsten und energieeffizientesten Rechenzentren Europas. Neben kundenspezifischen Lösungen und Services für klassische und virtualisierte IT-Infrastrukturen bietet noris network PaaS-Providing auf eigenen </w:t>
      </w:r>
      <w:r w:rsidRPr="004767F4">
        <w:rPr>
          <w:color w:val="000000"/>
          <w:lang w:val="de-DE"/>
        </w:rPr>
        <w:lastRenderedPageBreak/>
        <w:t>Cloud-Plattformen und mit Managed Kubernetes auch Services für die automatisierte Skalierung von Ressourcen (Container). Weitere, standardisierte Premium-Rechenzentrumsprodukte fasst das Unternehmen unter der Marke datacenter.de zusammen.</w:t>
      </w:r>
    </w:p>
    <w:p w14:paraId="7D008C4D" w14:textId="77777777" w:rsidR="00CA50D8" w:rsidRPr="004767F4" w:rsidRDefault="00CA50D8" w:rsidP="00CA50D8">
      <w:pPr>
        <w:pStyle w:val="PIAbspann"/>
        <w:suppressAutoHyphens/>
        <w:rPr>
          <w:color w:val="000000"/>
          <w:lang w:val="de-DE"/>
        </w:rPr>
      </w:pPr>
      <w:r w:rsidRPr="004767F4">
        <w:rPr>
          <w:color w:val="000000"/>
          <w:lang w:val="de-DE"/>
        </w:rPr>
        <w:t xml:space="preserve">Die noris network AG ist mit ihren gesamten Geschäftstätigkeiten für ihre durchgängige Qualität und ihre Sicherheit im Service- und Informationssicherheitsmanagement nach ISO/IEC 20000-1, ISO/IEC 27001 und ISO 9001 zertifiziert. Im Bereich „Sicherheitsmanagement für bauliche Objekte“ ist noris network als erster Rechenzentrumsbetreiber nach </w:t>
      </w:r>
      <w:r w:rsidRPr="004767F4">
        <w:rPr>
          <w:lang w:val="de-DE"/>
        </w:rPr>
        <w:t xml:space="preserve">VdS-Richtlinie 3406 zertifiziert, zudem sind die maximalen Verfügbarkeits-, Schutz- und Energieeffizienzklassen des Rechenzentrums München Ost nach </w:t>
      </w:r>
      <w:r w:rsidRPr="004767F4">
        <w:rPr>
          <w:color w:val="000000"/>
          <w:lang w:val="de-DE"/>
        </w:rPr>
        <w:t>EN 50600 bestätigt.</w:t>
      </w:r>
    </w:p>
    <w:p w14:paraId="19136F9E" w14:textId="7145AD72" w:rsidR="00CA50D8" w:rsidRPr="004767F4" w:rsidRDefault="00CA50D8" w:rsidP="00CA50D8">
      <w:pPr>
        <w:pStyle w:val="PIAbspann"/>
        <w:suppressAutoHyphens/>
        <w:rPr>
          <w:color w:val="000000"/>
          <w:lang w:val="de-DE"/>
        </w:rPr>
      </w:pPr>
      <w:r w:rsidRPr="004767F4">
        <w:rPr>
          <w:color w:val="000000"/>
          <w:lang w:val="de-DE"/>
        </w:rPr>
        <w:t xml:space="preserve">Die Rechenzentren Nürnberg Mitte und Nürnberg Süd sowie München Ost haben das ISO 27001-Zertifikat auf Basis von IT-Grundschutz des BSI erhalten. Weitere Zertifikate, die der IT-Dienstleister vorweisen kann, sind PCI DSS, TISAX und </w:t>
      </w:r>
      <w:r w:rsidRPr="004767F4">
        <w:rPr>
          <w:lang w:val="de-DE"/>
        </w:rPr>
        <w:t>ISO 14001 Umweltmanagement.</w:t>
      </w:r>
      <w:r w:rsidRPr="004767F4">
        <w:rPr>
          <w:color w:val="000000"/>
          <w:lang w:val="de-DE"/>
        </w:rPr>
        <w:t xml:space="preserve"> 1993 gegründet, zählt die noris network AG zu den deutschen Pionieren auf dem Gebiet moderner IT-Dienstleistungen und betreut heute renommierte Unternehmen wie adidas AG, Consorsbank, Flughafen Nürnberg GmbH, Firmengruppe Max Bögl, Küchen Quelle GmbH, Schmetterling Reisen GmbH &amp; Co. KG, Teambank AG u. v. m.</w:t>
      </w:r>
    </w:p>
    <w:p w14:paraId="19ADCDCD" w14:textId="77777777" w:rsidR="00CA50D8" w:rsidRPr="004767F4" w:rsidRDefault="00CA50D8" w:rsidP="00CA50D8">
      <w:pPr>
        <w:pStyle w:val="PIAbspann"/>
        <w:jc w:val="left"/>
        <w:rPr>
          <w:lang w:val="de-DE"/>
        </w:rPr>
      </w:pPr>
      <w:r w:rsidRPr="004767F4">
        <w:rPr>
          <w:color w:val="000000"/>
          <w:lang w:val="de-DE"/>
        </w:rPr>
        <w:t xml:space="preserve">Hauptsitz: </w:t>
      </w:r>
      <w:r w:rsidRPr="004767F4">
        <w:rPr>
          <w:color w:val="000000"/>
          <w:lang w:val="de-DE"/>
        </w:rPr>
        <w:br/>
        <w:t xml:space="preserve">noris network AG, </w:t>
      </w:r>
      <w:r w:rsidRPr="004767F4">
        <w:rPr>
          <w:lang w:val="de-DE"/>
        </w:rPr>
        <w:t>Thomas-Mann-Straße 16 - 20</w:t>
      </w:r>
      <w:r w:rsidRPr="004767F4">
        <w:rPr>
          <w:color w:val="000000"/>
          <w:lang w:val="de-DE"/>
        </w:rPr>
        <w:t>, 90471 Nürnberg, Deutschland</w:t>
      </w:r>
      <w:r w:rsidRPr="004767F4">
        <w:rPr>
          <w:color w:val="000000"/>
          <w:lang w:val="de-DE"/>
        </w:rPr>
        <w:br/>
        <w:t>Telefon: +49 911 9352-0, Fax: +49 911 9352-100</w:t>
      </w:r>
      <w:r w:rsidRPr="004767F4">
        <w:rPr>
          <w:color w:val="000000"/>
          <w:lang w:val="de-DE"/>
        </w:rPr>
        <w:br/>
        <w:t>E</w:t>
      </w:r>
      <w:r w:rsidRPr="004767F4">
        <w:rPr>
          <w:lang w:val="de-DE"/>
        </w:rPr>
        <w:t>-Mail: vertrieb@noris.de</w:t>
      </w:r>
      <w:r w:rsidRPr="004767F4">
        <w:rPr>
          <w:color w:val="000000"/>
          <w:lang w:val="de-DE"/>
        </w:rPr>
        <w:t xml:space="preserve">, </w:t>
      </w:r>
      <w:r w:rsidRPr="004767F4">
        <w:rPr>
          <w:lang w:val="de-DE"/>
        </w:rPr>
        <w:t>Homepage: www.noris.de</w:t>
      </w:r>
    </w:p>
    <w:p w14:paraId="3BBCFD4D" w14:textId="77777777" w:rsidR="00CA50D8" w:rsidRPr="004767F4" w:rsidRDefault="00CA50D8" w:rsidP="00CA50D8">
      <w:pPr>
        <w:pStyle w:val="PIAbspann"/>
        <w:rPr>
          <w:b/>
          <w:bCs/>
          <w:lang w:val="de-DE"/>
        </w:rPr>
      </w:pPr>
    </w:p>
    <w:tbl>
      <w:tblPr>
        <w:tblW w:w="0" w:type="auto"/>
        <w:tblLook w:val="04A0" w:firstRow="1" w:lastRow="0" w:firstColumn="1" w:lastColumn="0" w:noHBand="0" w:noVBand="1"/>
      </w:tblPr>
      <w:tblGrid>
        <w:gridCol w:w="3903"/>
        <w:gridCol w:w="3891"/>
      </w:tblGrid>
      <w:tr w:rsidR="00CA50D8" w:rsidRPr="004767F4" w14:paraId="3A7C7A59" w14:textId="77777777" w:rsidTr="001F7DAF">
        <w:tc>
          <w:tcPr>
            <w:tcW w:w="3968" w:type="dxa"/>
          </w:tcPr>
          <w:p w14:paraId="5C4E45EB" w14:textId="77777777" w:rsidR="00CA50D8" w:rsidRPr="004767F4" w:rsidRDefault="00CA50D8" w:rsidP="001F7DAF">
            <w:pPr>
              <w:pStyle w:val="PIAbspann"/>
              <w:rPr>
                <w:b/>
                <w:bCs/>
                <w:lang w:val="de-DE"/>
              </w:rPr>
            </w:pPr>
            <w:r w:rsidRPr="004767F4">
              <w:rPr>
                <w:b/>
                <w:bCs/>
                <w:lang w:val="de-DE"/>
              </w:rPr>
              <w:t>Kontakt:</w:t>
            </w:r>
          </w:p>
          <w:p w14:paraId="41DD2522" w14:textId="77777777" w:rsidR="00CA50D8" w:rsidRPr="004767F4" w:rsidRDefault="00CA50D8" w:rsidP="001F7DAF">
            <w:pPr>
              <w:pStyle w:val="PIAbspann"/>
              <w:jc w:val="left"/>
              <w:rPr>
                <w:color w:val="000000"/>
                <w:lang w:val="de-DE"/>
              </w:rPr>
            </w:pPr>
            <w:r w:rsidRPr="004767F4">
              <w:rPr>
                <w:color w:val="000000"/>
                <w:lang w:val="de-DE"/>
              </w:rPr>
              <w:t>noris network AG</w:t>
            </w:r>
            <w:r w:rsidRPr="004767F4">
              <w:rPr>
                <w:color w:val="000000"/>
                <w:lang w:val="de-DE"/>
              </w:rPr>
              <w:br/>
              <w:t>Kirsten Meier</w:t>
            </w:r>
          </w:p>
          <w:p w14:paraId="5BE65E3E" w14:textId="77777777" w:rsidR="00CA50D8" w:rsidRPr="004767F4" w:rsidRDefault="00CA50D8" w:rsidP="001F7DAF">
            <w:pPr>
              <w:pStyle w:val="PIAbspann"/>
              <w:jc w:val="left"/>
              <w:rPr>
                <w:color w:val="000000"/>
                <w:lang w:val="de-DE"/>
              </w:rPr>
            </w:pPr>
            <w:r w:rsidRPr="004767F4">
              <w:rPr>
                <w:lang w:val="de-DE"/>
              </w:rPr>
              <w:t>Thomas-Mann-Straße 16 - 20</w:t>
            </w:r>
            <w:r w:rsidRPr="004767F4">
              <w:rPr>
                <w:color w:val="000000"/>
                <w:lang w:val="de-DE"/>
              </w:rPr>
              <w:br/>
              <w:t>90471 Nürnberg</w:t>
            </w:r>
            <w:r w:rsidRPr="004767F4">
              <w:rPr>
                <w:color w:val="000000"/>
                <w:lang w:val="de-DE"/>
              </w:rPr>
              <w:br/>
              <w:t>Tel.: +49 911 9352-0</w:t>
            </w:r>
            <w:r w:rsidRPr="004767F4">
              <w:rPr>
                <w:color w:val="000000"/>
                <w:lang w:val="de-DE"/>
              </w:rPr>
              <w:br/>
              <w:t>Fax: +49 911 9352-100</w:t>
            </w:r>
            <w:r w:rsidRPr="004767F4">
              <w:rPr>
                <w:color w:val="000000"/>
                <w:lang w:val="de-DE"/>
              </w:rPr>
              <w:br/>
              <w:t>E</w:t>
            </w:r>
            <w:r w:rsidRPr="004767F4">
              <w:rPr>
                <w:lang w:val="de-DE"/>
              </w:rPr>
              <w:t>-Mail: kirsten.meier@noris.de</w:t>
            </w:r>
            <w:r w:rsidRPr="004767F4">
              <w:rPr>
                <w:color w:val="000000"/>
                <w:lang w:val="de-DE"/>
              </w:rPr>
              <w:br/>
            </w:r>
            <w:r w:rsidRPr="004767F4">
              <w:rPr>
                <w:lang w:val="de-DE"/>
              </w:rPr>
              <w:t>Homepage: www.noris.de</w:t>
            </w:r>
          </w:p>
        </w:tc>
        <w:tc>
          <w:tcPr>
            <w:tcW w:w="3968" w:type="dxa"/>
          </w:tcPr>
          <w:p w14:paraId="2FBA6902" w14:textId="77777777" w:rsidR="00CA50D8" w:rsidRPr="004767F4" w:rsidRDefault="00CA50D8" w:rsidP="001F7DAF">
            <w:pPr>
              <w:pStyle w:val="PIAbspann"/>
              <w:rPr>
                <w:b/>
                <w:bCs/>
                <w:lang w:val="de-DE"/>
              </w:rPr>
            </w:pPr>
            <w:r w:rsidRPr="004767F4">
              <w:rPr>
                <w:b/>
                <w:bCs/>
                <w:lang w:val="de-DE"/>
              </w:rPr>
              <w:t>Presse-Kontakt:</w:t>
            </w:r>
          </w:p>
          <w:p w14:paraId="1D5B4E91" w14:textId="77777777" w:rsidR="00CA50D8" w:rsidRPr="004767F4" w:rsidRDefault="00CA50D8" w:rsidP="001F7DAF">
            <w:pPr>
              <w:pStyle w:val="PIAbspann"/>
              <w:jc w:val="left"/>
              <w:rPr>
                <w:color w:val="000000"/>
                <w:lang w:val="de-DE"/>
              </w:rPr>
            </w:pPr>
            <w:r w:rsidRPr="004767F4">
              <w:rPr>
                <w:lang w:val="de-DE"/>
              </w:rPr>
              <w:t>HighTech communications GmbH</w:t>
            </w:r>
            <w:r w:rsidRPr="004767F4">
              <w:rPr>
                <w:lang w:val="de-DE"/>
              </w:rPr>
              <w:br/>
            </w:r>
            <w:r w:rsidRPr="004767F4">
              <w:rPr>
                <w:color w:val="000000"/>
                <w:lang w:val="de-DE"/>
              </w:rPr>
              <w:t>Brigitte Basilio</w:t>
            </w:r>
          </w:p>
          <w:p w14:paraId="52E1C62C" w14:textId="77777777" w:rsidR="00CA50D8" w:rsidRPr="004767F4" w:rsidRDefault="00CA50D8" w:rsidP="001F7DAF">
            <w:pPr>
              <w:pStyle w:val="PIAbspann"/>
              <w:jc w:val="left"/>
              <w:rPr>
                <w:color w:val="000000"/>
                <w:lang w:val="de-DE"/>
              </w:rPr>
            </w:pPr>
            <w:r w:rsidRPr="004767F4">
              <w:rPr>
                <w:lang w:val="de-DE"/>
              </w:rPr>
              <w:t>Brunhamstraße 21</w:t>
            </w:r>
            <w:r w:rsidRPr="004767F4">
              <w:rPr>
                <w:lang w:val="de-DE"/>
              </w:rPr>
              <w:br/>
              <w:t>81249 München</w:t>
            </w:r>
            <w:r w:rsidRPr="004767F4">
              <w:rPr>
                <w:lang w:val="de-DE"/>
              </w:rPr>
              <w:br/>
              <w:t>Tel.: +49 89 500778-20</w:t>
            </w:r>
            <w:r w:rsidRPr="004767F4">
              <w:rPr>
                <w:lang w:val="de-DE"/>
              </w:rPr>
              <w:br/>
              <w:t>Fax: +49 89 500778-77</w:t>
            </w:r>
            <w:r w:rsidRPr="004767F4">
              <w:rPr>
                <w:lang w:val="de-DE"/>
              </w:rPr>
              <w:br/>
              <w:t>E-Mail: b.basilio@htcm.de</w:t>
            </w:r>
            <w:r w:rsidRPr="004767F4">
              <w:rPr>
                <w:lang w:val="de-DE"/>
              </w:rPr>
              <w:br/>
              <w:t xml:space="preserve">Homepage: </w:t>
            </w:r>
            <w:hyperlink r:id="rId10" w:history="1">
              <w:r w:rsidRPr="004767F4">
                <w:rPr>
                  <w:lang w:val="de-DE"/>
                </w:rPr>
                <w:t>www.htcm.de</w:t>
              </w:r>
            </w:hyperlink>
          </w:p>
        </w:tc>
      </w:tr>
    </w:tbl>
    <w:p w14:paraId="546E858B" w14:textId="77777777" w:rsidR="00152F10" w:rsidRPr="004767F4" w:rsidRDefault="00152F10" w:rsidP="00CA50D8">
      <w:pPr>
        <w:spacing w:after="120" w:line="280" w:lineRule="exact"/>
        <w:jc w:val="both"/>
        <w:rPr>
          <w:b/>
          <w:bCs/>
          <w:sz w:val="18"/>
          <w:szCs w:val="18"/>
          <w:lang w:val="de-DE"/>
        </w:rPr>
      </w:pPr>
    </w:p>
    <w:sectPr w:rsidR="00152F10" w:rsidRPr="004767F4">
      <w:headerReference w:type="default" r:id="rId11"/>
      <w:footerReference w:type="default" r:id="rId12"/>
      <w:pgSz w:w="11905" w:h="16837"/>
      <w:pgMar w:top="2835" w:right="2410"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8A88" w14:textId="77777777" w:rsidR="001F7DAF" w:rsidRDefault="001F7DAF">
      <w:r>
        <w:separator/>
      </w:r>
    </w:p>
  </w:endnote>
  <w:endnote w:type="continuationSeparator" w:id="0">
    <w:p w14:paraId="34EDD48E" w14:textId="77777777" w:rsidR="001F7DAF" w:rsidRDefault="001F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B2FC" w14:textId="5B97B885" w:rsidR="00AB2A8F" w:rsidRDefault="00AB2A8F">
    <w:pPr>
      <w:pStyle w:val="Fuzeile"/>
      <w:rPr>
        <w:lang w:val="de-DE"/>
      </w:rPr>
    </w:pPr>
    <w:r>
      <w:rPr>
        <w:sz w:val="16"/>
        <w:szCs w:val="16"/>
        <w:lang w:val="en-US"/>
      </w:rPr>
      <w:fldChar w:fldCharType="begin"/>
    </w:r>
    <w:r>
      <w:rPr>
        <w:sz w:val="16"/>
        <w:szCs w:val="16"/>
        <w:lang w:val="de-DE"/>
      </w:rPr>
      <w:instrText xml:space="preserve"> FILENAME </w:instrText>
    </w:r>
    <w:r>
      <w:rPr>
        <w:sz w:val="16"/>
        <w:szCs w:val="16"/>
        <w:lang w:val="en-US"/>
      </w:rPr>
      <w:fldChar w:fldCharType="separate"/>
    </w:r>
    <w:r w:rsidR="002F66D8">
      <w:rPr>
        <w:noProof/>
        <w:sz w:val="16"/>
        <w:szCs w:val="16"/>
        <w:lang w:val="de-DE"/>
      </w:rPr>
      <w:t>NRS1PI772.docx</w:t>
    </w:r>
    <w:r>
      <w:rPr>
        <w:sz w:val="16"/>
        <w:szCs w:val="16"/>
        <w:lang w:val="en-US"/>
      </w:rPr>
      <w:fldChar w:fldCharType="end"/>
    </w:r>
  </w:p>
  <w:p w14:paraId="69D3626F" w14:textId="77777777" w:rsidR="00AB2A8F" w:rsidRDefault="00AB2A8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FDD7" w14:textId="77777777" w:rsidR="001F7DAF" w:rsidRDefault="001F7DAF">
      <w:r>
        <w:separator/>
      </w:r>
    </w:p>
  </w:footnote>
  <w:footnote w:type="continuationSeparator" w:id="0">
    <w:p w14:paraId="40B63F96" w14:textId="77777777" w:rsidR="001F7DAF" w:rsidRDefault="001F7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F58D" w14:textId="19E009B6" w:rsidR="00AB2A8F" w:rsidRDefault="00F1709E">
    <w:pPr>
      <w:spacing w:before="480" w:line="260" w:lineRule="exact"/>
      <w:rPr>
        <w:lang w:val="de-DE"/>
      </w:rPr>
    </w:pPr>
    <w:r>
      <w:rPr>
        <w:noProof/>
        <w:lang w:val="de-DE" w:eastAsia="de-DE"/>
      </w:rPr>
      <w:drawing>
        <wp:anchor distT="0" distB="0" distL="114300" distR="114300" simplePos="0" relativeHeight="251657728" behindDoc="0" locked="0" layoutInCell="1" allowOverlap="1" wp14:anchorId="184911E3" wp14:editId="1638BE0F">
          <wp:simplePos x="0" y="0"/>
          <wp:positionH relativeFrom="column">
            <wp:posOffset>-11430</wp:posOffset>
          </wp:positionH>
          <wp:positionV relativeFrom="paragraph">
            <wp:posOffset>62230</wp:posOffset>
          </wp:positionV>
          <wp:extent cx="2622550" cy="39116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0"/>
        </w:tabs>
        <w:ind w:left="0" w:firstLine="0"/>
      </w:pPr>
      <w:rPr>
        <w:rFonts w:cs="Times New Roman"/>
      </w:rPr>
    </w:lvl>
    <w:lvl w:ilvl="1">
      <w:start w:val="1"/>
      <w:numFmt w:val="decimal"/>
      <w:pStyle w:val="berschrift2"/>
      <w:lvlText w:val="%1.%2"/>
      <w:lvlJc w:val="left"/>
      <w:pPr>
        <w:tabs>
          <w:tab w:val="num" w:pos="0"/>
        </w:tabs>
        <w:ind w:left="0" w:firstLine="0"/>
      </w:pPr>
      <w:rPr>
        <w:rFonts w:cs="Times New Roman"/>
      </w:rPr>
    </w:lvl>
    <w:lvl w:ilvl="2">
      <w:start w:val="1"/>
      <w:numFmt w:val="decimal"/>
      <w:pStyle w:val="berschrift3"/>
      <w:lvlText w:val="%1.%2.%3"/>
      <w:lvlJc w:val="left"/>
      <w:pPr>
        <w:tabs>
          <w:tab w:val="num" w:pos="0"/>
        </w:tabs>
        <w:ind w:left="0" w:firstLine="0"/>
      </w:pPr>
      <w:rPr>
        <w:rFonts w:cs="Times New Roman"/>
      </w:rPr>
    </w:lvl>
    <w:lvl w:ilvl="3">
      <w:start w:val="1"/>
      <w:numFmt w:val="decimal"/>
      <w:pStyle w:val="berschrift4"/>
      <w:lvlText w:val="%1.%2.%3.%4"/>
      <w:lvlJc w:val="left"/>
      <w:pPr>
        <w:tabs>
          <w:tab w:val="num" w:pos="0"/>
        </w:tabs>
        <w:ind w:left="0" w:firstLine="0"/>
      </w:pPr>
      <w:rPr>
        <w:rFonts w:cs="Times New Roman"/>
      </w:rPr>
    </w:lvl>
    <w:lvl w:ilvl="4">
      <w:start w:val="1"/>
      <w:numFmt w:val="decimal"/>
      <w:pStyle w:val="berschrift5"/>
      <w:lvlText w:val="%1.%2.%3.%4.%5"/>
      <w:lvlJc w:val="left"/>
      <w:pPr>
        <w:tabs>
          <w:tab w:val="num" w:pos="0"/>
        </w:tabs>
        <w:ind w:left="0" w:firstLine="0"/>
      </w:pPr>
      <w:rPr>
        <w:rFonts w:cs="Times New Roman"/>
      </w:rPr>
    </w:lvl>
    <w:lvl w:ilvl="5">
      <w:start w:val="1"/>
      <w:numFmt w:val="decimal"/>
      <w:pStyle w:val="berschrift6"/>
      <w:lvlText w:val="%1.%2.%3.%4.%5.%6"/>
      <w:lvlJc w:val="left"/>
      <w:pPr>
        <w:tabs>
          <w:tab w:val="num" w:pos="0"/>
        </w:tabs>
        <w:ind w:left="0" w:firstLine="0"/>
      </w:pPr>
      <w:rPr>
        <w:rFonts w:cs="Times New Roman"/>
      </w:rPr>
    </w:lvl>
    <w:lvl w:ilvl="6">
      <w:start w:val="1"/>
      <w:numFmt w:val="decimal"/>
      <w:pStyle w:val="berschrift7"/>
      <w:lvlText w:val="%1.%2.%3.%4.%5.%6.%7"/>
      <w:lvlJc w:val="left"/>
      <w:pPr>
        <w:tabs>
          <w:tab w:val="num" w:pos="0"/>
        </w:tabs>
        <w:ind w:left="0" w:firstLine="0"/>
      </w:pPr>
      <w:rPr>
        <w:rFonts w:cs="Times New Roman"/>
      </w:rPr>
    </w:lvl>
    <w:lvl w:ilvl="7">
      <w:start w:val="1"/>
      <w:numFmt w:val="decimal"/>
      <w:pStyle w:val="berschrift8"/>
      <w:lvlText w:val="%1.%2.%3.%4.%5.%6.%7.%8"/>
      <w:lvlJc w:val="left"/>
      <w:pPr>
        <w:tabs>
          <w:tab w:val="num" w:pos="0"/>
        </w:tabs>
        <w:ind w:left="0" w:firstLine="0"/>
      </w:pPr>
      <w:rPr>
        <w:rFonts w:cs="Times New Roman"/>
      </w:rPr>
    </w:lvl>
    <w:lvl w:ilvl="8">
      <w:start w:val="1"/>
      <w:numFmt w:val="decimal"/>
      <w:pStyle w:val="berschrift9"/>
      <w:lvlText w:val="%1.%2.%3.%4.%5.%6.%7.%8.%9"/>
      <w:lvlJc w:val="left"/>
      <w:pPr>
        <w:tabs>
          <w:tab w:val="num"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71"/>
    <w:rsid w:val="00000D28"/>
    <w:rsid w:val="000043AF"/>
    <w:rsid w:val="0001080E"/>
    <w:rsid w:val="000152D3"/>
    <w:rsid w:val="00015BE9"/>
    <w:rsid w:val="00020D49"/>
    <w:rsid w:val="00021340"/>
    <w:rsid w:val="00024FC1"/>
    <w:rsid w:val="00025671"/>
    <w:rsid w:val="00025F84"/>
    <w:rsid w:val="000324F0"/>
    <w:rsid w:val="00032C67"/>
    <w:rsid w:val="00042EF8"/>
    <w:rsid w:val="00061BFC"/>
    <w:rsid w:val="00063B9A"/>
    <w:rsid w:val="000733F9"/>
    <w:rsid w:val="00082B45"/>
    <w:rsid w:val="000914B0"/>
    <w:rsid w:val="00091C70"/>
    <w:rsid w:val="000920F7"/>
    <w:rsid w:val="00092713"/>
    <w:rsid w:val="00094CF5"/>
    <w:rsid w:val="000A3685"/>
    <w:rsid w:val="000A59E6"/>
    <w:rsid w:val="000A706F"/>
    <w:rsid w:val="000A7345"/>
    <w:rsid w:val="000B2D65"/>
    <w:rsid w:val="000B5B5B"/>
    <w:rsid w:val="000B7A95"/>
    <w:rsid w:val="000C18CF"/>
    <w:rsid w:val="000D2766"/>
    <w:rsid w:val="000E480D"/>
    <w:rsid w:val="000F2110"/>
    <w:rsid w:val="000F4E33"/>
    <w:rsid w:val="000F62E7"/>
    <w:rsid w:val="000F6B96"/>
    <w:rsid w:val="001019DE"/>
    <w:rsid w:val="001022FA"/>
    <w:rsid w:val="00103A36"/>
    <w:rsid w:val="00105545"/>
    <w:rsid w:val="00122781"/>
    <w:rsid w:val="001265AF"/>
    <w:rsid w:val="00136694"/>
    <w:rsid w:val="00137E06"/>
    <w:rsid w:val="0014058D"/>
    <w:rsid w:val="00140AF2"/>
    <w:rsid w:val="00141E71"/>
    <w:rsid w:val="00142B8B"/>
    <w:rsid w:val="0014552F"/>
    <w:rsid w:val="00152C84"/>
    <w:rsid w:val="00152F10"/>
    <w:rsid w:val="00155041"/>
    <w:rsid w:val="00156EA2"/>
    <w:rsid w:val="00161EC1"/>
    <w:rsid w:val="00162E04"/>
    <w:rsid w:val="00163B15"/>
    <w:rsid w:val="00163D82"/>
    <w:rsid w:val="00166DA7"/>
    <w:rsid w:val="00170248"/>
    <w:rsid w:val="00175D90"/>
    <w:rsid w:val="00176E41"/>
    <w:rsid w:val="001934D7"/>
    <w:rsid w:val="001A4344"/>
    <w:rsid w:val="001A6B82"/>
    <w:rsid w:val="001B66D2"/>
    <w:rsid w:val="001E30B2"/>
    <w:rsid w:val="001E366E"/>
    <w:rsid w:val="001E425A"/>
    <w:rsid w:val="001E4499"/>
    <w:rsid w:val="001E5877"/>
    <w:rsid w:val="001F3FB8"/>
    <w:rsid w:val="001F7DAF"/>
    <w:rsid w:val="002049B1"/>
    <w:rsid w:val="00204D16"/>
    <w:rsid w:val="00214235"/>
    <w:rsid w:val="00215492"/>
    <w:rsid w:val="002154F6"/>
    <w:rsid w:val="00225DE8"/>
    <w:rsid w:val="00227631"/>
    <w:rsid w:val="0023480D"/>
    <w:rsid w:val="00236B4F"/>
    <w:rsid w:val="00237C76"/>
    <w:rsid w:val="00241089"/>
    <w:rsid w:val="00244049"/>
    <w:rsid w:val="00247A9A"/>
    <w:rsid w:val="002516A2"/>
    <w:rsid w:val="00285170"/>
    <w:rsid w:val="00286E65"/>
    <w:rsid w:val="002A0A7A"/>
    <w:rsid w:val="002A4007"/>
    <w:rsid w:val="002B1948"/>
    <w:rsid w:val="002B28A9"/>
    <w:rsid w:val="002B672E"/>
    <w:rsid w:val="002C2E0C"/>
    <w:rsid w:val="002C447F"/>
    <w:rsid w:val="002E0C6A"/>
    <w:rsid w:val="002F2DE3"/>
    <w:rsid w:val="002F66D8"/>
    <w:rsid w:val="002F67F5"/>
    <w:rsid w:val="0030103D"/>
    <w:rsid w:val="00302106"/>
    <w:rsid w:val="00303061"/>
    <w:rsid w:val="00304853"/>
    <w:rsid w:val="0031436D"/>
    <w:rsid w:val="00317499"/>
    <w:rsid w:val="003334CD"/>
    <w:rsid w:val="00335F45"/>
    <w:rsid w:val="00342187"/>
    <w:rsid w:val="0034282F"/>
    <w:rsid w:val="0035524A"/>
    <w:rsid w:val="003623CD"/>
    <w:rsid w:val="00363969"/>
    <w:rsid w:val="00374301"/>
    <w:rsid w:val="0037765D"/>
    <w:rsid w:val="00380463"/>
    <w:rsid w:val="0038420F"/>
    <w:rsid w:val="00385C3F"/>
    <w:rsid w:val="003963CA"/>
    <w:rsid w:val="003A1FE1"/>
    <w:rsid w:val="003A3DBF"/>
    <w:rsid w:val="003A6818"/>
    <w:rsid w:val="003B251C"/>
    <w:rsid w:val="003B412F"/>
    <w:rsid w:val="003B530B"/>
    <w:rsid w:val="003D05DD"/>
    <w:rsid w:val="003D6308"/>
    <w:rsid w:val="003E4EC7"/>
    <w:rsid w:val="003E6BCE"/>
    <w:rsid w:val="004418AD"/>
    <w:rsid w:val="004429D7"/>
    <w:rsid w:val="00444570"/>
    <w:rsid w:val="0045246C"/>
    <w:rsid w:val="00452F67"/>
    <w:rsid w:val="004674B7"/>
    <w:rsid w:val="00470914"/>
    <w:rsid w:val="004767F4"/>
    <w:rsid w:val="00477162"/>
    <w:rsid w:val="00477DD8"/>
    <w:rsid w:val="004829D5"/>
    <w:rsid w:val="00496B1B"/>
    <w:rsid w:val="004A3DDE"/>
    <w:rsid w:val="004A4F37"/>
    <w:rsid w:val="004A6077"/>
    <w:rsid w:val="004B3A58"/>
    <w:rsid w:val="004B4253"/>
    <w:rsid w:val="004B61A9"/>
    <w:rsid w:val="004C3D7C"/>
    <w:rsid w:val="004D52FD"/>
    <w:rsid w:val="004D66BF"/>
    <w:rsid w:val="004E15D7"/>
    <w:rsid w:val="004E24FF"/>
    <w:rsid w:val="004E689A"/>
    <w:rsid w:val="004E728F"/>
    <w:rsid w:val="004F365D"/>
    <w:rsid w:val="004F696C"/>
    <w:rsid w:val="004F7916"/>
    <w:rsid w:val="00503C9A"/>
    <w:rsid w:val="00512B8B"/>
    <w:rsid w:val="00515B8B"/>
    <w:rsid w:val="00525C27"/>
    <w:rsid w:val="00526A92"/>
    <w:rsid w:val="005352B8"/>
    <w:rsid w:val="005448E9"/>
    <w:rsid w:val="00554651"/>
    <w:rsid w:val="00556A72"/>
    <w:rsid w:val="00557661"/>
    <w:rsid w:val="0056312C"/>
    <w:rsid w:val="0057462C"/>
    <w:rsid w:val="00582A1A"/>
    <w:rsid w:val="0059124A"/>
    <w:rsid w:val="00592283"/>
    <w:rsid w:val="00595B7F"/>
    <w:rsid w:val="00595C77"/>
    <w:rsid w:val="00595EB3"/>
    <w:rsid w:val="005B008B"/>
    <w:rsid w:val="005B1D53"/>
    <w:rsid w:val="005B33BD"/>
    <w:rsid w:val="005C2135"/>
    <w:rsid w:val="005D085B"/>
    <w:rsid w:val="005E0662"/>
    <w:rsid w:val="005E434D"/>
    <w:rsid w:val="005F035A"/>
    <w:rsid w:val="005F1471"/>
    <w:rsid w:val="005F169B"/>
    <w:rsid w:val="005F1910"/>
    <w:rsid w:val="00606419"/>
    <w:rsid w:val="006143A6"/>
    <w:rsid w:val="00616750"/>
    <w:rsid w:val="006204D5"/>
    <w:rsid w:val="006207B7"/>
    <w:rsid w:val="00621502"/>
    <w:rsid w:val="00622BA1"/>
    <w:rsid w:val="0063195A"/>
    <w:rsid w:val="006325AC"/>
    <w:rsid w:val="00635B18"/>
    <w:rsid w:val="0064014C"/>
    <w:rsid w:val="00647671"/>
    <w:rsid w:val="00657020"/>
    <w:rsid w:val="0066469F"/>
    <w:rsid w:val="00667790"/>
    <w:rsid w:val="006739A0"/>
    <w:rsid w:val="006A2095"/>
    <w:rsid w:val="006B7861"/>
    <w:rsid w:val="006C09FB"/>
    <w:rsid w:val="006C0D4A"/>
    <w:rsid w:val="006C45C6"/>
    <w:rsid w:val="006C50CA"/>
    <w:rsid w:val="006C5AF7"/>
    <w:rsid w:val="006C6A9D"/>
    <w:rsid w:val="006D122E"/>
    <w:rsid w:val="006D2717"/>
    <w:rsid w:val="006D3E5D"/>
    <w:rsid w:val="006D462B"/>
    <w:rsid w:val="006E21FD"/>
    <w:rsid w:val="006F4FAC"/>
    <w:rsid w:val="00701493"/>
    <w:rsid w:val="00703587"/>
    <w:rsid w:val="00703D30"/>
    <w:rsid w:val="0071156A"/>
    <w:rsid w:val="00711F1B"/>
    <w:rsid w:val="0071539C"/>
    <w:rsid w:val="00715C75"/>
    <w:rsid w:val="00717C62"/>
    <w:rsid w:val="007220BF"/>
    <w:rsid w:val="007353A9"/>
    <w:rsid w:val="007407B0"/>
    <w:rsid w:val="00745E4F"/>
    <w:rsid w:val="00747AF9"/>
    <w:rsid w:val="00751ABE"/>
    <w:rsid w:val="00763B15"/>
    <w:rsid w:val="00763C3B"/>
    <w:rsid w:val="0076491A"/>
    <w:rsid w:val="00766A3C"/>
    <w:rsid w:val="0077241C"/>
    <w:rsid w:val="00772D41"/>
    <w:rsid w:val="00774F34"/>
    <w:rsid w:val="007760BC"/>
    <w:rsid w:val="00776C75"/>
    <w:rsid w:val="00784FDD"/>
    <w:rsid w:val="0079084B"/>
    <w:rsid w:val="00790B68"/>
    <w:rsid w:val="007A0C13"/>
    <w:rsid w:val="007A0C93"/>
    <w:rsid w:val="007A31C1"/>
    <w:rsid w:val="007A7CD7"/>
    <w:rsid w:val="007B1351"/>
    <w:rsid w:val="007B3DA5"/>
    <w:rsid w:val="007B4F7E"/>
    <w:rsid w:val="007B7E7F"/>
    <w:rsid w:val="007C251A"/>
    <w:rsid w:val="007C5FE3"/>
    <w:rsid w:val="007C6E32"/>
    <w:rsid w:val="007F3EE2"/>
    <w:rsid w:val="007F6ECE"/>
    <w:rsid w:val="0081450A"/>
    <w:rsid w:val="0081451C"/>
    <w:rsid w:val="00815FDE"/>
    <w:rsid w:val="00821E51"/>
    <w:rsid w:val="0082306B"/>
    <w:rsid w:val="0084340D"/>
    <w:rsid w:val="008565CE"/>
    <w:rsid w:val="00856D24"/>
    <w:rsid w:val="00870C1D"/>
    <w:rsid w:val="008764C8"/>
    <w:rsid w:val="008772AB"/>
    <w:rsid w:val="00877609"/>
    <w:rsid w:val="008839C5"/>
    <w:rsid w:val="008856E0"/>
    <w:rsid w:val="008915E0"/>
    <w:rsid w:val="00891702"/>
    <w:rsid w:val="008A31CD"/>
    <w:rsid w:val="008A3977"/>
    <w:rsid w:val="008A400A"/>
    <w:rsid w:val="008B0EC7"/>
    <w:rsid w:val="008B4015"/>
    <w:rsid w:val="008B5315"/>
    <w:rsid w:val="008C2DC8"/>
    <w:rsid w:val="008C6866"/>
    <w:rsid w:val="008C72B3"/>
    <w:rsid w:val="008D1949"/>
    <w:rsid w:val="008D6F69"/>
    <w:rsid w:val="008E06D2"/>
    <w:rsid w:val="008E09D5"/>
    <w:rsid w:val="008E0CC7"/>
    <w:rsid w:val="008E2ACA"/>
    <w:rsid w:val="008E562D"/>
    <w:rsid w:val="008F1DF5"/>
    <w:rsid w:val="008F236B"/>
    <w:rsid w:val="009016A0"/>
    <w:rsid w:val="0090654C"/>
    <w:rsid w:val="00906D37"/>
    <w:rsid w:val="00906F61"/>
    <w:rsid w:val="00914E64"/>
    <w:rsid w:val="00915C2E"/>
    <w:rsid w:val="00916ED5"/>
    <w:rsid w:val="009206E5"/>
    <w:rsid w:val="009213A3"/>
    <w:rsid w:val="0092177E"/>
    <w:rsid w:val="0092187D"/>
    <w:rsid w:val="00925830"/>
    <w:rsid w:val="009320E8"/>
    <w:rsid w:val="00946A77"/>
    <w:rsid w:val="00946ACD"/>
    <w:rsid w:val="00954179"/>
    <w:rsid w:val="009552B4"/>
    <w:rsid w:val="009571E1"/>
    <w:rsid w:val="00964F05"/>
    <w:rsid w:val="00972F34"/>
    <w:rsid w:val="009745D2"/>
    <w:rsid w:val="0098611F"/>
    <w:rsid w:val="009937A4"/>
    <w:rsid w:val="009B5228"/>
    <w:rsid w:val="009B5FDF"/>
    <w:rsid w:val="009C18DD"/>
    <w:rsid w:val="009C24D3"/>
    <w:rsid w:val="009D1396"/>
    <w:rsid w:val="009D5D16"/>
    <w:rsid w:val="009D7E0A"/>
    <w:rsid w:val="009E03F0"/>
    <w:rsid w:val="009E10BE"/>
    <w:rsid w:val="009E66F9"/>
    <w:rsid w:val="009F3E73"/>
    <w:rsid w:val="009F4188"/>
    <w:rsid w:val="009F65A5"/>
    <w:rsid w:val="009F7CD3"/>
    <w:rsid w:val="00A1070F"/>
    <w:rsid w:val="00A132B1"/>
    <w:rsid w:val="00A15E82"/>
    <w:rsid w:val="00A208BA"/>
    <w:rsid w:val="00A231D8"/>
    <w:rsid w:val="00A25E26"/>
    <w:rsid w:val="00A26FB9"/>
    <w:rsid w:val="00A42EA2"/>
    <w:rsid w:val="00A469D8"/>
    <w:rsid w:val="00A55A03"/>
    <w:rsid w:val="00A56217"/>
    <w:rsid w:val="00A63CA0"/>
    <w:rsid w:val="00A9270E"/>
    <w:rsid w:val="00AB1D7B"/>
    <w:rsid w:val="00AB2A8F"/>
    <w:rsid w:val="00AD2D17"/>
    <w:rsid w:val="00AD2EF2"/>
    <w:rsid w:val="00AD7998"/>
    <w:rsid w:val="00AE5409"/>
    <w:rsid w:val="00AE6ABA"/>
    <w:rsid w:val="00AF2BF3"/>
    <w:rsid w:val="00B0088D"/>
    <w:rsid w:val="00B00EDB"/>
    <w:rsid w:val="00B107E8"/>
    <w:rsid w:val="00B11D14"/>
    <w:rsid w:val="00B159A2"/>
    <w:rsid w:val="00B1610A"/>
    <w:rsid w:val="00B213EB"/>
    <w:rsid w:val="00B36BF2"/>
    <w:rsid w:val="00B40626"/>
    <w:rsid w:val="00B41CCC"/>
    <w:rsid w:val="00B4308B"/>
    <w:rsid w:val="00B46860"/>
    <w:rsid w:val="00B47D48"/>
    <w:rsid w:val="00B50771"/>
    <w:rsid w:val="00B54947"/>
    <w:rsid w:val="00B57F83"/>
    <w:rsid w:val="00B63874"/>
    <w:rsid w:val="00B6653C"/>
    <w:rsid w:val="00B67D0E"/>
    <w:rsid w:val="00B81A64"/>
    <w:rsid w:val="00B84FEB"/>
    <w:rsid w:val="00B859A4"/>
    <w:rsid w:val="00B86322"/>
    <w:rsid w:val="00B86B72"/>
    <w:rsid w:val="00B91AA0"/>
    <w:rsid w:val="00B94569"/>
    <w:rsid w:val="00BB68AC"/>
    <w:rsid w:val="00BC1E01"/>
    <w:rsid w:val="00BC2148"/>
    <w:rsid w:val="00BC2BCD"/>
    <w:rsid w:val="00BC2D2B"/>
    <w:rsid w:val="00BD25F6"/>
    <w:rsid w:val="00BE273C"/>
    <w:rsid w:val="00BE5D3B"/>
    <w:rsid w:val="00BE7CF1"/>
    <w:rsid w:val="00BF049E"/>
    <w:rsid w:val="00BF32FE"/>
    <w:rsid w:val="00C12E1C"/>
    <w:rsid w:val="00C13F81"/>
    <w:rsid w:val="00C26762"/>
    <w:rsid w:val="00C3389C"/>
    <w:rsid w:val="00C35655"/>
    <w:rsid w:val="00C4092B"/>
    <w:rsid w:val="00C42157"/>
    <w:rsid w:val="00C47EE3"/>
    <w:rsid w:val="00C50FCA"/>
    <w:rsid w:val="00C67869"/>
    <w:rsid w:val="00C70A57"/>
    <w:rsid w:val="00C7544D"/>
    <w:rsid w:val="00C810A4"/>
    <w:rsid w:val="00C878B4"/>
    <w:rsid w:val="00C90EA5"/>
    <w:rsid w:val="00C91468"/>
    <w:rsid w:val="00C9390C"/>
    <w:rsid w:val="00C941B6"/>
    <w:rsid w:val="00CA0E35"/>
    <w:rsid w:val="00CA2AC7"/>
    <w:rsid w:val="00CA2BCD"/>
    <w:rsid w:val="00CA4542"/>
    <w:rsid w:val="00CA50D8"/>
    <w:rsid w:val="00CB14BA"/>
    <w:rsid w:val="00CB7ACC"/>
    <w:rsid w:val="00CC5DF0"/>
    <w:rsid w:val="00CC6C03"/>
    <w:rsid w:val="00CD3B82"/>
    <w:rsid w:val="00CD5541"/>
    <w:rsid w:val="00CD6167"/>
    <w:rsid w:val="00CE6457"/>
    <w:rsid w:val="00CF0A34"/>
    <w:rsid w:val="00CF6753"/>
    <w:rsid w:val="00CF752E"/>
    <w:rsid w:val="00CF77E5"/>
    <w:rsid w:val="00D024A8"/>
    <w:rsid w:val="00D03779"/>
    <w:rsid w:val="00D04964"/>
    <w:rsid w:val="00D11CFB"/>
    <w:rsid w:val="00D225C4"/>
    <w:rsid w:val="00D24A81"/>
    <w:rsid w:val="00D25E76"/>
    <w:rsid w:val="00D26228"/>
    <w:rsid w:val="00D30900"/>
    <w:rsid w:val="00D315E5"/>
    <w:rsid w:val="00D32E35"/>
    <w:rsid w:val="00D34710"/>
    <w:rsid w:val="00D36C46"/>
    <w:rsid w:val="00D433A6"/>
    <w:rsid w:val="00D53066"/>
    <w:rsid w:val="00D602C9"/>
    <w:rsid w:val="00D65954"/>
    <w:rsid w:val="00D757E4"/>
    <w:rsid w:val="00D75A77"/>
    <w:rsid w:val="00D84319"/>
    <w:rsid w:val="00D8452C"/>
    <w:rsid w:val="00D87ED7"/>
    <w:rsid w:val="00D94FDC"/>
    <w:rsid w:val="00D97CEB"/>
    <w:rsid w:val="00DA7AD2"/>
    <w:rsid w:val="00DB6E36"/>
    <w:rsid w:val="00DC074E"/>
    <w:rsid w:val="00DC1186"/>
    <w:rsid w:val="00DC1396"/>
    <w:rsid w:val="00DD189B"/>
    <w:rsid w:val="00DE1EE0"/>
    <w:rsid w:val="00DE28B1"/>
    <w:rsid w:val="00DE617B"/>
    <w:rsid w:val="00DF27A3"/>
    <w:rsid w:val="00DF6F38"/>
    <w:rsid w:val="00E10132"/>
    <w:rsid w:val="00E14B38"/>
    <w:rsid w:val="00E15089"/>
    <w:rsid w:val="00E21684"/>
    <w:rsid w:val="00E25C94"/>
    <w:rsid w:val="00E349C2"/>
    <w:rsid w:val="00E37DE8"/>
    <w:rsid w:val="00E4356A"/>
    <w:rsid w:val="00E44C40"/>
    <w:rsid w:val="00E4557E"/>
    <w:rsid w:val="00E523ED"/>
    <w:rsid w:val="00E55899"/>
    <w:rsid w:val="00E62DC3"/>
    <w:rsid w:val="00E64C83"/>
    <w:rsid w:val="00E712FA"/>
    <w:rsid w:val="00E723A4"/>
    <w:rsid w:val="00E72D73"/>
    <w:rsid w:val="00E802B8"/>
    <w:rsid w:val="00E82ACA"/>
    <w:rsid w:val="00E92B86"/>
    <w:rsid w:val="00E943F3"/>
    <w:rsid w:val="00EA2B03"/>
    <w:rsid w:val="00EB45AD"/>
    <w:rsid w:val="00EB60DC"/>
    <w:rsid w:val="00EC30C1"/>
    <w:rsid w:val="00EC68F4"/>
    <w:rsid w:val="00EC75E0"/>
    <w:rsid w:val="00ED3958"/>
    <w:rsid w:val="00ED3C5A"/>
    <w:rsid w:val="00ED3F6B"/>
    <w:rsid w:val="00ED7EC9"/>
    <w:rsid w:val="00EE00F9"/>
    <w:rsid w:val="00EE0250"/>
    <w:rsid w:val="00EE2F2E"/>
    <w:rsid w:val="00EE3CD7"/>
    <w:rsid w:val="00F007E6"/>
    <w:rsid w:val="00F01B7B"/>
    <w:rsid w:val="00F04EE8"/>
    <w:rsid w:val="00F1298B"/>
    <w:rsid w:val="00F1709E"/>
    <w:rsid w:val="00F2144A"/>
    <w:rsid w:val="00F26181"/>
    <w:rsid w:val="00F26DBD"/>
    <w:rsid w:val="00F27651"/>
    <w:rsid w:val="00F37C16"/>
    <w:rsid w:val="00F423F9"/>
    <w:rsid w:val="00F465F7"/>
    <w:rsid w:val="00F50F93"/>
    <w:rsid w:val="00F56627"/>
    <w:rsid w:val="00F60F5C"/>
    <w:rsid w:val="00F6285D"/>
    <w:rsid w:val="00F633CC"/>
    <w:rsid w:val="00F646D2"/>
    <w:rsid w:val="00F678F3"/>
    <w:rsid w:val="00F67C43"/>
    <w:rsid w:val="00F741E8"/>
    <w:rsid w:val="00F75746"/>
    <w:rsid w:val="00F80166"/>
    <w:rsid w:val="00F82158"/>
    <w:rsid w:val="00F82C0D"/>
    <w:rsid w:val="00F847D9"/>
    <w:rsid w:val="00F9087E"/>
    <w:rsid w:val="00F94CF9"/>
    <w:rsid w:val="00F94D14"/>
    <w:rsid w:val="00FB0BEE"/>
    <w:rsid w:val="00FB3963"/>
    <w:rsid w:val="00FB587B"/>
    <w:rsid w:val="00FC2E12"/>
    <w:rsid w:val="00FC3221"/>
    <w:rsid w:val="00FC6F2E"/>
    <w:rsid w:val="00FC7714"/>
    <w:rsid w:val="00FC7EDA"/>
    <w:rsid w:val="00FE4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6CECAA"/>
  <w15:chartTrackingRefBased/>
  <w15:docId w15:val="{8B0DC07A-4E1F-44A7-B7C5-3DE8BD3A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textAlignment w:val="baseline"/>
    </w:pPr>
    <w:rPr>
      <w:rFonts w:ascii="Arial" w:hAnsi="Arial" w:cs="Arial"/>
      <w:sz w:val="22"/>
      <w:szCs w:val="22"/>
      <w:lang w:val="de-CH" w:eastAsia="ar-SA"/>
    </w:rPr>
  </w:style>
  <w:style w:type="paragraph" w:styleId="berschrift1">
    <w:name w:val="heading 1"/>
    <w:basedOn w:val="Standard"/>
    <w:next w:val="Standard"/>
    <w:qFormat/>
    <w:pPr>
      <w:numPr>
        <w:numId w:val="1"/>
      </w:numPr>
      <w:spacing w:after="220"/>
      <w:ind w:left="1134" w:hanging="1134"/>
      <w:outlineLvl w:val="0"/>
    </w:pPr>
    <w:rPr>
      <w:b/>
      <w:bCs/>
      <w:kern w:val="1"/>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Absatz-Standardschriftart1">
    <w:name w:val="Absatz-Standardschriftart1"/>
  </w:style>
  <w:style w:type="character" w:customStyle="1" w:styleId="WW8Num2z0">
    <w:name w:val="WW8Num2z0"/>
    <w:rPr>
      <w:rFonts w:ascii="Times New Roman" w:hAnsi="Times New Roman"/>
    </w:rPr>
  </w:style>
  <w:style w:type="character" w:customStyle="1" w:styleId="WW8Num3z0">
    <w:name w:val="WW8Num3z0"/>
    <w:rPr>
      <w:rFonts w:ascii="Times New Roman" w:eastAsia="Times New Roman" w:hAnsi="Times New Roman"/>
    </w:rPr>
  </w:style>
  <w:style w:type="character" w:customStyle="1" w:styleId="WW8Num3z1">
    <w:name w:val="WW8Num3z1"/>
    <w:rPr>
      <w:rFonts w:ascii="Courier New" w:hAnsi="Courier New"/>
    </w:rPr>
  </w:style>
  <w:style w:type="character" w:customStyle="1" w:styleId="WW8Num3z2">
    <w:name w:val="WW8Num3z2"/>
    <w:rPr>
      <w:rFonts w:ascii="Times New Roman" w:hAnsi="Times New Roman"/>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rPr>
  </w:style>
  <w:style w:type="character" w:customStyle="1" w:styleId="WW8Num7z0">
    <w:name w:val="WW8Num7z0"/>
    <w:rPr>
      <w:rFonts w:ascii="Times New Roman" w:eastAsia="Times New Roman" w:hAnsi="Times New Roman"/>
    </w:rPr>
  </w:style>
  <w:style w:type="character" w:customStyle="1" w:styleId="WW8Num7z1">
    <w:name w:val="WW8Num7z1"/>
    <w:rPr>
      <w:rFonts w:ascii="Courier New" w:hAnsi="Courier New"/>
    </w:rPr>
  </w:style>
  <w:style w:type="character" w:customStyle="1" w:styleId="WW8Num7z2">
    <w:name w:val="WW8Num7z2"/>
    <w:rPr>
      <w:rFonts w:ascii="Times New Roman" w:hAnsi="Times New Roman"/>
    </w:rPr>
  </w:style>
  <w:style w:type="character" w:customStyle="1" w:styleId="WW-Absatz-Standardschriftart">
    <w:name w:val="WW-Absatz-Standardschriftart"/>
  </w:style>
  <w:style w:type="character" w:customStyle="1" w:styleId="ZchnZchn17">
    <w:name w:val="Zchn Zchn17"/>
    <w:rPr>
      <w:rFonts w:ascii="Cambria" w:eastAsia="Times New Roman" w:hAnsi="Cambria" w:cs="Times New Roman"/>
      <w:b/>
      <w:bCs/>
      <w:kern w:val="1"/>
      <w:sz w:val="32"/>
      <w:szCs w:val="32"/>
      <w:lang w:val="de-CH"/>
    </w:rPr>
  </w:style>
  <w:style w:type="character" w:customStyle="1" w:styleId="ZchnZchn16">
    <w:name w:val="Zchn Zchn16"/>
    <w:rPr>
      <w:rFonts w:ascii="Cambria" w:eastAsia="Times New Roman" w:hAnsi="Cambria" w:cs="Times New Roman"/>
      <w:b/>
      <w:bCs/>
      <w:i/>
      <w:iCs/>
      <w:sz w:val="28"/>
      <w:szCs w:val="28"/>
      <w:lang w:val="de-CH"/>
    </w:rPr>
  </w:style>
  <w:style w:type="character" w:customStyle="1" w:styleId="ZchnZchn15">
    <w:name w:val="Zchn Zchn15"/>
    <w:rPr>
      <w:rFonts w:ascii="Cambria" w:eastAsia="Times New Roman" w:hAnsi="Cambria" w:cs="Times New Roman"/>
      <w:b/>
      <w:bCs/>
      <w:sz w:val="26"/>
      <w:szCs w:val="26"/>
      <w:lang w:val="de-CH"/>
    </w:rPr>
  </w:style>
  <w:style w:type="character" w:customStyle="1" w:styleId="ZchnZchn14">
    <w:name w:val="Zchn Zchn14"/>
    <w:rPr>
      <w:rFonts w:ascii="Calibri" w:eastAsia="Times New Roman" w:hAnsi="Calibri" w:cs="Times New Roman"/>
      <w:b/>
      <w:bCs/>
      <w:sz w:val="28"/>
      <w:szCs w:val="28"/>
      <w:lang w:val="de-CH"/>
    </w:rPr>
  </w:style>
  <w:style w:type="character" w:customStyle="1" w:styleId="ZchnZchn13">
    <w:name w:val="Zchn Zchn13"/>
    <w:rPr>
      <w:rFonts w:ascii="Calibri" w:eastAsia="Times New Roman" w:hAnsi="Calibri" w:cs="Times New Roman"/>
      <w:b/>
      <w:bCs/>
      <w:i/>
      <w:iCs/>
      <w:sz w:val="26"/>
      <w:szCs w:val="26"/>
      <w:lang w:val="de-CH"/>
    </w:rPr>
  </w:style>
  <w:style w:type="character" w:customStyle="1" w:styleId="ZchnZchn12">
    <w:name w:val="Zchn Zchn12"/>
    <w:rPr>
      <w:rFonts w:ascii="Calibri" w:eastAsia="Times New Roman" w:hAnsi="Calibri" w:cs="Times New Roman"/>
      <w:b/>
      <w:bCs/>
      <w:sz w:val="22"/>
      <w:szCs w:val="22"/>
      <w:lang w:val="de-CH"/>
    </w:rPr>
  </w:style>
  <w:style w:type="character" w:customStyle="1" w:styleId="ZchnZchn11">
    <w:name w:val="Zchn Zchn11"/>
    <w:rPr>
      <w:rFonts w:ascii="Calibri" w:eastAsia="Times New Roman" w:hAnsi="Calibri" w:cs="Times New Roman"/>
      <w:sz w:val="24"/>
      <w:szCs w:val="24"/>
      <w:lang w:val="de-CH"/>
    </w:rPr>
  </w:style>
  <w:style w:type="character" w:customStyle="1" w:styleId="ZchnZchn10">
    <w:name w:val="Zchn Zchn10"/>
    <w:rPr>
      <w:rFonts w:ascii="Calibri" w:eastAsia="Times New Roman" w:hAnsi="Calibri" w:cs="Times New Roman"/>
      <w:i/>
      <w:iCs/>
      <w:sz w:val="24"/>
      <w:szCs w:val="24"/>
      <w:lang w:val="de-CH"/>
    </w:rPr>
  </w:style>
  <w:style w:type="character" w:customStyle="1" w:styleId="ZchnZchn9">
    <w:name w:val="Zchn Zchn9"/>
    <w:rPr>
      <w:rFonts w:ascii="Cambria" w:eastAsia="Times New Roman" w:hAnsi="Cambria" w:cs="Times New Roman"/>
      <w:sz w:val="22"/>
      <w:szCs w:val="22"/>
      <w:lang w:val="de-CH"/>
    </w:rPr>
  </w:style>
  <w:style w:type="character" w:styleId="Seitenzahl">
    <w:name w:val="page number"/>
    <w:semiHidden/>
    <w:rPr>
      <w:rFonts w:cs="Times New Roman"/>
    </w:rPr>
  </w:style>
  <w:style w:type="character" w:customStyle="1" w:styleId="ZchnZchn8">
    <w:name w:val="Zchn Zchn8"/>
    <w:rPr>
      <w:rFonts w:ascii="Arial" w:hAnsi="Arial" w:cs="Arial"/>
      <w:sz w:val="22"/>
      <w:szCs w:val="22"/>
      <w:lang w:val="de-CH"/>
    </w:rPr>
  </w:style>
  <w:style w:type="character" w:customStyle="1" w:styleId="ZchnZchn7">
    <w:name w:val="Zchn Zchn7"/>
    <w:rPr>
      <w:rFonts w:ascii="Arial" w:hAnsi="Arial" w:cs="Arial"/>
      <w:sz w:val="22"/>
      <w:szCs w:val="22"/>
      <w:lang w:val="de-CH"/>
    </w:rPr>
  </w:style>
  <w:style w:type="character" w:customStyle="1" w:styleId="Kommentarzeichen1">
    <w:name w:val="Kommentarzeichen1"/>
    <w:rPr>
      <w:rFonts w:cs="Times New Roman"/>
      <w:sz w:val="16"/>
      <w:szCs w:val="16"/>
    </w:rPr>
  </w:style>
  <w:style w:type="character" w:customStyle="1" w:styleId="ZchnZchn6">
    <w:name w:val="Zchn Zchn6"/>
    <w:rPr>
      <w:rFonts w:ascii="Arial" w:hAnsi="Arial" w:cs="Arial"/>
      <w:lang w:val="de-CH"/>
    </w:rPr>
  </w:style>
  <w:style w:type="character" w:styleId="Hyperlink">
    <w:name w:val="Hyperlink"/>
    <w:rPr>
      <w:rFonts w:cs="Times New Roman"/>
      <w:color w:val="0000FF"/>
      <w:u w:val="single"/>
    </w:rPr>
  </w:style>
  <w:style w:type="character" w:customStyle="1" w:styleId="copytext">
    <w:name w:val="copytext"/>
    <w:rPr>
      <w:rFonts w:cs="Times New Roman"/>
    </w:rPr>
  </w:style>
  <w:style w:type="character" w:customStyle="1" w:styleId="ZchnZchn5">
    <w:name w:val="Zchn Zchn5"/>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rPr>
  </w:style>
  <w:style w:type="character" w:customStyle="1" w:styleId="ZchnZchn4">
    <w:name w:val="Zchn Zchn4"/>
    <w:rPr>
      <w:rFonts w:ascii="Arial" w:hAnsi="Arial" w:cs="Arial"/>
      <w:sz w:val="16"/>
      <w:szCs w:val="16"/>
      <w:lang w:val="de-CH"/>
    </w:rPr>
  </w:style>
  <w:style w:type="character" w:customStyle="1" w:styleId="ZchnZchn3">
    <w:name w:val="Zchn Zchn3"/>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de-DE"/>
    </w:rPr>
  </w:style>
  <w:style w:type="character" w:customStyle="1" w:styleId="tw4winJump">
    <w:name w:val="tw4winJump"/>
    <w:rPr>
      <w:rFonts w:ascii="Courier New" w:hAnsi="Courier New"/>
      <w:color w:val="008080"/>
      <w:lang w:val="de-DE"/>
    </w:rPr>
  </w:style>
  <w:style w:type="character" w:customStyle="1" w:styleId="tw4winExternal">
    <w:name w:val="tw4winExternal"/>
    <w:rPr>
      <w:rFonts w:ascii="Courier New" w:hAnsi="Courier New"/>
      <w:color w:val="808080"/>
      <w:lang w:val="de-DE"/>
    </w:rPr>
  </w:style>
  <w:style w:type="character" w:customStyle="1" w:styleId="tw4winInternal">
    <w:name w:val="tw4winInternal"/>
    <w:rPr>
      <w:rFonts w:ascii="Courier New" w:hAnsi="Courier New"/>
      <w:color w:val="FF0000"/>
      <w:lang w:val="de-DE"/>
    </w:rPr>
  </w:style>
  <w:style w:type="character" w:customStyle="1" w:styleId="DONOTTRANSLATE">
    <w:name w:val="DO_NOT_TRANSLATE"/>
    <w:rPr>
      <w:rFonts w:ascii="Courier New" w:hAnsi="Courier New"/>
      <w:color w:val="800000"/>
      <w:lang w:val="de-DE"/>
    </w:rPr>
  </w:style>
  <w:style w:type="character" w:customStyle="1" w:styleId="ZchnZchn2">
    <w:name w:val="Zchn Zchn2"/>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1">
    <w:name w:val="BesuchterHyperlink1"/>
    <w:semiHidden/>
    <w:rPr>
      <w:rFonts w:cs="Times New Roman"/>
      <w:color w:val="800080"/>
      <w:u w:val="single"/>
    </w:rPr>
  </w:style>
  <w:style w:type="character" w:customStyle="1" w:styleId="PITextkrperZchn">
    <w:name w:val="PI_Textkörper Zchn"/>
    <w:rPr>
      <w:rFonts w:ascii="Arial" w:hAnsi="Arial" w:cs="Arial"/>
      <w:sz w:val="22"/>
      <w:szCs w:val="22"/>
      <w:lang w:val="de-CH"/>
    </w:rPr>
  </w:style>
  <w:style w:type="character" w:customStyle="1" w:styleId="PIZwischen-HeadZchn">
    <w:name w:val="PI_Zwischen-Head Zchn"/>
    <w:rPr>
      <w:rFonts w:ascii="Arial" w:hAnsi="Arial" w:cs="Arial"/>
      <w:b/>
      <w:bCs/>
      <w:sz w:val="22"/>
      <w:szCs w:val="22"/>
      <w:lang w:val="de-CH"/>
    </w:rPr>
  </w:style>
  <w:style w:type="character" w:customStyle="1" w:styleId="ZchnZchn1">
    <w:name w:val="Zchn Zchn1"/>
    <w:rPr>
      <w:rFonts w:ascii="Consolas" w:eastAsia="Times New Roman" w:hAnsi="Consolas" w:cs="Times New Roman"/>
      <w:sz w:val="21"/>
      <w:szCs w:val="21"/>
      <w:lang w:val="de-DE" w:eastAsia="ar-SA" w:bidi="ar-SA"/>
    </w:rPr>
  </w:style>
  <w:style w:type="character" w:customStyle="1" w:styleId="ZchnZchn">
    <w:name w:val="Zchn Zchn"/>
    <w:rPr>
      <w:rFonts w:ascii="Tahoma" w:hAnsi="Tahoma" w:cs="Tahoma"/>
      <w:sz w:val="16"/>
      <w:szCs w:val="16"/>
      <w:lang w:val="de-CH"/>
    </w:rPr>
  </w:style>
  <w:style w:type="paragraph" w:customStyle="1" w:styleId="Heading">
    <w:name w:val="Heading"/>
    <w:basedOn w:val="Standard"/>
    <w:next w:val="Textkrper"/>
    <w:pPr>
      <w:keepNext/>
      <w:spacing w:before="240" w:after="120"/>
    </w:pPr>
    <w:rPr>
      <w:rFonts w:eastAsia="Arial Unicode MS" w:cs="Tahoma"/>
      <w:sz w:val="28"/>
      <w:szCs w:val="28"/>
    </w:rPr>
  </w:style>
  <w:style w:type="paragraph" w:styleId="Textkrper">
    <w:name w:val="Body Text"/>
    <w:basedOn w:val="Standard"/>
    <w:semiHidden/>
    <w:pPr>
      <w:spacing w:after="120" w:line="280" w:lineRule="exact"/>
      <w:jc w:val="center"/>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PITextkrper">
    <w:name w:val="PI_Textkörper"/>
    <w:basedOn w:val="Standard"/>
    <w:pPr>
      <w:suppressAutoHyphens/>
      <w:spacing w:after="120" w:line="280" w:lineRule="exact"/>
      <w:jc w:val="both"/>
    </w:pPr>
  </w:style>
  <w:style w:type="paragraph" w:customStyle="1" w:styleId="PILead">
    <w:name w:val="PI_Lead"/>
    <w:basedOn w:val="PITextkrper"/>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pPr>
      <w:spacing w:before="240"/>
    </w:pPr>
    <w:rPr>
      <w:b/>
      <w:bCs/>
    </w:rPr>
  </w:style>
  <w:style w:type="paragraph" w:customStyle="1" w:styleId="PIFusszeile">
    <w:name w:val="PI_Fusszeile"/>
    <w:basedOn w:val="Standard"/>
    <w:pPr>
      <w:tabs>
        <w:tab w:val="right" w:pos="7797"/>
        <w:tab w:val="right" w:pos="9072"/>
      </w:tabs>
    </w:pPr>
    <w:rPr>
      <w:sz w:val="16"/>
      <w:szCs w:val="16"/>
      <w:lang w:val="en-US"/>
    </w:rPr>
  </w:style>
  <w:style w:type="paragraph" w:customStyle="1" w:styleId="PILinie">
    <w:name w:val="PI_Linie"/>
    <w:basedOn w:val="PIAbspann"/>
    <w:pPr>
      <w:pBdr>
        <w:bottom w:val="single" w:sz="4" w:space="1" w:color="000000"/>
      </w:pBdr>
      <w:spacing w:line="240" w:lineRule="auto"/>
      <w:jc w:val="left"/>
    </w:pPr>
    <w:rPr>
      <w:b/>
      <w:bCs/>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mmentartext1">
    <w:name w:val="Kommentartext1"/>
    <w:basedOn w:val="Standard"/>
    <w:rPr>
      <w:sz w:val="20"/>
      <w:szCs w:val="20"/>
    </w:rPr>
  </w:style>
  <w:style w:type="paragraph" w:customStyle="1" w:styleId="txt">
    <w:name w:val="txt"/>
    <w:basedOn w:val="Standard"/>
    <w:pPr>
      <w:overflowPunct/>
      <w:autoSpaceDE/>
      <w:spacing w:before="100" w:after="100"/>
      <w:textAlignment w:val="auto"/>
    </w:pPr>
    <w:rPr>
      <w:rFonts w:eastAsia="Arial Unicode MS" w:cs="Times New Roman"/>
      <w:color w:val="000000"/>
      <w:sz w:val="20"/>
      <w:szCs w:val="20"/>
      <w:lang w:val="de-DE"/>
    </w:rPr>
  </w:style>
  <w:style w:type="paragraph" w:customStyle="1" w:styleId="Textkrper31">
    <w:name w:val="Textkörper 31"/>
    <w:basedOn w:val="Standard"/>
    <w:pPr>
      <w:overflowPunct/>
      <w:autoSpaceDE/>
      <w:textAlignment w:val="auto"/>
    </w:pPr>
    <w:rPr>
      <w:lang w:val="de-DE"/>
    </w:rPr>
  </w:style>
  <w:style w:type="paragraph" w:styleId="Sprechblasentext">
    <w:name w:val="Balloon Text"/>
    <w:basedOn w:val="Standard"/>
    <w:rPr>
      <w:rFonts w:ascii="Times New Roman" w:hAnsi="Times New Roman" w:cs="Times New Roman"/>
      <w:sz w:val="16"/>
      <w:szCs w:val="16"/>
    </w:rPr>
  </w:style>
  <w:style w:type="paragraph" w:styleId="StandardWeb">
    <w:name w:val="Normal (Web)"/>
    <w:basedOn w:val="Standard"/>
    <w:semiHidden/>
    <w:pPr>
      <w:overflowPunct/>
      <w:autoSpaceDE/>
      <w:spacing w:before="100" w:after="100"/>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1"/>
    <w:next w:val="Kommentartext1"/>
    <w:pPr>
      <w:overflowPunct/>
      <w:autoSpaceDE/>
      <w:textAlignment w:val="auto"/>
    </w:pPr>
    <w:rPr>
      <w:rFonts w:ascii="Times New Roman" w:hAnsi="Times New Roman" w:cs="Times New Roman"/>
      <w:b/>
      <w:bCs/>
      <w:lang w:val="de-DE"/>
    </w:rPr>
  </w:style>
  <w:style w:type="paragraph" w:customStyle="1" w:styleId="NurText1">
    <w:name w:val="Nur Text1"/>
    <w:basedOn w:val="Standard"/>
    <w:pPr>
      <w:overflowPunct/>
      <w:autoSpaceDE/>
      <w:textAlignment w:val="auto"/>
    </w:pPr>
    <w:rPr>
      <w:rFonts w:ascii="Consolas" w:hAnsi="Consolas" w:cs="Times New Roman"/>
      <w:sz w:val="21"/>
      <w:szCs w:val="21"/>
      <w:lang w:val="de-DE"/>
    </w:rPr>
  </w:style>
  <w:style w:type="paragraph" w:customStyle="1" w:styleId="Dokumentstruktur1">
    <w:name w:val="Dokumentstruktur1"/>
    <w:basedOn w:val="Standard"/>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PIInfoline">
    <w:name w:val="PI_Infoline"/>
    <w:basedOn w:val="Standard"/>
    <w:pPr>
      <w:suppressAutoHyphens/>
      <w:spacing w:after="240" w:line="400" w:lineRule="exact"/>
    </w:pPr>
    <w:rPr>
      <w:b/>
      <w:bCs/>
      <w:sz w:val="28"/>
      <w:szCs w:val="28"/>
      <w:lang w:val="de-DE"/>
    </w:rPr>
  </w:style>
  <w:style w:type="paragraph" w:customStyle="1" w:styleId="PIHeadline">
    <w:name w:val="PI_Headline"/>
    <w:next w:val="PITextkrper"/>
    <w:pPr>
      <w:suppressAutoHyphens/>
      <w:spacing w:after="480" w:line="480" w:lineRule="exact"/>
    </w:pPr>
    <w:rPr>
      <w:rFonts w:ascii="Arial" w:eastAsia="Arial" w:hAnsi="Arial" w:cs="Arial"/>
      <w:b/>
      <w:sz w:val="40"/>
      <w:szCs w:val="28"/>
      <w:lang w:eastAsia="ar-SA"/>
    </w:rPr>
  </w:style>
  <w:style w:type="paragraph" w:customStyle="1" w:styleId="Presseinformation">
    <w:name w:val="Presseinformation"/>
    <w:pPr>
      <w:suppressAutoHyphens/>
      <w:spacing w:after="720" w:line="480" w:lineRule="exact"/>
    </w:pPr>
    <w:rPr>
      <w:rFonts w:ascii="Arial" w:eastAsia="Arial" w:hAnsi="Arial" w:cs="Arial"/>
      <w:b/>
      <w:bCs/>
      <w:sz w:val="28"/>
      <w:szCs w:val="28"/>
      <w:lang w:eastAsia="ar-SA"/>
    </w:rPr>
  </w:style>
  <w:style w:type="paragraph" w:customStyle="1" w:styleId="FormatvorlagePILinieVor6ptUntenKeinRahmen">
    <w:name w:val="Formatvorlage PI_Linie + Vor:  6 pt Unten: (Kein Rahmen)"/>
    <w:basedOn w:val="PILinie"/>
    <w:pPr>
      <w:pBdr>
        <w:bottom w:val="none" w:sz="0" w:space="0" w:color="auto"/>
      </w:pBdr>
      <w:suppressAutoHyphens/>
      <w:spacing w:before="120"/>
    </w:pPr>
    <w:rPr>
      <w:rFonts w:cs="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customStyle="1" w:styleId="KommentartextZchn">
    <w:name w:val="Kommentartext Zchn"/>
    <w:rPr>
      <w:rFonts w:ascii="Arial" w:hAnsi="Arial" w:cs="Arial"/>
      <w:lang w:val="de-CH" w:eastAsia="ar-SA"/>
    </w:rPr>
  </w:style>
  <w:style w:type="character" w:styleId="Hervorhebung">
    <w:name w:val="Emphasis"/>
    <w:qFormat/>
    <w:rPr>
      <w:i/>
      <w:iCs/>
    </w:rPr>
  </w:style>
  <w:style w:type="character" w:styleId="Fett">
    <w:name w:val="Strong"/>
    <w:qFormat/>
    <w:rPr>
      <w:b/>
      <w:bCs/>
    </w:rPr>
  </w:style>
  <w:style w:type="paragraph" w:styleId="NurText">
    <w:name w:val="Plain Text"/>
    <w:basedOn w:val="Standard"/>
    <w:link w:val="NurTextZchn"/>
    <w:uiPriority w:val="99"/>
    <w:semiHidden/>
    <w:unhideWhenUsed/>
    <w:rsid w:val="008B5315"/>
    <w:pPr>
      <w:overflowPunct/>
      <w:autoSpaceDE/>
      <w:textAlignment w:val="auto"/>
    </w:pPr>
    <w:rPr>
      <w:rFonts w:ascii="Calibri" w:eastAsia="Calibri" w:hAnsi="Calibri" w:cs="Times New Roman"/>
      <w:szCs w:val="21"/>
      <w:lang w:val="de-DE" w:eastAsia="en-US"/>
    </w:rPr>
  </w:style>
  <w:style w:type="character" w:customStyle="1" w:styleId="NurTextZchn">
    <w:name w:val="Nur Text Zchn"/>
    <w:link w:val="NurText"/>
    <w:uiPriority w:val="99"/>
    <w:semiHidden/>
    <w:rsid w:val="008B5315"/>
    <w:rPr>
      <w:rFonts w:ascii="Calibri" w:eastAsia="Calibri" w:hAnsi="Calibri"/>
      <w:sz w:val="22"/>
      <w:szCs w:val="21"/>
      <w:lang w:eastAsia="en-US"/>
    </w:rPr>
  </w:style>
  <w:style w:type="paragraph" w:styleId="berarbeitung">
    <w:name w:val="Revision"/>
    <w:hidden/>
    <w:uiPriority w:val="99"/>
    <w:semiHidden/>
    <w:rsid w:val="0038420F"/>
    <w:rPr>
      <w:rFonts w:ascii="Arial" w:hAnsi="Arial" w:cs="Arial"/>
      <w:sz w:val="22"/>
      <w:szCs w:val="22"/>
      <w:lang w:val="de-CH" w:eastAsia="ar-SA"/>
    </w:rPr>
  </w:style>
  <w:style w:type="character" w:customStyle="1" w:styleId="NichtaufgelsteErwhnung1">
    <w:name w:val="Nicht aufgelöste Erwähnung1"/>
    <w:basedOn w:val="Absatz-Standardschriftart"/>
    <w:uiPriority w:val="99"/>
    <w:semiHidden/>
    <w:unhideWhenUsed/>
    <w:rsid w:val="00227631"/>
    <w:rPr>
      <w:color w:val="605E5C"/>
      <w:shd w:val="clear" w:color="auto" w:fill="E1DFDD"/>
    </w:rPr>
  </w:style>
  <w:style w:type="character" w:styleId="NichtaufgelsteErwhnung">
    <w:name w:val="Unresolved Mention"/>
    <w:basedOn w:val="Absatz-Standardschriftart"/>
    <w:uiPriority w:val="99"/>
    <w:semiHidden/>
    <w:unhideWhenUsed/>
    <w:rsid w:val="00856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6369">
      <w:bodyDiv w:val="1"/>
      <w:marLeft w:val="0"/>
      <w:marRight w:val="0"/>
      <w:marTop w:val="0"/>
      <w:marBottom w:val="0"/>
      <w:divBdr>
        <w:top w:val="none" w:sz="0" w:space="0" w:color="auto"/>
        <w:left w:val="none" w:sz="0" w:space="0" w:color="auto"/>
        <w:bottom w:val="none" w:sz="0" w:space="0" w:color="auto"/>
        <w:right w:val="none" w:sz="0" w:space="0" w:color="auto"/>
      </w:divBdr>
    </w:div>
    <w:div w:id="210728821">
      <w:bodyDiv w:val="1"/>
      <w:marLeft w:val="0"/>
      <w:marRight w:val="0"/>
      <w:marTop w:val="0"/>
      <w:marBottom w:val="0"/>
      <w:divBdr>
        <w:top w:val="none" w:sz="0" w:space="0" w:color="auto"/>
        <w:left w:val="none" w:sz="0" w:space="0" w:color="auto"/>
        <w:bottom w:val="none" w:sz="0" w:space="0" w:color="auto"/>
        <w:right w:val="none" w:sz="0" w:space="0" w:color="auto"/>
      </w:divBdr>
    </w:div>
    <w:div w:id="270553454">
      <w:bodyDiv w:val="1"/>
      <w:marLeft w:val="0"/>
      <w:marRight w:val="0"/>
      <w:marTop w:val="0"/>
      <w:marBottom w:val="0"/>
      <w:divBdr>
        <w:top w:val="none" w:sz="0" w:space="0" w:color="auto"/>
        <w:left w:val="none" w:sz="0" w:space="0" w:color="auto"/>
        <w:bottom w:val="none" w:sz="0" w:space="0" w:color="auto"/>
        <w:right w:val="none" w:sz="0" w:space="0" w:color="auto"/>
      </w:divBdr>
    </w:div>
    <w:div w:id="617836913">
      <w:bodyDiv w:val="1"/>
      <w:marLeft w:val="0"/>
      <w:marRight w:val="0"/>
      <w:marTop w:val="0"/>
      <w:marBottom w:val="0"/>
      <w:divBdr>
        <w:top w:val="none" w:sz="0" w:space="0" w:color="auto"/>
        <w:left w:val="none" w:sz="0" w:space="0" w:color="auto"/>
        <w:bottom w:val="none" w:sz="0" w:space="0" w:color="auto"/>
        <w:right w:val="none" w:sz="0" w:space="0" w:color="auto"/>
      </w:divBdr>
    </w:div>
    <w:div w:id="691566052">
      <w:bodyDiv w:val="1"/>
      <w:marLeft w:val="0"/>
      <w:marRight w:val="0"/>
      <w:marTop w:val="0"/>
      <w:marBottom w:val="0"/>
      <w:divBdr>
        <w:top w:val="none" w:sz="0" w:space="0" w:color="auto"/>
        <w:left w:val="none" w:sz="0" w:space="0" w:color="auto"/>
        <w:bottom w:val="none" w:sz="0" w:space="0" w:color="auto"/>
        <w:right w:val="none" w:sz="0" w:space="0" w:color="auto"/>
      </w:divBdr>
    </w:div>
    <w:div w:id="720977356">
      <w:bodyDiv w:val="1"/>
      <w:marLeft w:val="0"/>
      <w:marRight w:val="0"/>
      <w:marTop w:val="0"/>
      <w:marBottom w:val="0"/>
      <w:divBdr>
        <w:top w:val="none" w:sz="0" w:space="0" w:color="auto"/>
        <w:left w:val="none" w:sz="0" w:space="0" w:color="auto"/>
        <w:bottom w:val="none" w:sz="0" w:space="0" w:color="auto"/>
        <w:right w:val="none" w:sz="0" w:space="0" w:color="auto"/>
      </w:divBdr>
    </w:div>
    <w:div w:id="821703921">
      <w:bodyDiv w:val="1"/>
      <w:marLeft w:val="0"/>
      <w:marRight w:val="0"/>
      <w:marTop w:val="0"/>
      <w:marBottom w:val="0"/>
      <w:divBdr>
        <w:top w:val="none" w:sz="0" w:space="0" w:color="auto"/>
        <w:left w:val="none" w:sz="0" w:space="0" w:color="auto"/>
        <w:bottom w:val="none" w:sz="0" w:space="0" w:color="auto"/>
        <w:right w:val="none" w:sz="0" w:space="0" w:color="auto"/>
      </w:divBdr>
    </w:div>
    <w:div w:id="859197707">
      <w:bodyDiv w:val="1"/>
      <w:marLeft w:val="0"/>
      <w:marRight w:val="0"/>
      <w:marTop w:val="0"/>
      <w:marBottom w:val="0"/>
      <w:divBdr>
        <w:top w:val="none" w:sz="0" w:space="0" w:color="auto"/>
        <w:left w:val="none" w:sz="0" w:space="0" w:color="auto"/>
        <w:bottom w:val="none" w:sz="0" w:space="0" w:color="auto"/>
        <w:right w:val="none" w:sz="0" w:space="0" w:color="auto"/>
      </w:divBdr>
    </w:div>
    <w:div w:id="887688324">
      <w:bodyDiv w:val="1"/>
      <w:marLeft w:val="0"/>
      <w:marRight w:val="0"/>
      <w:marTop w:val="0"/>
      <w:marBottom w:val="0"/>
      <w:divBdr>
        <w:top w:val="none" w:sz="0" w:space="0" w:color="auto"/>
        <w:left w:val="none" w:sz="0" w:space="0" w:color="auto"/>
        <w:bottom w:val="none" w:sz="0" w:space="0" w:color="auto"/>
        <w:right w:val="none" w:sz="0" w:space="0" w:color="auto"/>
      </w:divBdr>
      <w:divsChild>
        <w:div w:id="42483074">
          <w:marLeft w:val="0"/>
          <w:marRight w:val="0"/>
          <w:marTop w:val="0"/>
          <w:marBottom w:val="0"/>
          <w:divBdr>
            <w:top w:val="none" w:sz="0" w:space="0" w:color="auto"/>
            <w:left w:val="none" w:sz="0" w:space="0" w:color="auto"/>
            <w:bottom w:val="none" w:sz="0" w:space="0" w:color="auto"/>
            <w:right w:val="none" w:sz="0" w:space="0" w:color="auto"/>
          </w:divBdr>
        </w:div>
      </w:divsChild>
    </w:div>
    <w:div w:id="906846385">
      <w:bodyDiv w:val="1"/>
      <w:marLeft w:val="0"/>
      <w:marRight w:val="0"/>
      <w:marTop w:val="0"/>
      <w:marBottom w:val="0"/>
      <w:divBdr>
        <w:top w:val="none" w:sz="0" w:space="0" w:color="auto"/>
        <w:left w:val="none" w:sz="0" w:space="0" w:color="auto"/>
        <w:bottom w:val="none" w:sz="0" w:space="0" w:color="auto"/>
        <w:right w:val="none" w:sz="0" w:space="0" w:color="auto"/>
      </w:divBdr>
    </w:div>
    <w:div w:id="1163621482">
      <w:bodyDiv w:val="1"/>
      <w:marLeft w:val="0"/>
      <w:marRight w:val="0"/>
      <w:marTop w:val="0"/>
      <w:marBottom w:val="0"/>
      <w:divBdr>
        <w:top w:val="none" w:sz="0" w:space="0" w:color="auto"/>
        <w:left w:val="none" w:sz="0" w:space="0" w:color="auto"/>
        <w:bottom w:val="none" w:sz="0" w:space="0" w:color="auto"/>
        <w:right w:val="none" w:sz="0" w:space="0" w:color="auto"/>
      </w:divBdr>
    </w:div>
    <w:div w:id="1175068475">
      <w:bodyDiv w:val="1"/>
      <w:marLeft w:val="0"/>
      <w:marRight w:val="0"/>
      <w:marTop w:val="0"/>
      <w:marBottom w:val="0"/>
      <w:divBdr>
        <w:top w:val="none" w:sz="0" w:space="0" w:color="auto"/>
        <w:left w:val="none" w:sz="0" w:space="0" w:color="auto"/>
        <w:bottom w:val="none" w:sz="0" w:space="0" w:color="auto"/>
        <w:right w:val="none" w:sz="0" w:space="0" w:color="auto"/>
      </w:divBdr>
    </w:div>
    <w:div w:id="1762725257">
      <w:bodyDiv w:val="1"/>
      <w:marLeft w:val="0"/>
      <w:marRight w:val="0"/>
      <w:marTop w:val="0"/>
      <w:marBottom w:val="0"/>
      <w:divBdr>
        <w:top w:val="none" w:sz="0" w:space="0" w:color="auto"/>
        <w:left w:val="none" w:sz="0" w:space="0" w:color="auto"/>
        <w:bottom w:val="none" w:sz="0" w:space="0" w:color="auto"/>
        <w:right w:val="none" w:sz="0" w:space="0" w:color="auto"/>
      </w:divBdr>
    </w:div>
    <w:div w:id="18193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nor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4256-4344-4E4F-8002-BFB8CDB6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noris network AG</vt:lpstr>
    </vt:vector>
  </TitlesOfParts>
  <Company>noris network AG</Company>
  <LinksUpToDate>false</LinksUpToDate>
  <CharactersWithSpaces>5941</CharactersWithSpaces>
  <SharedDoc>false</SharedDoc>
  <HLinks>
    <vt:vector size="12" baseType="variant">
      <vt:variant>
        <vt:i4>7012397</vt:i4>
      </vt:variant>
      <vt:variant>
        <vt:i4>3</vt:i4>
      </vt:variant>
      <vt:variant>
        <vt:i4>0</vt:i4>
      </vt:variant>
      <vt:variant>
        <vt:i4>5</vt:i4>
      </vt:variant>
      <vt:variant>
        <vt:lpwstr>http://www.htcm.de/</vt:lpwstr>
      </vt:variant>
      <vt:variant>
        <vt:lpwstr/>
      </vt:variant>
      <vt:variant>
        <vt:i4>2687093</vt:i4>
      </vt:variant>
      <vt:variant>
        <vt:i4>0</vt:i4>
      </vt:variant>
      <vt:variant>
        <vt:i4>0</vt:i4>
      </vt:variant>
      <vt:variant>
        <vt:i4>5</vt:i4>
      </vt:variant>
      <vt:variant>
        <vt:lpwstr>http://www.htcm.de/kk/noris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noris network AG</dc:title>
  <dc:subject/>
  <dc:creator>Tobias Steininger</dc:creator>
  <cp:keywords/>
  <cp:lastModifiedBy>Brigitte Basilio</cp:lastModifiedBy>
  <cp:revision>6</cp:revision>
  <cp:lastPrinted>2021-06-29T15:33:00Z</cp:lastPrinted>
  <dcterms:created xsi:type="dcterms:W3CDTF">2021-06-29T15:22:00Z</dcterms:created>
  <dcterms:modified xsi:type="dcterms:W3CDTF">2021-06-29T15:33:00Z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2021-06-23T11:59:36Z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e591e591-d242-4ad1-b28e-c34aa3f435f1</vt:lpwstr>
  </property>
  <property fmtid="{D5CDD505-2E9C-101B-9397-08002B2CF9AE}" pid="8" name="MSIP_Label_d347b247-e90e-43a3-9d7b-004f14ae6873_ContentBits">
    <vt:lpwstr>0</vt:lpwstr>
  </property>
</Properties>
</file>