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342D" w14:textId="77777777" w:rsidR="001C0241" w:rsidRDefault="00B45C89">
      <w:pPr>
        <w:pStyle w:val="berschrift1"/>
        <w:spacing w:before="720" w:after="720" w:line="260" w:lineRule="exact"/>
        <w:rPr>
          <w:sz w:val="20"/>
        </w:rPr>
      </w:pPr>
      <w:r>
        <w:rPr>
          <w:sz w:val="20"/>
        </w:rPr>
        <w:t>COMUNICADO DE PRENSA</w:t>
      </w:r>
    </w:p>
    <w:p w14:paraId="31BA79A4" w14:textId="4538BE94" w:rsidR="001C0241" w:rsidRDefault="00B45C89">
      <w:pPr>
        <w:rPr>
          <w:rFonts w:ascii="Arial" w:hAnsi="Arial" w:cs="Arial"/>
          <w:b/>
          <w:bCs/>
        </w:rPr>
      </w:pPr>
      <w:r>
        <w:rPr>
          <w:rFonts w:ascii="Arial" w:hAnsi="Arial"/>
          <w:b/>
        </w:rPr>
        <w:t>Würth Elektronik presenta el WE-HCF-2010, un innovador inductor de alta corriente</w:t>
      </w:r>
    </w:p>
    <w:p w14:paraId="59D95381" w14:textId="479990ED" w:rsidR="001C0241" w:rsidRDefault="00B45C89">
      <w:pPr>
        <w:pStyle w:val="Kopfzeile"/>
        <w:tabs>
          <w:tab w:val="clear" w:pos="4536"/>
          <w:tab w:val="clear" w:pos="9072"/>
        </w:tabs>
        <w:spacing w:before="360" w:after="360"/>
        <w:rPr>
          <w:rFonts w:ascii="Arial" w:hAnsi="Arial" w:cs="Arial"/>
          <w:b/>
          <w:bCs/>
          <w:sz w:val="36"/>
        </w:rPr>
      </w:pPr>
      <w:r>
        <w:rPr>
          <w:rFonts w:ascii="Arial" w:hAnsi="Arial"/>
          <w:b/>
          <w:sz w:val="36"/>
        </w:rPr>
        <w:t>Grandes características en un espacio pequeño</w:t>
      </w:r>
    </w:p>
    <w:p w14:paraId="01656E48" w14:textId="2358C25A" w:rsidR="001C0241" w:rsidRDefault="00B45C89">
      <w:pPr>
        <w:pStyle w:val="Textkrper"/>
        <w:spacing w:before="120" w:after="120" w:line="260" w:lineRule="exact"/>
        <w:jc w:val="both"/>
        <w:rPr>
          <w:rFonts w:ascii="Arial" w:hAnsi="Arial"/>
          <w:color w:val="000000"/>
        </w:rPr>
      </w:pPr>
      <w:r>
        <w:rPr>
          <w:rFonts w:ascii="Arial" w:hAnsi="Arial"/>
          <w:color w:val="000000"/>
        </w:rPr>
        <w:t xml:space="preserve">Waldenburg (Alemania), </w:t>
      </w:r>
      <w:r w:rsidR="001923A8">
        <w:rPr>
          <w:rFonts w:ascii="Arial" w:hAnsi="Arial"/>
          <w:color w:val="000000"/>
        </w:rPr>
        <w:t>22 de abril</w:t>
      </w:r>
      <w:r>
        <w:rPr>
          <w:rFonts w:ascii="Arial" w:hAnsi="Arial"/>
          <w:color w:val="000000"/>
        </w:rPr>
        <w:t xml:space="preserve"> de 2021 – Con innovadoras mejoras en el diseño interno, el último modelo de los inductores de alta corriente con encapsulado SMD de la serie WE-HCF de Würth Elektronik establece nuevos estándares en su clase. </w:t>
      </w:r>
      <w:hyperlink r:id="rId8" w:history="1">
        <w:r>
          <w:rPr>
            <w:rFonts w:ascii="Arial" w:hAnsi="Arial"/>
            <w:color w:val="000000"/>
          </w:rPr>
          <w:t xml:space="preserve">El </w:t>
        </w:r>
        <w:r>
          <w:rPr>
            <w:rStyle w:val="Hyperlink"/>
            <w:rFonts w:ascii="Arial" w:hAnsi="Arial"/>
          </w:rPr>
          <w:t>WE-HCF</w:t>
        </w:r>
      </w:hyperlink>
      <w:r>
        <w:rPr>
          <w:rFonts w:ascii="Arial" w:hAnsi="Arial"/>
          <w:color w:val="000000"/>
        </w:rPr>
        <w:t xml:space="preserve"> con el tamaño 2010 ofrece claramente mejores características que los inductores disponibles hasta la fecha en esta clase: valores de inductancia de hasta 2 μH y corrientes de saturación hasta un 25 por ciento más altas que los productos comparables del mercado.</w:t>
      </w:r>
    </w:p>
    <w:p w14:paraId="2B4481A5" w14:textId="6BB772A9" w:rsidR="001C0241" w:rsidRDefault="00B45C89">
      <w:pPr>
        <w:pStyle w:val="Textkrper"/>
        <w:spacing w:before="120" w:after="120" w:line="260" w:lineRule="exact"/>
        <w:jc w:val="both"/>
        <w:rPr>
          <w:rFonts w:ascii="Arial" w:hAnsi="Arial"/>
          <w:b w:val="0"/>
          <w:bCs w:val="0"/>
          <w:color w:val="000000"/>
        </w:rPr>
      </w:pPr>
      <w:r>
        <w:rPr>
          <w:rFonts w:ascii="Arial" w:hAnsi="Arial"/>
          <w:b w:val="0"/>
          <w:color w:val="000000"/>
        </w:rPr>
        <w:t>La bobina de conductor plano con blindaje magnético y núcleo de MnZn destaca  por su baja resistencia de 0,84 mΩ, minimizando también sus pérdidas en el núcleo. El layout recomendado de 3 pines garantiza la estabilidad mecánica del WE-HCF, que está diseñado para un rango de temperaturas de funcionamiento desde -40 hasta +125 °C. Entre las posibles aplicaciones se encuentran, por ejemplo, controladores POL para FPGA, ASIC y GPU, convertidores DC/DC de alta eficiencia, fuentes de alimentación conmutadas de alta corriente, convertidores forward, half-bridge y full-bridge, así como cargadores de baterías e inversores solares.</w:t>
      </w:r>
    </w:p>
    <w:p w14:paraId="7E2E6756" w14:textId="77B6BD98" w:rsidR="001C0241" w:rsidRDefault="00B45C89">
      <w:pPr>
        <w:pStyle w:val="Textkrper"/>
        <w:spacing w:before="120" w:after="120" w:line="260" w:lineRule="exact"/>
        <w:jc w:val="both"/>
        <w:rPr>
          <w:rFonts w:ascii="Arial" w:hAnsi="Arial"/>
          <w:b w:val="0"/>
          <w:color w:val="000000"/>
        </w:rPr>
      </w:pPr>
      <w:r>
        <w:rPr>
          <w:rFonts w:ascii="Arial" w:hAnsi="Arial"/>
          <w:b w:val="0"/>
          <w:color w:val="000000"/>
        </w:rPr>
        <w:t>WE-HCF 2010 ya está disponible en stock sin cantidad mínima de pedido. Würth Elektronik proporciona a los diseñadores muestras gratuitas previa solicitud.</w:t>
      </w:r>
    </w:p>
    <w:p w14:paraId="542F6605" w14:textId="3969A509" w:rsidR="001923A8" w:rsidRDefault="001923A8">
      <w:pPr>
        <w:pStyle w:val="Textkrper"/>
        <w:spacing w:before="120" w:after="120" w:line="260" w:lineRule="exact"/>
        <w:jc w:val="both"/>
        <w:rPr>
          <w:rFonts w:ascii="Arial" w:hAnsi="Arial"/>
          <w:b w:val="0"/>
          <w:color w:val="000000"/>
        </w:rPr>
      </w:pPr>
    </w:p>
    <w:p w14:paraId="6B5196BC" w14:textId="77777777" w:rsidR="001923A8" w:rsidRPr="001E1BD8" w:rsidRDefault="001923A8" w:rsidP="001923A8">
      <w:pPr>
        <w:pStyle w:val="Textkrper"/>
        <w:spacing w:before="120" w:after="120" w:line="260" w:lineRule="exact"/>
        <w:jc w:val="both"/>
        <w:rPr>
          <w:rFonts w:ascii="Arial" w:hAnsi="Arial"/>
          <w:b w:val="0"/>
          <w:bCs w:val="0"/>
        </w:rPr>
      </w:pPr>
    </w:p>
    <w:p w14:paraId="34109465" w14:textId="77777777" w:rsidR="001923A8" w:rsidRPr="001E1BD8" w:rsidRDefault="001923A8" w:rsidP="001923A8">
      <w:pPr>
        <w:pStyle w:val="PITextkrper"/>
        <w:pBdr>
          <w:top w:val="single" w:sz="4" w:space="1" w:color="auto"/>
        </w:pBdr>
        <w:spacing w:before="240"/>
        <w:rPr>
          <w:b/>
          <w:sz w:val="18"/>
          <w:szCs w:val="18"/>
        </w:rPr>
      </w:pPr>
    </w:p>
    <w:p w14:paraId="7B19C852" w14:textId="77777777" w:rsidR="001923A8" w:rsidRPr="001E1BD8" w:rsidRDefault="001923A8" w:rsidP="001923A8">
      <w:pPr>
        <w:spacing w:after="120" w:line="280" w:lineRule="exact"/>
        <w:rPr>
          <w:rFonts w:ascii="Arial" w:hAnsi="Arial" w:cs="Arial"/>
          <w:b/>
          <w:bCs/>
          <w:sz w:val="18"/>
          <w:szCs w:val="18"/>
        </w:rPr>
      </w:pPr>
      <w:r w:rsidRPr="001E1BD8">
        <w:rPr>
          <w:rFonts w:ascii="Arial" w:hAnsi="Arial"/>
          <w:b/>
          <w:sz w:val="18"/>
        </w:rPr>
        <w:t>Imágenes disponibles</w:t>
      </w:r>
    </w:p>
    <w:p w14:paraId="2726E5A1" w14:textId="77777777" w:rsidR="001923A8" w:rsidRPr="001E1BD8" w:rsidRDefault="001923A8" w:rsidP="001923A8">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p w14:paraId="24ED0E3B" w14:textId="77777777" w:rsidR="001923A8" w:rsidRDefault="001923A8">
      <w:pPr>
        <w:pStyle w:val="Textkrper"/>
        <w:spacing w:before="120" w:after="120" w:line="260" w:lineRule="exact"/>
        <w:jc w:val="both"/>
        <w:rPr>
          <w:rFonts w:ascii="Arial" w:hAnsi="Arial"/>
          <w:b w:val="0"/>
          <w:bCs w:val="0"/>
        </w:rPr>
      </w:pPr>
    </w:p>
    <w:tbl>
      <w:tblPr>
        <w:tblW w:w="38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tblGrid>
      <w:tr w:rsidR="001C0241" w14:paraId="79D7DFDD" w14:textId="77777777" w:rsidTr="00B45C89">
        <w:trPr>
          <w:trHeight w:val="557"/>
        </w:trPr>
        <w:tc>
          <w:tcPr>
            <w:tcW w:w="3861" w:type="dxa"/>
          </w:tcPr>
          <w:p w14:paraId="553F5620" w14:textId="77777777" w:rsidR="001C0241" w:rsidRDefault="00B45C89">
            <w:pPr>
              <w:pStyle w:val="txt"/>
              <w:rPr>
                <w:b/>
                <w:bCs/>
                <w:sz w:val="18"/>
              </w:rPr>
            </w:pPr>
            <w:r>
              <w:rPr>
                <w:b/>
              </w:rPr>
              <w:lastRenderedPageBreak/>
              <w:br/>
            </w:r>
            <w:r>
              <w:rPr>
                <w:noProof/>
                <w:lang w:val="en-US" w:eastAsia="zh-CN" w:bidi="he-IL"/>
              </w:rPr>
              <w:drawing>
                <wp:inline distT="0" distB="0" distL="0" distR="0" wp14:anchorId="3EDA25B5" wp14:editId="06D01420">
                  <wp:extent cx="2333077"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140" b="19140"/>
                          <a:stretch/>
                        </pic:blipFill>
                        <pic:spPr bwMode="auto">
                          <a:xfrm>
                            <a:off x="0" y="0"/>
                            <a:ext cx="2333077" cy="1440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Fuente de la imagen: Würth Elektronik </w:t>
            </w:r>
            <w:r>
              <w:rPr>
                <w:sz w:val="16"/>
              </w:rPr>
              <w:br/>
            </w:r>
            <w:r>
              <w:rPr>
                <w:b/>
                <w:sz w:val="18"/>
              </w:rPr>
              <w:br/>
              <w:t>Inductor de alta corriente WE-HCF-2010</w:t>
            </w:r>
            <w:r>
              <w:rPr>
                <w:b/>
                <w:sz w:val="18"/>
              </w:rPr>
              <w:br/>
            </w:r>
          </w:p>
        </w:tc>
      </w:tr>
    </w:tbl>
    <w:p w14:paraId="69B4241C" w14:textId="60CF72A0" w:rsidR="001C0241" w:rsidRDefault="001C0241">
      <w:pPr>
        <w:pStyle w:val="Textkrper"/>
        <w:spacing w:before="120" w:after="120" w:line="260" w:lineRule="exact"/>
      </w:pPr>
    </w:p>
    <w:p w14:paraId="2BA08858" w14:textId="77777777" w:rsidR="00B45C89" w:rsidRPr="001E1BD8" w:rsidRDefault="00B45C89" w:rsidP="00B45C89">
      <w:pPr>
        <w:pStyle w:val="Textkrper"/>
        <w:spacing w:before="120" w:after="120" w:line="260" w:lineRule="exact"/>
        <w:jc w:val="both"/>
        <w:rPr>
          <w:rFonts w:ascii="Arial" w:hAnsi="Arial"/>
          <w:b w:val="0"/>
          <w:bCs w:val="0"/>
        </w:rPr>
      </w:pPr>
    </w:p>
    <w:p w14:paraId="489B751B" w14:textId="77777777" w:rsidR="00B45C89" w:rsidRPr="001E1BD8" w:rsidRDefault="00B45C89" w:rsidP="00B45C89">
      <w:pPr>
        <w:pStyle w:val="PITextkrper"/>
        <w:pBdr>
          <w:top w:val="single" w:sz="4" w:space="1" w:color="auto"/>
        </w:pBdr>
        <w:spacing w:before="240"/>
        <w:rPr>
          <w:b/>
          <w:sz w:val="18"/>
          <w:szCs w:val="18"/>
        </w:rPr>
      </w:pPr>
    </w:p>
    <w:p w14:paraId="0EE85E2F" w14:textId="77777777" w:rsidR="00B45C89" w:rsidRPr="001E1BD8" w:rsidRDefault="00B45C89" w:rsidP="00B45C89">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0371EE98"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44DAF591"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F0B85EF"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181DD587"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4B955C42" w14:textId="77777777" w:rsidR="00B45C89" w:rsidRPr="001E1BD8" w:rsidRDefault="00B45C89" w:rsidP="00B45C89">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3C011D01" w14:textId="77777777" w:rsidR="00B45C89" w:rsidRPr="001E1BD8" w:rsidRDefault="00B45C89" w:rsidP="00B45C89">
      <w:pPr>
        <w:pStyle w:val="Textkrper"/>
        <w:spacing w:before="120" w:after="120" w:line="276" w:lineRule="auto"/>
        <w:rPr>
          <w:rFonts w:ascii="Arial" w:hAnsi="Arial"/>
          <w:b w:val="0"/>
        </w:rPr>
      </w:pPr>
      <w:r w:rsidRPr="001E1BD8">
        <w:rPr>
          <w:rFonts w:ascii="Arial" w:hAnsi="Arial"/>
          <w:b w:val="0"/>
        </w:rPr>
        <w:t>Würth Elektronik: more than you expect!</w:t>
      </w:r>
    </w:p>
    <w:p w14:paraId="11C27EB7" w14:textId="77777777" w:rsidR="00B45C89" w:rsidRPr="001E1BD8" w:rsidRDefault="00B45C89" w:rsidP="00B45C89">
      <w:pPr>
        <w:pStyle w:val="Textkrper"/>
        <w:spacing w:before="120" w:after="120" w:line="276" w:lineRule="auto"/>
        <w:rPr>
          <w:rFonts w:ascii="Arial" w:hAnsi="Arial"/>
        </w:rPr>
      </w:pPr>
      <w:r w:rsidRPr="001E1BD8">
        <w:rPr>
          <w:rFonts w:ascii="Arial" w:hAnsi="Arial"/>
        </w:rPr>
        <w:t>Más información en www.we-online.com</w:t>
      </w:r>
    </w:p>
    <w:p w14:paraId="6D83F3AA" w14:textId="77777777" w:rsidR="00B45C89" w:rsidRPr="001E1BD8" w:rsidRDefault="00B45C89" w:rsidP="00B45C8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45C89" w:rsidRPr="001E1BD8" w14:paraId="49E5FD96" w14:textId="77777777" w:rsidTr="00F634A0">
        <w:tc>
          <w:tcPr>
            <w:tcW w:w="3902" w:type="dxa"/>
            <w:hideMark/>
          </w:tcPr>
          <w:p w14:paraId="7A27C202" w14:textId="77777777" w:rsidR="00B45C89" w:rsidRPr="001E1BD8" w:rsidRDefault="00B45C89" w:rsidP="00F634A0">
            <w:pPr>
              <w:pStyle w:val="Textkrper"/>
              <w:autoSpaceDE/>
              <w:adjustRightInd/>
              <w:spacing w:before="120" w:after="120" w:line="276" w:lineRule="auto"/>
              <w:rPr>
                <w:rFonts w:ascii="Arial" w:hAnsi="Arial"/>
                <w:bCs w:val="0"/>
                <w:szCs w:val="24"/>
              </w:rPr>
            </w:pPr>
            <w:r w:rsidRPr="001E1BD8">
              <w:rPr>
                <w:b w:val="0"/>
                <w:bCs w:val="0"/>
              </w:rPr>
              <w:lastRenderedPageBreak/>
              <w:br w:type="page"/>
            </w:r>
            <w:r w:rsidRPr="001E1BD8">
              <w:rPr>
                <w:rFonts w:ascii="Arial" w:hAnsi="Arial"/>
              </w:rPr>
              <w:t>Más información:</w:t>
            </w:r>
          </w:p>
          <w:p w14:paraId="624AAD4D" w14:textId="77777777" w:rsidR="00B45C89" w:rsidRPr="001E1BD8" w:rsidRDefault="00B45C89" w:rsidP="00F634A0">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5E7566F" w14:textId="77777777" w:rsidR="00B45C89" w:rsidRPr="001E1BD8" w:rsidRDefault="00B45C89" w:rsidP="00F634A0">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76EBDD00" w14:textId="77777777" w:rsidR="00B45C89" w:rsidRPr="001E1BD8" w:rsidRDefault="00B45C89" w:rsidP="00F634A0">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518A52CB" w14:textId="77777777" w:rsidR="00B45C89" w:rsidRPr="001E1BD8" w:rsidRDefault="00B45C89" w:rsidP="00F634A0">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2971115" w14:textId="77777777" w:rsidR="00B45C89" w:rsidRPr="001E1BD8" w:rsidRDefault="00B45C89" w:rsidP="00F634A0">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38773C94" w14:textId="77777777" w:rsidR="00B45C89" w:rsidRPr="001E1BD8" w:rsidRDefault="00B45C89" w:rsidP="00F634A0">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15BCD76" w14:textId="77777777" w:rsidR="00B45C89" w:rsidRPr="001E1BD8" w:rsidRDefault="00B45C89" w:rsidP="00F634A0">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73E358B" w14:textId="77777777" w:rsidR="00B45C89" w:rsidRPr="001E1BD8" w:rsidRDefault="00B45C89" w:rsidP="00B45C89">
      <w:pPr>
        <w:pStyle w:val="Textkrper"/>
        <w:spacing w:before="120" w:after="120" w:line="276" w:lineRule="auto"/>
      </w:pPr>
    </w:p>
    <w:p w14:paraId="4898C500" w14:textId="77777777" w:rsidR="00B45C89" w:rsidRPr="001E1BD8" w:rsidRDefault="00B45C89" w:rsidP="00B45C89">
      <w:pPr>
        <w:pStyle w:val="Textkrper"/>
        <w:spacing w:before="120" w:after="120" w:line="276" w:lineRule="auto"/>
      </w:pPr>
    </w:p>
    <w:p w14:paraId="116D5D4A" w14:textId="77777777" w:rsidR="00B45C89" w:rsidRDefault="00B45C89">
      <w:pPr>
        <w:pStyle w:val="Textkrper"/>
        <w:spacing w:before="120" w:after="120" w:line="260" w:lineRule="exact"/>
      </w:pPr>
    </w:p>
    <w:sectPr w:rsidR="00B45C89">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D843A" w14:textId="77777777" w:rsidR="001C0241" w:rsidRDefault="00B45C89">
      <w:r>
        <w:separator/>
      </w:r>
    </w:p>
  </w:endnote>
  <w:endnote w:type="continuationSeparator" w:id="0">
    <w:p w14:paraId="2B6D610A" w14:textId="77777777" w:rsidR="001C0241" w:rsidRDefault="00B4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CD17" w14:textId="36D48E0B" w:rsidR="001C0241" w:rsidRDefault="00B45C8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000A56C1">
      <w:rPr>
        <w:rFonts w:ascii="Arial" w:hAnsi="Arial" w:cs="Arial"/>
        <w:noProof/>
        <w:snapToGrid w:val="0"/>
        <w:sz w:val="16"/>
        <w:lang w:val="en-US"/>
      </w:rPr>
      <w:t>WTH1PI895_es.docx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55EB" w14:textId="77777777" w:rsidR="001C0241" w:rsidRDefault="00B45C89">
      <w:r>
        <w:separator/>
      </w:r>
    </w:p>
  </w:footnote>
  <w:footnote w:type="continuationSeparator" w:id="0">
    <w:p w14:paraId="74E99630" w14:textId="77777777" w:rsidR="001C0241" w:rsidRDefault="00B4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CBCF" w14:textId="77777777" w:rsidR="001C0241" w:rsidRDefault="00B45C89">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429D3AE7" wp14:editId="24E9921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41"/>
    <w:rsid w:val="000A56C1"/>
    <w:rsid w:val="001923A8"/>
    <w:rsid w:val="001C0241"/>
    <w:rsid w:val="00444ED1"/>
    <w:rsid w:val="00B45C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2BDA0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E-H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78C5-D861-4261-96B8-DEFB4DF2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3374</Characters>
  <Application>Microsoft Office Word</Application>
  <DocSecurity>0</DocSecurity>
  <Lines>93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3883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5</cp:revision>
  <cp:lastPrinted>2017-06-23T08:32:00Z</cp:lastPrinted>
  <dcterms:created xsi:type="dcterms:W3CDTF">2021-04-21T13:27:00Z</dcterms:created>
  <dcterms:modified xsi:type="dcterms:W3CDTF">2021-04-21T14:26:00Z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